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701E7" w14:textId="28C900E6" w:rsidR="00BA6C2A" w:rsidRDefault="00BA6C2A" w:rsidP="00E81DA4">
      <w:pPr>
        <w:jc w:val="center"/>
      </w:pPr>
    </w:p>
    <w:p w14:paraId="42344E79" w14:textId="6BB34668" w:rsidR="00E81DA4" w:rsidRDefault="00E81DA4" w:rsidP="00E81DA4">
      <w:pPr>
        <w:jc w:val="center"/>
      </w:pPr>
    </w:p>
    <w:p w14:paraId="57A0E470" w14:textId="526882D0" w:rsidR="00E81DA4" w:rsidRDefault="00E81DA4" w:rsidP="00E81DA4">
      <w:pPr>
        <w:jc w:val="center"/>
      </w:pPr>
    </w:p>
    <w:p w14:paraId="0E6F5582" w14:textId="60301DF0" w:rsidR="00E81DA4" w:rsidRDefault="00E81DA4" w:rsidP="00E81DA4">
      <w:pPr>
        <w:jc w:val="center"/>
      </w:pPr>
    </w:p>
    <w:p w14:paraId="30F9657E" w14:textId="6AB75C6D" w:rsidR="00E81DA4" w:rsidRDefault="00E81DA4" w:rsidP="00E81DA4">
      <w:pPr>
        <w:jc w:val="center"/>
      </w:pPr>
    </w:p>
    <w:p w14:paraId="1761B0A5" w14:textId="19C264C3" w:rsidR="00E81DA4" w:rsidRDefault="00E81DA4" w:rsidP="00E81DA4">
      <w:pPr>
        <w:jc w:val="center"/>
      </w:pPr>
    </w:p>
    <w:p w14:paraId="51A056DE" w14:textId="0F316E2D" w:rsidR="00E81DA4" w:rsidRDefault="00E81DA4" w:rsidP="00E81DA4">
      <w:pPr>
        <w:jc w:val="center"/>
      </w:pPr>
    </w:p>
    <w:p w14:paraId="765C5A8F" w14:textId="500B1237" w:rsidR="00E81DA4" w:rsidRDefault="00E81DA4" w:rsidP="00E81DA4">
      <w:pPr>
        <w:jc w:val="center"/>
      </w:pPr>
    </w:p>
    <w:p w14:paraId="53C6A1F8" w14:textId="064086B5" w:rsidR="00E81DA4" w:rsidRDefault="00E81DA4" w:rsidP="00E81DA4">
      <w:pPr>
        <w:jc w:val="center"/>
      </w:pPr>
    </w:p>
    <w:p w14:paraId="747C7889" w14:textId="6629151B" w:rsidR="00E81DA4" w:rsidRDefault="00E81DA4" w:rsidP="00E81DA4">
      <w:pPr>
        <w:jc w:val="center"/>
      </w:pPr>
    </w:p>
    <w:p w14:paraId="511B9808" w14:textId="2AA441F9" w:rsidR="00E81DA4" w:rsidRDefault="00E81DA4" w:rsidP="00661BD1">
      <w:pPr>
        <w:spacing w:line="480" w:lineRule="auto"/>
        <w:jc w:val="center"/>
      </w:pPr>
    </w:p>
    <w:p w14:paraId="77DDA48A" w14:textId="079ED0EE" w:rsidR="00E81DA4" w:rsidRDefault="00E81DA4" w:rsidP="00817FCB">
      <w:pPr>
        <w:spacing w:line="480" w:lineRule="auto"/>
        <w:jc w:val="center"/>
        <w:rPr>
          <w:rFonts w:ascii="Times New Roman" w:hAnsi="Times New Roman" w:cs="Times New Roman"/>
          <w:b/>
          <w:bCs/>
        </w:rPr>
      </w:pPr>
      <w:r w:rsidRPr="00E81DA4">
        <w:rPr>
          <w:rFonts w:ascii="Times New Roman" w:hAnsi="Times New Roman" w:cs="Times New Roman"/>
          <w:b/>
          <w:bCs/>
        </w:rPr>
        <w:t xml:space="preserve">Effects of </w:t>
      </w:r>
      <w:r>
        <w:rPr>
          <w:rFonts w:ascii="Times New Roman" w:hAnsi="Times New Roman" w:cs="Times New Roman"/>
          <w:b/>
          <w:bCs/>
        </w:rPr>
        <w:t>E</w:t>
      </w:r>
      <w:r w:rsidRPr="00E81DA4">
        <w:rPr>
          <w:rFonts w:ascii="Times New Roman" w:hAnsi="Times New Roman" w:cs="Times New Roman"/>
          <w:b/>
          <w:bCs/>
        </w:rPr>
        <w:t xml:space="preserve">go </w:t>
      </w:r>
      <w:r>
        <w:rPr>
          <w:rFonts w:ascii="Times New Roman" w:hAnsi="Times New Roman" w:cs="Times New Roman"/>
          <w:b/>
          <w:bCs/>
        </w:rPr>
        <w:t>D</w:t>
      </w:r>
      <w:r w:rsidRPr="00E81DA4">
        <w:rPr>
          <w:rFonts w:ascii="Times New Roman" w:hAnsi="Times New Roman" w:cs="Times New Roman"/>
          <w:b/>
          <w:bCs/>
        </w:rPr>
        <w:t xml:space="preserve">epletion on </w:t>
      </w:r>
      <w:r>
        <w:rPr>
          <w:rFonts w:ascii="Times New Roman" w:hAnsi="Times New Roman" w:cs="Times New Roman"/>
          <w:b/>
          <w:bCs/>
        </w:rPr>
        <w:t>S</w:t>
      </w:r>
      <w:r w:rsidRPr="00E81DA4">
        <w:rPr>
          <w:rFonts w:ascii="Times New Roman" w:hAnsi="Times New Roman" w:cs="Times New Roman"/>
          <w:b/>
          <w:bCs/>
        </w:rPr>
        <w:t>elf-</w:t>
      </w:r>
      <w:r>
        <w:rPr>
          <w:rFonts w:ascii="Times New Roman" w:hAnsi="Times New Roman" w:cs="Times New Roman"/>
          <w:b/>
          <w:bCs/>
        </w:rPr>
        <w:t>C</w:t>
      </w:r>
      <w:r w:rsidRPr="00E81DA4">
        <w:rPr>
          <w:rFonts w:ascii="Times New Roman" w:hAnsi="Times New Roman" w:cs="Times New Roman"/>
          <w:b/>
          <w:bCs/>
        </w:rPr>
        <w:t>ontrol</w:t>
      </w:r>
    </w:p>
    <w:p w14:paraId="0F246783" w14:textId="05EA3864" w:rsidR="00E81DA4" w:rsidRDefault="00E81DA4" w:rsidP="00661BD1">
      <w:pPr>
        <w:spacing w:line="480" w:lineRule="auto"/>
        <w:jc w:val="center"/>
        <w:rPr>
          <w:rFonts w:ascii="Times New Roman" w:hAnsi="Times New Roman" w:cs="Times New Roman"/>
        </w:rPr>
      </w:pPr>
      <w:r>
        <w:rPr>
          <w:rFonts w:ascii="Times New Roman" w:hAnsi="Times New Roman" w:cs="Times New Roman"/>
        </w:rPr>
        <w:t>Jonah Maier</w:t>
      </w:r>
    </w:p>
    <w:p w14:paraId="0581FEBE" w14:textId="3029C7EC" w:rsidR="00E81DA4" w:rsidRDefault="00E81DA4" w:rsidP="00661BD1">
      <w:pPr>
        <w:spacing w:line="480" w:lineRule="auto"/>
        <w:jc w:val="center"/>
        <w:rPr>
          <w:rFonts w:ascii="Times New Roman" w:hAnsi="Times New Roman" w:cs="Times New Roman"/>
        </w:rPr>
      </w:pPr>
      <w:r>
        <w:rPr>
          <w:rFonts w:ascii="Times New Roman" w:hAnsi="Times New Roman" w:cs="Times New Roman"/>
        </w:rPr>
        <w:t xml:space="preserve">PSYC 242: </w:t>
      </w:r>
      <w:r w:rsidR="00661BD1">
        <w:rPr>
          <w:rFonts w:ascii="Times New Roman" w:hAnsi="Times New Roman" w:cs="Times New Roman"/>
        </w:rPr>
        <w:t>Advanced Statistics and Research Design</w:t>
      </w:r>
    </w:p>
    <w:p w14:paraId="4DE7686C" w14:textId="297C0789" w:rsidR="00661BD1" w:rsidRDefault="00661BD1" w:rsidP="00661BD1">
      <w:pPr>
        <w:spacing w:line="480" w:lineRule="auto"/>
        <w:jc w:val="center"/>
        <w:rPr>
          <w:rFonts w:ascii="Times New Roman" w:hAnsi="Times New Roman" w:cs="Times New Roman"/>
        </w:rPr>
      </w:pPr>
      <w:r>
        <w:rPr>
          <w:rFonts w:ascii="Times New Roman" w:hAnsi="Times New Roman" w:cs="Times New Roman"/>
        </w:rPr>
        <w:t xml:space="preserve">Dr. </w:t>
      </w:r>
      <w:proofErr w:type="spellStart"/>
      <w:r>
        <w:rPr>
          <w:rFonts w:ascii="Times New Roman" w:hAnsi="Times New Roman" w:cs="Times New Roman"/>
        </w:rPr>
        <w:t>Wendelyn</w:t>
      </w:r>
      <w:proofErr w:type="spellEnd"/>
      <w:r>
        <w:rPr>
          <w:rFonts w:ascii="Times New Roman" w:hAnsi="Times New Roman" w:cs="Times New Roman"/>
        </w:rPr>
        <w:t xml:space="preserve"> Shore </w:t>
      </w:r>
    </w:p>
    <w:p w14:paraId="1639D9CE" w14:textId="798E25F1" w:rsidR="00661BD1" w:rsidRDefault="00661BD1" w:rsidP="00661BD1">
      <w:pPr>
        <w:spacing w:line="480" w:lineRule="auto"/>
        <w:jc w:val="center"/>
        <w:rPr>
          <w:rFonts w:ascii="Times New Roman" w:hAnsi="Times New Roman" w:cs="Times New Roman"/>
        </w:rPr>
      </w:pPr>
      <w:r>
        <w:rPr>
          <w:rFonts w:ascii="Times New Roman" w:hAnsi="Times New Roman" w:cs="Times New Roman"/>
        </w:rPr>
        <w:t>1</w:t>
      </w:r>
      <w:r w:rsidR="006413D7">
        <w:rPr>
          <w:rFonts w:ascii="Times New Roman" w:hAnsi="Times New Roman" w:cs="Times New Roman"/>
        </w:rPr>
        <w:t>2/16</w:t>
      </w:r>
      <w:r>
        <w:rPr>
          <w:rFonts w:ascii="Times New Roman" w:hAnsi="Times New Roman" w:cs="Times New Roman"/>
        </w:rPr>
        <w:t>/2021</w:t>
      </w:r>
    </w:p>
    <w:p w14:paraId="49F686AD" w14:textId="77777777" w:rsidR="00661BD1" w:rsidRDefault="00661BD1">
      <w:pPr>
        <w:rPr>
          <w:rFonts w:ascii="Times New Roman" w:hAnsi="Times New Roman" w:cs="Times New Roman"/>
        </w:rPr>
      </w:pPr>
      <w:r>
        <w:rPr>
          <w:rFonts w:ascii="Times New Roman" w:hAnsi="Times New Roman" w:cs="Times New Roman"/>
        </w:rPr>
        <w:br w:type="page"/>
      </w:r>
    </w:p>
    <w:p w14:paraId="7FD57F60" w14:textId="15AE29E1" w:rsidR="00B56736" w:rsidRPr="003025C5" w:rsidRDefault="00B56736" w:rsidP="002E0CC9">
      <w:pPr>
        <w:spacing w:line="480" w:lineRule="auto"/>
        <w:jc w:val="center"/>
        <w:rPr>
          <w:rFonts w:ascii="Times New Roman" w:hAnsi="Times New Roman" w:cs="Times New Roman"/>
          <w:b/>
          <w:bCs/>
        </w:rPr>
      </w:pPr>
      <w:r w:rsidRPr="003025C5">
        <w:rPr>
          <w:rFonts w:ascii="Times New Roman" w:hAnsi="Times New Roman" w:cs="Times New Roman"/>
          <w:b/>
          <w:bCs/>
        </w:rPr>
        <w:lastRenderedPageBreak/>
        <w:t>Abstract</w:t>
      </w:r>
    </w:p>
    <w:p w14:paraId="4446515C" w14:textId="3D214032" w:rsidR="00B56736" w:rsidRDefault="004B2BF2" w:rsidP="00B56736">
      <w:pPr>
        <w:spacing w:line="480" w:lineRule="auto"/>
        <w:rPr>
          <w:rFonts w:ascii="Times New Roman" w:hAnsi="Times New Roman" w:cs="Times New Roman"/>
        </w:rPr>
      </w:pPr>
      <w:r>
        <w:rPr>
          <w:rFonts w:ascii="Times New Roman" w:hAnsi="Times New Roman" w:cs="Times New Roman"/>
        </w:rPr>
        <w:t xml:space="preserve">The purpose of this study was to examine the possible interaction between level of self-control and how quickly it depletes. </w:t>
      </w:r>
      <w:r w:rsidR="00E55634">
        <w:rPr>
          <w:rFonts w:ascii="Times New Roman" w:hAnsi="Times New Roman" w:cs="Times New Roman"/>
        </w:rPr>
        <w:t>Twenty-three participants completed a brief survey about their level of self-control, then completed a Stroop color word task with 135 trials.</w:t>
      </w:r>
      <w:r w:rsidR="0005588A">
        <w:rPr>
          <w:rFonts w:ascii="Times New Roman" w:hAnsi="Times New Roman" w:cs="Times New Roman"/>
        </w:rPr>
        <w:t xml:space="preserve"> The median value of their self-control scores was calculated and used to split the participants into a higher group and a lower group.</w:t>
      </w:r>
      <w:r w:rsidR="00E55634">
        <w:rPr>
          <w:rFonts w:ascii="Times New Roman" w:hAnsi="Times New Roman" w:cs="Times New Roman"/>
        </w:rPr>
        <w:t xml:space="preserve"> The means indicated that the group with a higher level of self-control did better on the SCWT without the break and the participants with lower self-control did better with the break. Results of the experiment were non-significant.</w:t>
      </w:r>
    </w:p>
    <w:p w14:paraId="3FA88C17" w14:textId="40132499" w:rsidR="0016045F" w:rsidRDefault="0016045F">
      <w:pPr>
        <w:rPr>
          <w:rFonts w:ascii="Times New Roman" w:hAnsi="Times New Roman" w:cs="Times New Roman"/>
        </w:rPr>
      </w:pPr>
      <w:r>
        <w:rPr>
          <w:rFonts w:ascii="Times New Roman" w:hAnsi="Times New Roman" w:cs="Times New Roman"/>
        </w:rPr>
        <w:br w:type="page"/>
      </w:r>
    </w:p>
    <w:p w14:paraId="24708DB7" w14:textId="1FC64E46" w:rsidR="0016045F" w:rsidRDefault="0016045F" w:rsidP="0016045F">
      <w:pPr>
        <w:spacing w:line="480" w:lineRule="auto"/>
      </w:pPr>
    </w:p>
    <w:p w14:paraId="0CF97B34" w14:textId="77777777" w:rsidR="0016045F" w:rsidRDefault="0016045F" w:rsidP="0016045F">
      <w:pPr>
        <w:spacing w:line="480" w:lineRule="auto"/>
        <w:jc w:val="center"/>
        <w:rPr>
          <w:rFonts w:ascii="Times New Roman" w:hAnsi="Times New Roman" w:cs="Times New Roman"/>
          <w:b/>
          <w:bCs/>
        </w:rPr>
      </w:pPr>
      <w:r w:rsidRPr="00E81DA4">
        <w:rPr>
          <w:rFonts w:ascii="Times New Roman" w:hAnsi="Times New Roman" w:cs="Times New Roman"/>
          <w:b/>
          <w:bCs/>
        </w:rPr>
        <w:t xml:space="preserve">Effects of </w:t>
      </w:r>
      <w:r>
        <w:rPr>
          <w:rFonts w:ascii="Times New Roman" w:hAnsi="Times New Roman" w:cs="Times New Roman"/>
          <w:b/>
          <w:bCs/>
        </w:rPr>
        <w:t>E</w:t>
      </w:r>
      <w:r w:rsidRPr="00E81DA4">
        <w:rPr>
          <w:rFonts w:ascii="Times New Roman" w:hAnsi="Times New Roman" w:cs="Times New Roman"/>
          <w:b/>
          <w:bCs/>
        </w:rPr>
        <w:t xml:space="preserve">go </w:t>
      </w:r>
      <w:r>
        <w:rPr>
          <w:rFonts w:ascii="Times New Roman" w:hAnsi="Times New Roman" w:cs="Times New Roman"/>
          <w:b/>
          <w:bCs/>
        </w:rPr>
        <w:t>D</w:t>
      </w:r>
      <w:r w:rsidRPr="00E81DA4">
        <w:rPr>
          <w:rFonts w:ascii="Times New Roman" w:hAnsi="Times New Roman" w:cs="Times New Roman"/>
          <w:b/>
          <w:bCs/>
        </w:rPr>
        <w:t xml:space="preserve">epletion on </w:t>
      </w:r>
      <w:r>
        <w:rPr>
          <w:rFonts w:ascii="Times New Roman" w:hAnsi="Times New Roman" w:cs="Times New Roman"/>
          <w:b/>
          <w:bCs/>
        </w:rPr>
        <w:t>S</w:t>
      </w:r>
      <w:r w:rsidRPr="00E81DA4">
        <w:rPr>
          <w:rFonts w:ascii="Times New Roman" w:hAnsi="Times New Roman" w:cs="Times New Roman"/>
          <w:b/>
          <w:bCs/>
        </w:rPr>
        <w:t>elf-</w:t>
      </w:r>
      <w:r>
        <w:rPr>
          <w:rFonts w:ascii="Times New Roman" w:hAnsi="Times New Roman" w:cs="Times New Roman"/>
          <w:b/>
          <w:bCs/>
        </w:rPr>
        <w:t>C</w:t>
      </w:r>
      <w:r w:rsidRPr="00E81DA4">
        <w:rPr>
          <w:rFonts w:ascii="Times New Roman" w:hAnsi="Times New Roman" w:cs="Times New Roman"/>
          <w:b/>
          <w:bCs/>
        </w:rPr>
        <w:t>ontrol</w:t>
      </w:r>
    </w:p>
    <w:p w14:paraId="5DF5E23A" w14:textId="4EDAA19A" w:rsidR="00C75C7B" w:rsidRDefault="00625D3E" w:rsidP="002E0CC9">
      <w:pPr>
        <w:spacing w:line="480" w:lineRule="auto"/>
        <w:ind w:firstLine="720"/>
        <w:jc w:val="both"/>
        <w:rPr>
          <w:rFonts w:ascii="Times New Roman" w:hAnsi="Times New Roman" w:cs="Times New Roman"/>
        </w:rPr>
      </w:pPr>
      <w:r>
        <w:rPr>
          <w:rFonts w:ascii="Times New Roman" w:hAnsi="Times New Roman" w:cs="Times New Roman"/>
        </w:rPr>
        <w:t>Ego depletion represents the temporary loss of self-control strength (</w:t>
      </w:r>
      <w:proofErr w:type="spellStart"/>
      <w:r w:rsidR="00D92159">
        <w:rPr>
          <w:rFonts w:ascii="Times New Roman" w:hAnsi="Times New Roman" w:cs="Times New Roman"/>
        </w:rPr>
        <w:t>Muarven</w:t>
      </w:r>
      <w:proofErr w:type="spellEnd"/>
      <w:r w:rsidR="00D92159">
        <w:rPr>
          <w:rFonts w:ascii="Times New Roman" w:hAnsi="Times New Roman" w:cs="Times New Roman"/>
        </w:rPr>
        <w:t xml:space="preserve"> &amp; Baumeister, 2000; Englert</w:t>
      </w:r>
      <w:r w:rsidR="00B10D40">
        <w:rPr>
          <w:rFonts w:ascii="Times New Roman" w:hAnsi="Times New Roman" w:cs="Times New Roman"/>
        </w:rPr>
        <w:t xml:space="preserve"> &amp; Wolff, 2015</w:t>
      </w:r>
      <w:r w:rsidR="00BD0295">
        <w:rPr>
          <w:rFonts w:ascii="Times New Roman" w:hAnsi="Times New Roman" w:cs="Times New Roman"/>
        </w:rPr>
        <w:t>)</w:t>
      </w:r>
      <w:r>
        <w:rPr>
          <w:rFonts w:ascii="Times New Roman" w:hAnsi="Times New Roman" w:cs="Times New Roman"/>
        </w:rPr>
        <w:t xml:space="preserve">, which can </w:t>
      </w:r>
      <w:r w:rsidR="00BD0295">
        <w:rPr>
          <w:rFonts w:ascii="Times New Roman" w:hAnsi="Times New Roman" w:cs="Times New Roman"/>
        </w:rPr>
        <w:t>cause impairment on tasks that require self-control. Self-control being the effort made by people to regulate and change their inter states (</w:t>
      </w:r>
      <w:r w:rsidR="00D92159">
        <w:rPr>
          <w:rFonts w:ascii="Times New Roman" w:hAnsi="Times New Roman" w:cs="Times New Roman"/>
        </w:rPr>
        <w:t>McEwan, Ginis, and Bray, 2013)</w:t>
      </w:r>
      <w:r w:rsidR="00BD0295">
        <w:rPr>
          <w:rFonts w:ascii="Times New Roman" w:hAnsi="Times New Roman" w:cs="Times New Roman"/>
        </w:rPr>
        <w:t xml:space="preserve">. Other studies have tested the effects that a task that causes ego depletion will have on another task that requires high concentration. </w:t>
      </w:r>
      <w:r w:rsidR="00B10D40">
        <w:rPr>
          <w:rFonts w:ascii="Times New Roman" w:hAnsi="Times New Roman" w:cs="Times New Roman"/>
        </w:rPr>
        <w:t>As self-control is exhausted, will to control inner actions (like mood or behaviors) should become harder to control. People have a limited capacity of self-control that over time can be replaced if they rest in some way (</w:t>
      </w:r>
      <w:proofErr w:type="spellStart"/>
      <w:r w:rsidR="00B10D40">
        <w:rPr>
          <w:rFonts w:ascii="Times New Roman" w:hAnsi="Times New Roman" w:cs="Times New Roman"/>
        </w:rPr>
        <w:t>Muarven</w:t>
      </w:r>
      <w:proofErr w:type="spellEnd"/>
      <w:r w:rsidR="00B10D40">
        <w:rPr>
          <w:rFonts w:ascii="Times New Roman" w:hAnsi="Times New Roman" w:cs="Times New Roman"/>
        </w:rPr>
        <w:t xml:space="preserve"> &amp; Baumeister, 2000). </w:t>
      </w:r>
      <w:r w:rsidR="00607EF1">
        <w:rPr>
          <w:rFonts w:ascii="Times New Roman" w:hAnsi="Times New Roman" w:cs="Times New Roman"/>
        </w:rPr>
        <w:t>If</w:t>
      </w:r>
      <w:r w:rsidR="00B10D40">
        <w:rPr>
          <w:rFonts w:ascii="Times New Roman" w:hAnsi="Times New Roman" w:cs="Times New Roman"/>
        </w:rPr>
        <w:t xml:space="preserve"> people aren’t allowed to </w:t>
      </w:r>
      <w:r w:rsidR="00607EF1">
        <w:rPr>
          <w:rFonts w:ascii="Times New Roman" w:hAnsi="Times New Roman" w:cs="Times New Roman"/>
        </w:rPr>
        <w:t>rest,</w:t>
      </w:r>
      <w:r w:rsidR="00B10D40">
        <w:rPr>
          <w:rFonts w:ascii="Times New Roman" w:hAnsi="Times New Roman" w:cs="Times New Roman"/>
        </w:rPr>
        <w:t xml:space="preserve"> they will eventually run out of self-control t</w:t>
      </w:r>
      <w:r w:rsidR="00F56A3D">
        <w:rPr>
          <w:rFonts w:ascii="Times New Roman" w:hAnsi="Times New Roman" w:cs="Times New Roman"/>
        </w:rPr>
        <w:t>h</w:t>
      </w:r>
      <w:r w:rsidR="00B10D40">
        <w:rPr>
          <w:rFonts w:ascii="Times New Roman" w:hAnsi="Times New Roman" w:cs="Times New Roman"/>
        </w:rPr>
        <w:t xml:space="preserve">rough what </w:t>
      </w:r>
      <w:r w:rsidR="00796852">
        <w:rPr>
          <w:rFonts w:ascii="Times New Roman" w:hAnsi="Times New Roman" w:cs="Times New Roman"/>
        </w:rPr>
        <w:t xml:space="preserve">is </w:t>
      </w:r>
      <w:r w:rsidR="00B10D40">
        <w:rPr>
          <w:rFonts w:ascii="Times New Roman" w:hAnsi="Times New Roman" w:cs="Times New Roman"/>
        </w:rPr>
        <w:t>described as ego depletion</w:t>
      </w:r>
      <w:r w:rsidR="00C75C7B">
        <w:rPr>
          <w:rFonts w:ascii="Times New Roman" w:hAnsi="Times New Roman" w:cs="Times New Roman"/>
        </w:rPr>
        <w:t xml:space="preserve"> (</w:t>
      </w:r>
      <w:proofErr w:type="spellStart"/>
      <w:r w:rsidR="00C75C7B">
        <w:rPr>
          <w:rFonts w:ascii="Times New Roman" w:hAnsi="Times New Roman" w:cs="Times New Roman"/>
        </w:rPr>
        <w:t>Shabaani</w:t>
      </w:r>
      <w:proofErr w:type="spellEnd"/>
      <w:r w:rsidR="00C75C7B">
        <w:rPr>
          <w:rFonts w:ascii="Times New Roman" w:hAnsi="Times New Roman" w:cs="Times New Roman"/>
        </w:rPr>
        <w:t xml:space="preserve"> et al., 2020)</w:t>
      </w:r>
      <w:r w:rsidR="00B10D40">
        <w:rPr>
          <w:rFonts w:ascii="Times New Roman" w:hAnsi="Times New Roman" w:cs="Times New Roman"/>
        </w:rPr>
        <w:t xml:space="preserve">. Along the way to total depletion the individual will experience less and less control over his or her actions until the eventual break down of ego. </w:t>
      </w:r>
      <w:r w:rsidR="00607EF1">
        <w:rPr>
          <w:rFonts w:ascii="Times New Roman" w:hAnsi="Times New Roman" w:cs="Times New Roman"/>
        </w:rPr>
        <w:t>The amount of control a person can exert can be explain</w:t>
      </w:r>
      <w:r w:rsidR="00F56A3D">
        <w:rPr>
          <w:rFonts w:ascii="Times New Roman" w:hAnsi="Times New Roman" w:cs="Times New Roman"/>
        </w:rPr>
        <w:t xml:space="preserve">ed </w:t>
      </w:r>
      <w:r w:rsidR="00607EF1">
        <w:rPr>
          <w:rFonts w:ascii="Times New Roman" w:hAnsi="Times New Roman" w:cs="Times New Roman"/>
        </w:rPr>
        <w:t xml:space="preserve">by </w:t>
      </w:r>
      <w:r w:rsidR="00796852">
        <w:rPr>
          <w:rFonts w:ascii="Times New Roman" w:hAnsi="Times New Roman" w:cs="Times New Roman"/>
        </w:rPr>
        <w:t>s</w:t>
      </w:r>
      <w:r w:rsidR="00607EF1">
        <w:rPr>
          <w:rFonts w:ascii="Times New Roman" w:hAnsi="Times New Roman" w:cs="Times New Roman"/>
        </w:rPr>
        <w:t>elf-control strength w</w:t>
      </w:r>
      <w:r w:rsidR="00F56A3D">
        <w:rPr>
          <w:rFonts w:ascii="Times New Roman" w:hAnsi="Times New Roman" w:cs="Times New Roman"/>
        </w:rPr>
        <w:t xml:space="preserve">hich </w:t>
      </w:r>
      <w:r w:rsidR="00607EF1">
        <w:rPr>
          <w:rFonts w:ascii="Times New Roman" w:hAnsi="Times New Roman" w:cs="Times New Roman"/>
        </w:rPr>
        <w:t>is also a limited resource that is gone through quickly (</w:t>
      </w:r>
      <w:proofErr w:type="spellStart"/>
      <w:r w:rsidR="00607EF1">
        <w:rPr>
          <w:rFonts w:ascii="Times New Roman" w:hAnsi="Times New Roman" w:cs="Times New Roman"/>
        </w:rPr>
        <w:t>Muarven</w:t>
      </w:r>
      <w:proofErr w:type="spellEnd"/>
      <w:r w:rsidR="00607EF1">
        <w:rPr>
          <w:rFonts w:ascii="Times New Roman" w:hAnsi="Times New Roman" w:cs="Times New Roman"/>
        </w:rPr>
        <w:t xml:space="preserve"> &amp; Baumeister, 2000). </w:t>
      </w:r>
      <w:r w:rsidR="000500BB">
        <w:rPr>
          <w:rFonts w:ascii="Times New Roman" w:hAnsi="Times New Roman" w:cs="Times New Roman"/>
        </w:rPr>
        <w:t xml:space="preserve">In McEwan, Ginis, and Bray’s 2013 study they found evidence that learned helplessness doesn’t cause ego depletion. This means that given a rest people won’t experience the </w:t>
      </w:r>
      <w:r w:rsidR="00C75C7B">
        <w:rPr>
          <w:rFonts w:ascii="Times New Roman" w:hAnsi="Times New Roman" w:cs="Times New Roman"/>
        </w:rPr>
        <w:t>depletion</w:t>
      </w:r>
      <w:r w:rsidR="000500BB">
        <w:rPr>
          <w:rFonts w:ascii="Times New Roman" w:hAnsi="Times New Roman" w:cs="Times New Roman"/>
        </w:rPr>
        <w:t xml:space="preserve"> </w:t>
      </w:r>
      <w:r w:rsidR="00C75C7B">
        <w:rPr>
          <w:rFonts w:ascii="Times New Roman" w:hAnsi="Times New Roman" w:cs="Times New Roman"/>
        </w:rPr>
        <w:t>at the same rate or at all compared to individuals without a rest</w:t>
      </w:r>
      <w:r w:rsidR="00EC2F12">
        <w:rPr>
          <w:rFonts w:ascii="Times New Roman" w:hAnsi="Times New Roman" w:cs="Times New Roman"/>
        </w:rPr>
        <w:t xml:space="preserve">. </w:t>
      </w:r>
      <w:r w:rsidR="00607EF1">
        <w:rPr>
          <w:rFonts w:ascii="Times New Roman" w:hAnsi="Times New Roman" w:cs="Times New Roman"/>
        </w:rPr>
        <w:t>But there is also evidence that individuals can have different levels of self-control strength</w:t>
      </w:r>
      <w:r w:rsidR="00EC2F12">
        <w:rPr>
          <w:rFonts w:ascii="Times New Roman" w:hAnsi="Times New Roman" w:cs="Times New Roman"/>
        </w:rPr>
        <w:t xml:space="preserve"> (McEwan, </w:t>
      </w:r>
      <w:proofErr w:type="spellStart"/>
      <w:r w:rsidR="00EC2F12">
        <w:rPr>
          <w:rFonts w:ascii="Times New Roman" w:hAnsi="Times New Roman" w:cs="Times New Roman"/>
        </w:rPr>
        <w:t>Ginis</w:t>
      </w:r>
      <w:proofErr w:type="spellEnd"/>
      <w:r w:rsidR="00EC2F12">
        <w:rPr>
          <w:rFonts w:ascii="Times New Roman" w:hAnsi="Times New Roman" w:cs="Times New Roman"/>
        </w:rPr>
        <w:t>, and Bray, 2013)</w:t>
      </w:r>
      <w:r w:rsidR="001D07BC">
        <w:rPr>
          <w:rFonts w:ascii="Times New Roman" w:hAnsi="Times New Roman" w:cs="Times New Roman"/>
        </w:rPr>
        <w:t>.</w:t>
      </w:r>
      <w:r w:rsidR="00607EF1">
        <w:rPr>
          <w:rFonts w:ascii="Times New Roman" w:hAnsi="Times New Roman" w:cs="Times New Roman"/>
        </w:rPr>
        <w:t xml:space="preserve"> </w:t>
      </w:r>
      <w:r w:rsidR="001D07BC">
        <w:rPr>
          <w:rFonts w:ascii="Times New Roman" w:hAnsi="Times New Roman" w:cs="Times New Roman"/>
        </w:rPr>
        <w:t>Given that people can have different levels of self-control</w:t>
      </w:r>
      <w:r w:rsidR="00EC2F12">
        <w:rPr>
          <w:rFonts w:ascii="Times New Roman" w:hAnsi="Times New Roman" w:cs="Times New Roman"/>
        </w:rPr>
        <w:t>,</w:t>
      </w:r>
      <w:r w:rsidR="00607EF1">
        <w:rPr>
          <w:rFonts w:ascii="Times New Roman" w:hAnsi="Times New Roman" w:cs="Times New Roman"/>
        </w:rPr>
        <w:t xml:space="preserve"> individuals with higher levels of self-control strength could </w:t>
      </w:r>
      <w:r w:rsidR="00EC2F12">
        <w:rPr>
          <w:rFonts w:ascii="Times New Roman" w:hAnsi="Times New Roman" w:cs="Times New Roman"/>
        </w:rPr>
        <w:t xml:space="preserve">do </w:t>
      </w:r>
      <w:r w:rsidR="000F7C8A">
        <w:rPr>
          <w:rFonts w:ascii="Times New Roman" w:hAnsi="Times New Roman" w:cs="Times New Roman"/>
        </w:rPr>
        <w:t>activities</w:t>
      </w:r>
      <w:r w:rsidR="00EC2F12">
        <w:rPr>
          <w:rFonts w:ascii="Times New Roman" w:hAnsi="Times New Roman" w:cs="Times New Roman"/>
        </w:rPr>
        <w:t xml:space="preserve"> that cause ego depletion for longer than individuals with lower levels. Literature shows that muscle activation isn’t the cause of ego dep</w:t>
      </w:r>
      <w:r w:rsidR="00796852">
        <w:rPr>
          <w:rFonts w:ascii="Times New Roman" w:hAnsi="Times New Roman" w:cs="Times New Roman"/>
        </w:rPr>
        <w:t>le</w:t>
      </w:r>
      <w:r w:rsidR="00EC2F12">
        <w:rPr>
          <w:rFonts w:ascii="Times New Roman" w:hAnsi="Times New Roman" w:cs="Times New Roman"/>
        </w:rPr>
        <w:t xml:space="preserve">tion but something else, so </w:t>
      </w:r>
      <w:r w:rsidR="00796852">
        <w:rPr>
          <w:rFonts w:ascii="Times New Roman" w:hAnsi="Times New Roman" w:cs="Times New Roman"/>
        </w:rPr>
        <w:t xml:space="preserve">a </w:t>
      </w:r>
      <w:r w:rsidR="00EC2F12">
        <w:rPr>
          <w:rFonts w:ascii="Times New Roman" w:hAnsi="Times New Roman" w:cs="Times New Roman"/>
        </w:rPr>
        <w:t>task</w:t>
      </w:r>
      <w:r w:rsidR="00796852">
        <w:rPr>
          <w:rFonts w:ascii="Times New Roman" w:hAnsi="Times New Roman" w:cs="Times New Roman"/>
        </w:rPr>
        <w:t xml:space="preserve"> </w:t>
      </w:r>
      <w:r w:rsidR="00EC2F12">
        <w:rPr>
          <w:rFonts w:ascii="Times New Roman" w:hAnsi="Times New Roman" w:cs="Times New Roman"/>
        </w:rPr>
        <w:t xml:space="preserve">like math can still cause the effect to occur (McEwan, </w:t>
      </w:r>
      <w:proofErr w:type="spellStart"/>
      <w:r w:rsidR="00EC2F12">
        <w:rPr>
          <w:rFonts w:ascii="Times New Roman" w:hAnsi="Times New Roman" w:cs="Times New Roman"/>
        </w:rPr>
        <w:t>Ginis</w:t>
      </w:r>
      <w:proofErr w:type="spellEnd"/>
      <w:r w:rsidR="00EC2F12">
        <w:rPr>
          <w:rFonts w:ascii="Times New Roman" w:hAnsi="Times New Roman" w:cs="Times New Roman"/>
        </w:rPr>
        <w:t xml:space="preserve">, and Bray, 2013). </w:t>
      </w:r>
    </w:p>
    <w:p w14:paraId="4951ECC0" w14:textId="77777777" w:rsidR="00542BEF" w:rsidRDefault="00542BEF" w:rsidP="00542BEF">
      <w:pPr>
        <w:spacing w:line="480" w:lineRule="auto"/>
        <w:jc w:val="both"/>
        <w:rPr>
          <w:rFonts w:ascii="Times New Roman" w:hAnsi="Times New Roman" w:cs="Times New Roman"/>
          <w:b/>
          <w:bCs/>
        </w:rPr>
      </w:pPr>
    </w:p>
    <w:p w14:paraId="1D6EB737" w14:textId="7AFCA4F9" w:rsidR="00542BEF" w:rsidRDefault="00542BEF" w:rsidP="00542BEF">
      <w:pPr>
        <w:spacing w:line="480" w:lineRule="auto"/>
        <w:jc w:val="both"/>
        <w:rPr>
          <w:rFonts w:ascii="Times New Roman" w:hAnsi="Times New Roman" w:cs="Times New Roman"/>
          <w:b/>
          <w:bCs/>
        </w:rPr>
      </w:pPr>
      <w:r>
        <w:rPr>
          <w:rFonts w:ascii="Times New Roman" w:hAnsi="Times New Roman" w:cs="Times New Roman"/>
          <w:b/>
          <w:bCs/>
        </w:rPr>
        <w:lastRenderedPageBreak/>
        <w:t>Present Research</w:t>
      </w:r>
    </w:p>
    <w:p w14:paraId="5901495B" w14:textId="2E88E04D" w:rsidR="00C225F6" w:rsidRPr="00542BEF" w:rsidRDefault="00542BEF" w:rsidP="00BD0295">
      <w:pPr>
        <w:spacing w:line="480"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After the study was conducted and the results were calculated </w:t>
      </w:r>
      <w:r w:rsidR="002D6C9E">
        <w:rPr>
          <w:rFonts w:ascii="Times New Roman" w:hAnsi="Times New Roman" w:cs="Times New Roman"/>
        </w:rPr>
        <w:t xml:space="preserve">and presented, a recent article was cited with different results. </w:t>
      </w:r>
      <w:r w:rsidR="00907685">
        <w:rPr>
          <w:rFonts w:ascii="Times New Roman" w:hAnsi="Times New Roman" w:cs="Times New Roman"/>
        </w:rPr>
        <w:t xml:space="preserve">Martian Hagger and his colleagues did a meta-analysis of 83 past experiments that were testing the effects of ego depletion. Most of what was found that there were effects for ego depletion, but they were small and sometimes insignificant. </w:t>
      </w:r>
      <w:r w:rsidR="00310442">
        <w:rPr>
          <w:rFonts w:ascii="Times New Roman" w:hAnsi="Times New Roman" w:cs="Times New Roman"/>
        </w:rPr>
        <w:t>Regarding the Stroop task, they found that that test had a smaller effect size than other tasks (</w:t>
      </w:r>
      <w:r w:rsidR="00310442">
        <w:rPr>
          <w:rFonts w:ascii="Times New Roman" w:hAnsi="Times New Roman" w:cs="Times New Roman"/>
        </w:rPr>
        <w:t>Hagger et al., 2016).</w:t>
      </w:r>
      <w:r w:rsidR="00310442">
        <w:rPr>
          <w:rFonts w:ascii="Times New Roman" w:hAnsi="Times New Roman" w:cs="Times New Roman"/>
        </w:rPr>
        <w:t xml:space="preserve"> Other factors that could have </w:t>
      </w:r>
      <w:r w:rsidR="002A5154">
        <w:rPr>
          <w:rFonts w:ascii="Times New Roman" w:hAnsi="Times New Roman" w:cs="Times New Roman"/>
        </w:rPr>
        <w:t>affected</w:t>
      </w:r>
      <w:r w:rsidR="00310442">
        <w:rPr>
          <w:rFonts w:ascii="Times New Roman" w:hAnsi="Times New Roman" w:cs="Times New Roman"/>
        </w:rPr>
        <w:t xml:space="preserve"> this study are also brought up </w:t>
      </w:r>
      <w:r w:rsidR="002A5154">
        <w:rPr>
          <w:rFonts w:ascii="Times New Roman" w:hAnsi="Times New Roman" w:cs="Times New Roman"/>
        </w:rPr>
        <w:t xml:space="preserve">with having problems for example, experiments where tasks were presented by different people have a larger effect size </w:t>
      </w:r>
      <w:r w:rsidR="002A5154">
        <w:rPr>
          <w:rFonts w:ascii="Times New Roman" w:hAnsi="Times New Roman" w:cs="Times New Roman"/>
        </w:rPr>
        <w:t>(Hagger et al., 2016).</w:t>
      </w:r>
      <w:r w:rsidR="002A5154">
        <w:rPr>
          <w:rFonts w:ascii="Times New Roman" w:hAnsi="Times New Roman" w:cs="Times New Roman"/>
        </w:rPr>
        <w:t xml:space="preserve"> Our test was solely administered via computer.</w:t>
      </w:r>
    </w:p>
    <w:p w14:paraId="2F11FB3C" w14:textId="6DDF9862" w:rsidR="00C225F6" w:rsidRPr="00C225F6" w:rsidRDefault="00C225F6" w:rsidP="00BD0295">
      <w:pPr>
        <w:spacing w:line="480" w:lineRule="auto"/>
        <w:jc w:val="both"/>
        <w:rPr>
          <w:rFonts w:ascii="Times New Roman" w:hAnsi="Times New Roman" w:cs="Times New Roman"/>
          <w:b/>
          <w:bCs/>
        </w:rPr>
      </w:pPr>
      <w:r w:rsidRPr="00C225F6">
        <w:rPr>
          <w:rFonts w:ascii="Times New Roman" w:hAnsi="Times New Roman" w:cs="Times New Roman"/>
          <w:b/>
          <w:bCs/>
        </w:rPr>
        <w:t xml:space="preserve">Stroop Color </w:t>
      </w:r>
      <w:r>
        <w:rPr>
          <w:rFonts w:ascii="Times New Roman" w:hAnsi="Times New Roman" w:cs="Times New Roman"/>
          <w:b/>
          <w:bCs/>
        </w:rPr>
        <w:t>W</w:t>
      </w:r>
      <w:r w:rsidRPr="00C225F6">
        <w:rPr>
          <w:rFonts w:ascii="Times New Roman" w:hAnsi="Times New Roman" w:cs="Times New Roman"/>
          <w:b/>
          <w:bCs/>
        </w:rPr>
        <w:t xml:space="preserve">ord </w:t>
      </w:r>
      <w:r>
        <w:rPr>
          <w:rFonts w:ascii="Times New Roman" w:hAnsi="Times New Roman" w:cs="Times New Roman"/>
          <w:b/>
          <w:bCs/>
        </w:rPr>
        <w:t>T</w:t>
      </w:r>
      <w:r w:rsidRPr="00C225F6">
        <w:rPr>
          <w:rFonts w:ascii="Times New Roman" w:hAnsi="Times New Roman" w:cs="Times New Roman"/>
          <w:b/>
          <w:bCs/>
        </w:rPr>
        <w:t>est</w:t>
      </w:r>
    </w:p>
    <w:p w14:paraId="6D30B4C0" w14:textId="518181E5" w:rsidR="00C75C7B" w:rsidRDefault="00C75C7B" w:rsidP="00C225F6">
      <w:pPr>
        <w:spacing w:line="480" w:lineRule="auto"/>
        <w:ind w:firstLine="720"/>
        <w:jc w:val="both"/>
        <w:rPr>
          <w:rFonts w:ascii="Times New Roman" w:hAnsi="Times New Roman" w:cs="Times New Roman"/>
        </w:rPr>
      </w:pPr>
      <w:r>
        <w:rPr>
          <w:rFonts w:ascii="Times New Roman" w:hAnsi="Times New Roman" w:cs="Times New Roman"/>
        </w:rPr>
        <w:t>The Stroop test is a color-word association test where individuals name the color that the word spells out. The words will appear to the participant in different colors in hopes that the person will get confused and select the wrong word. Because of the me</w:t>
      </w:r>
      <w:r w:rsidR="00796852">
        <w:rPr>
          <w:rFonts w:ascii="Times New Roman" w:hAnsi="Times New Roman" w:cs="Times New Roman"/>
        </w:rPr>
        <w:t>n</w:t>
      </w:r>
      <w:r>
        <w:rPr>
          <w:rFonts w:ascii="Times New Roman" w:hAnsi="Times New Roman" w:cs="Times New Roman"/>
        </w:rPr>
        <w:t>tal capacity needed to perform this task it can be used to induce ego depletion on individuals</w:t>
      </w:r>
      <w:r w:rsidR="00E804D4">
        <w:rPr>
          <w:rFonts w:ascii="Times New Roman" w:hAnsi="Times New Roman" w:cs="Times New Roman"/>
        </w:rPr>
        <w:t xml:space="preserve"> (</w:t>
      </w:r>
      <w:r w:rsidR="00796852">
        <w:rPr>
          <w:rFonts w:ascii="Times New Roman" w:hAnsi="Times New Roman" w:cs="Times New Roman"/>
        </w:rPr>
        <w:t>S</w:t>
      </w:r>
      <w:r w:rsidR="00E804D4">
        <w:rPr>
          <w:rFonts w:ascii="Times New Roman" w:hAnsi="Times New Roman" w:cs="Times New Roman"/>
        </w:rPr>
        <w:t xml:space="preserve">ingh &amp; </w:t>
      </w:r>
      <w:proofErr w:type="spellStart"/>
      <w:r w:rsidR="00E804D4">
        <w:rPr>
          <w:rFonts w:ascii="Times New Roman" w:hAnsi="Times New Roman" w:cs="Times New Roman"/>
        </w:rPr>
        <w:t>Göritz</w:t>
      </w:r>
      <w:proofErr w:type="spellEnd"/>
      <w:r w:rsidR="00E804D4">
        <w:rPr>
          <w:rFonts w:ascii="Times New Roman" w:hAnsi="Times New Roman" w:cs="Times New Roman"/>
        </w:rPr>
        <w:t>, 2019).</w:t>
      </w:r>
      <w:r w:rsidR="009A5F27">
        <w:rPr>
          <w:rFonts w:ascii="Times New Roman" w:hAnsi="Times New Roman" w:cs="Times New Roman"/>
        </w:rPr>
        <w:t xml:space="preserve"> My hypothesis is that both groups will be affected by the break </w:t>
      </w:r>
      <w:r w:rsidR="00796852">
        <w:rPr>
          <w:rFonts w:ascii="Times New Roman" w:hAnsi="Times New Roman" w:cs="Times New Roman"/>
        </w:rPr>
        <w:t xml:space="preserve">in </w:t>
      </w:r>
      <w:r w:rsidR="009A5F27">
        <w:rPr>
          <w:rFonts w:ascii="Times New Roman" w:hAnsi="Times New Roman" w:cs="Times New Roman"/>
        </w:rPr>
        <w:t>the same</w:t>
      </w:r>
      <w:r w:rsidR="00796852">
        <w:rPr>
          <w:rFonts w:ascii="Times New Roman" w:hAnsi="Times New Roman" w:cs="Times New Roman"/>
        </w:rPr>
        <w:t xml:space="preserve"> way</w:t>
      </w:r>
      <w:r w:rsidR="009A5F27">
        <w:rPr>
          <w:rFonts w:ascii="Times New Roman" w:hAnsi="Times New Roman" w:cs="Times New Roman"/>
        </w:rPr>
        <w:t xml:space="preserve">, so people with higher self-control will score higher </w:t>
      </w:r>
      <w:r w:rsidR="008F1214">
        <w:rPr>
          <w:rFonts w:ascii="Times New Roman" w:hAnsi="Times New Roman" w:cs="Times New Roman"/>
        </w:rPr>
        <w:t>with a break than people with lower self-control. The pattern will not extend to the people without the break, both will score around the same because of the quickness of depletion.</w:t>
      </w:r>
    </w:p>
    <w:p w14:paraId="28FC448B" w14:textId="7A2F568E" w:rsidR="002E0CC9" w:rsidRPr="003025C5" w:rsidRDefault="002E0CC9" w:rsidP="003025C5">
      <w:pPr>
        <w:spacing w:line="480" w:lineRule="auto"/>
        <w:jc w:val="center"/>
        <w:rPr>
          <w:rFonts w:ascii="Times New Roman" w:hAnsi="Times New Roman" w:cs="Times New Roman"/>
          <w:b/>
          <w:bCs/>
        </w:rPr>
      </w:pPr>
      <w:r w:rsidRPr="003025C5">
        <w:rPr>
          <w:rFonts w:ascii="Times New Roman" w:hAnsi="Times New Roman" w:cs="Times New Roman"/>
          <w:b/>
          <w:bCs/>
        </w:rPr>
        <w:t>Method</w:t>
      </w:r>
    </w:p>
    <w:p w14:paraId="70DE5E10" w14:textId="77777777" w:rsidR="002E0CC9" w:rsidRPr="002E0CC9" w:rsidRDefault="002E0CC9" w:rsidP="003025C5">
      <w:pPr>
        <w:spacing w:line="480" w:lineRule="auto"/>
        <w:rPr>
          <w:rFonts w:ascii="Times New Roman" w:hAnsi="Times New Roman" w:cs="Times New Roman"/>
          <w:b/>
          <w:bCs/>
        </w:rPr>
      </w:pPr>
      <w:r w:rsidRPr="002E0CC9">
        <w:rPr>
          <w:rFonts w:ascii="Times New Roman" w:hAnsi="Times New Roman" w:cs="Times New Roman"/>
          <w:b/>
          <w:bCs/>
        </w:rPr>
        <w:t>Participants</w:t>
      </w:r>
    </w:p>
    <w:p w14:paraId="1DCB764A" w14:textId="3B2D0F2E" w:rsidR="002E0CC9" w:rsidRPr="002E0CC9" w:rsidRDefault="002E0CC9" w:rsidP="002E0CC9">
      <w:pPr>
        <w:spacing w:line="480" w:lineRule="auto"/>
        <w:ind w:firstLine="720"/>
        <w:rPr>
          <w:rFonts w:ascii="Times New Roman" w:hAnsi="Times New Roman" w:cs="Times New Roman"/>
        </w:rPr>
      </w:pPr>
      <w:r w:rsidRPr="002E0CC9">
        <w:rPr>
          <w:rFonts w:ascii="Times New Roman" w:hAnsi="Times New Roman" w:cs="Times New Roman"/>
        </w:rPr>
        <w:t>Participants included Psychology Students at Pacific Lutheran University (PLU), recruited using SON</w:t>
      </w:r>
      <w:r w:rsidRPr="003025C5">
        <w:rPr>
          <w:rFonts w:ascii="Times New Roman" w:hAnsi="Times New Roman" w:cs="Times New Roman"/>
        </w:rPr>
        <w:t>A</w:t>
      </w:r>
      <w:r w:rsidRPr="002E0CC9">
        <w:rPr>
          <w:rFonts w:ascii="Times New Roman" w:hAnsi="Times New Roman" w:cs="Times New Roman"/>
        </w:rPr>
        <w:t xml:space="preserve">. The students from the Psychology classes were able to earn one extra credit point in their Psychology class, for every 30 minutes spent participating in our experiment. </w:t>
      </w:r>
      <w:r w:rsidRPr="002E0CC9">
        <w:rPr>
          <w:rFonts w:ascii="Times New Roman" w:hAnsi="Times New Roman" w:cs="Times New Roman"/>
        </w:rPr>
        <w:lastRenderedPageBreak/>
        <w:t>The Psychology students were recruited through SONA and voluntarily participated in our experiment. The participants not enrolled in a Psychology class at PLU, did not receive extra class credit for participating in our experiment.</w:t>
      </w:r>
    </w:p>
    <w:p w14:paraId="2185ACB5" w14:textId="77777777" w:rsidR="002E0CC9" w:rsidRPr="002E0CC9" w:rsidRDefault="002E0CC9" w:rsidP="002E0CC9">
      <w:pPr>
        <w:spacing w:line="480" w:lineRule="auto"/>
        <w:rPr>
          <w:rFonts w:ascii="Times New Roman" w:hAnsi="Times New Roman" w:cs="Times New Roman"/>
          <w:b/>
          <w:bCs/>
        </w:rPr>
      </w:pPr>
      <w:r w:rsidRPr="002E0CC9">
        <w:rPr>
          <w:rFonts w:ascii="Times New Roman" w:hAnsi="Times New Roman" w:cs="Times New Roman"/>
          <w:b/>
          <w:bCs/>
        </w:rPr>
        <w:t>Materials</w:t>
      </w:r>
    </w:p>
    <w:p w14:paraId="203F5B98" w14:textId="3FF556D4" w:rsidR="002E0CC9" w:rsidRPr="002E0CC9" w:rsidRDefault="002E0CC9" w:rsidP="002E0CC9">
      <w:pPr>
        <w:spacing w:line="480" w:lineRule="auto"/>
        <w:ind w:firstLine="720"/>
        <w:rPr>
          <w:rFonts w:ascii="Times New Roman" w:hAnsi="Times New Roman" w:cs="Times New Roman"/>
        </w:rPr>
      </w:pPr>
      <w:r w:rsidRPr="002E0CC9">
        <w:rPr>
          <w:rFonts w:ascii="Times New Roman" w:hAnsi="Times New Roman" w:cs="Times New Roman"/>
        </w:rPr>
        <w:t xml:space="preserve">We used Nilsen et al., (2020) Multidimensional Self-Control Scale (MSCS) because it is an effective measure of the many parts that make up an individual's self-control (Nilsen et al., 2020). It consists of 29 items in total, which measure six first-order factors, which are derived from the covariance between the manifest variables (Nilsen et al., 2020): The first is Procrastination, which is made up of items “1. I postpone things. 2. If there is something I should do, I get to it before attending to lesser tasks. 3. I put things off for so long that my well-being or efficiency suffers unnecessarily. 4. I spend my time wisely. 5. I have a hard time to get started”, and focuses on the postponement of, and problems with starting tasks (Nilsen et al., 2020); the second is Attentional Control and consists of five items “6. It is hard for me to concentrate. 7. I have a good ability to concentrate. 8. I can concentrate, even with many disturbances. 9. I can regulate my focus during a task. 10. I have problems to stay focused on what is said during a talk.”, which assesses a participants’ level of control over their focus and concentration (Nilsen et al., 2020). The third factor is Impulse Control and contains five items “11. Bodily impulses do sometimes have too much control over me. 12. I am easily disturbed by my impulses. 13. Sometimes, it is hard to restrain myself. 14. When I am confronted with an unwanted impulse, I have problems to stop thinking about it. 15. I often act without thinking though other alternatives.”, that focus on the control of impulses (Nilsen et al., 2020); the fourth is Emotional Control and its four items “16. I try to think about something else when an unpleasant thought is bothering me. 17. When I feel sad, I try to think about something positive. 18. When I feel down, </w:t>
      </w:r>
      <w:r w:rsidRPr="002E0CC9">
        <w:rPr>
          <w:rFonts w:ascii="Times New Roman" w:hAnsi="Times New Roman" w:cs="Times New Roman"/>
        </w:rPr>
        <w:lastRenderedPageBreak/>
        <w:t xml:space="preserve">I try to do something I like. 19. If I get angry, I try to focus on something else.”, which examines actions committed out of passion or strong emotions (Nilsen et al., 2020). The fifth factor is Goal Orientation and its four items “20. When I set a goal, I make concrete plans of how to reach it. 21. I make plans for when, where, and how to reach my goals. 22. I focus daily on my long-term goals. 23. I know what I have to do to reach my goals.”, these items are concerned with how attune the participants are to their short- and long-term goals (Nilsen et al., 2020). Finally, the sixth factor is </w:t>
      </w:r>
      <w:r w:rsidRPr="003025C5">
        <w:rPr>
          <w:rFonts w:ascii="Times New Roman" w:hAnsi="Times New Roman" w:cs="Times New Roman"/>
        </w:rPr>
        <w:t>Self-Control</w:t>
      </w:r>
      <w:r w:rsidRPr="002E0CC9">
        <w:rPr>
          <w:rFonts w:ascii="Times New Roman" w:hAnsi="Times New Roman" w:cs="Times New Roman"/>
        </w:rPr>
        <w:t xml:space="preserve"> Strategies, which has six items “24. I try anything to get me </w:t>
      </w:r>
      <w:r w:rsidRPr="003025C5">
        <w:rPr>
          <w:rFonts w:ascii="Times New Roman" w:hAnsi="Times New Roman" w:cs="Times New Roman"/>
        </w:rPr>
        <w:t>started</w:t>
      </w:r>
      <w:r w:rsidRPr="002E0CC9">
        <w:rPr>
          <w:rFonts w:ascii="Times New Roman" w:hAnsi="Times New Roman" w:cs="Times New Roman"/>
        </w:rPr>
        <w:t xml:space="preserve"> when I am uncertain of how to solve a task. 25. When I feel stuck, I try to look at the situation from another perspective. 26. I try to conquer the fear if I do something scary. 27. When it is hard to get started on a task, I try to find something to get me going. 28. When it is hard to for me to concentrate on what I read, I try different ways of increasing my concentration. 29. I often look for new solutions by redefining the situation.”, that contained strategies that could cause self-control derailment (Nilsen et al., 2020). Two second-order factors are also included, that are latent constructs and the result of further factor analysis (Nilsen et al., 2020): Inhibition, which proposes that </w:t>
      </w:r>
      <w:r w:rsidRPr="003025C5">
        <w:rPr>
          <w:rFonts w:ascii="Times New Roman" w:hAnsi="Times New Roman" w:cs="Times New Roman"/>
        </w:rPr>
        <w:t>self-control</w:t>
      </w:r>
      <w:r w:rsidRPr="002E0CC9">
        <w:rPr>
          <w:rFonts w:ascii="Times New Roman" w:hAnsi="Times New Roman" w:cs="Times New Roman"/>
        </w:rPr>
        <w:t xml:space="preserve"> will be reduced when inhibiting an undesirable impulse (Nilsen et al., 2020); and Initiation, which scrutinizes an </w:t>
      </w:r>
      <w:r w:rsidRPr="003025C5">
        <w:rPr>
          <w:rFonts w:ascii="Times New Roman" w:hAnsi="Times New Roman" w:cs="Times New Roman"/>
        </w:rPr>
        <w:t>individual’s</w:t>
      </w:r>
      <w:r w:rsidRPr="002E0CC9">
        <w:rPr>
          <w:rFonts w:ascii="Times New Roman" w:hAnsi="Times New Roman" w:cs="Times New Roman"/>
        </w:rPr>
        <w:t xml:space="preserve"> effective long-term goal strategies (Nilsen et al., 2020). Each of the first-order factors contains statements in which participants are asked to determine whether they agree or disagree with each of them on a 5-Point Likert Scale from 1 (Strongly disagree), 2 (Disagree), 3 (Neither agree nor disagree), 4 (Agree), 5 (Strongly agree). The participants' score on the MSCS will then be used to place them into either the Low-self-control, Neutral-self-control, or High-self-control groups, and will be used as a baseline level of self-control before the participant takes the Stroop color-word task.</w:t>
      </w:r>
    </w:p>
    <w:p w14:paraId="39A9A6C4" w14:textId="50238372" w:rsidR="002E0CC9" w:rsidRPr="002E0CC9" w:rsidRDefault="002E0CC9" w:rsidP="002E0CC9">
      <w:pPr>
        <w:spacing w:line="480" w:lineRule="auto"/>
        <w:ind w:firstLine="720"/>
        <w:rPr>
          <w:rFonts w:ascii="Times New Roman" w:hAnsi="Times New Roman" w:cs="Times New Roman"/>
        </w:rPr>
      </w:pPr>
      <w:r w:rsidRPr="002E0CC9">
        <w:rPr>
          <w:rFonts w:ascii="Times New Roman" w:hAnsi="Times New Roman" w:cs="Times New Roman"/>
        </w:rPr>
        <w:lastRenderedPageBreak/>
        <w:t xml:space="preserve">The modified Stroop color-word task (SCWT) was coded into Qualtrics using </w:t>
      </w:r>
      <w:proofErr w:type="spellStart"/>
      <w:r w:rsidRPr="002E0CC9">
        <w:rPr>
          <w:rFonts w:ascii="Times New Roman" w:hAnsi="Times New Roman" w:cs="Times New Roman"/>
        </w:rPr>
        <w:t>Assinnari</w:t>
      </w:r>
      <w:proofErr w:type="spellEnd"/>
      <w:r w:rsidRPr="002E0CC9">
        <w:rPr>
          <w:rFonts w:ascii="Times New Roman" w:hAnsi="Times New Roman" w:cs="Times New Roman"/>
        </w:rPr>
        <w:t xml:space="preserve"> Ahmad’s (2020) pre-written JavaScript, although in our study the participants did not receive feedback on whether their answers on the SCWT were right or wrong (</w:t>
      </w:r>
      <w:proofErr w:type="spellStart"/>
      <w:r w:rsidRPr="002E0CC9">
        <w:rPr>
          <w:rFonts w:ascii="Times New Roman" w:hAnsi="Times New Roman" w:cs="Times New Roman"/>
        </w:rPr>
        <w:t>Assinnari</w:t>
      </w:r>
      <w:proofErr w:type="spellEnd"/>
      <w:r w:rsidRPr="002E0CC9">
        <w:rPr>
          <w:rFonts w:ascii="Times New Roman" w:hAnsi="Times New Roman" w:cs="Times New Roman"/>
        </w:rPr>
        <w:t>, A., 2020). The task contains 135 trials of randomly viewed colored words, in which the word and color are different. Four colors were used: Blue, Green, Red, Yellow and the participants were asked to determine the color of the word, not what the word stated. The participants viewed the words sequentially and answered them one at a time</w:t>
      </w:r>
      <w:r>
        <w:rPr>
          <w:rFonts w:ascii="Times New Roman" w:hAnsi="Times New Roman" w:cs="Times New Roman"/>
        </w:rPr>
        <w:t xml:space="preserve">. </w:t>
      </w:r>
      <w:r w:rsidRPr="002E0CC9">
        <w:rPr>
          <w:rFonts w:ascii="Times New Roman" w:hAnsi="Times New Roman" w:cs="Times New Roman"/>
        </w:rPr>
        <w:t xml:space="preserve">In our test there will be two groups: one that receives five 3-minute blocks of trials separated by four 30-second breaks, and another that will not receive any breaks. The participants’ answers will then be compared between groups, with a higher </w:t>
      </w:r>
      <w:r w:rsidRPr="003025C5">
        <w:rPr>
          <w:rFonts w:ascii="Times New Roman" w:hAnsi="Times New Roman" w:cs="Times New Roman"/>
        </w:rPr>
        <w:t>number</w:t>
      </w:r>
      <w:r w:rsidRPr="002E0CC9">
        <w:rPr>
          <w:rFonts w:ascii="Times New Roman" w:hAnsi="Times New Roman" w:cs="Times New Roman"/>
        </w:rPr>
        <w:t xml:space="preserve"> of correct answers correlating to a lower level of self-control depletion.</w:t>
      </w:r>
    </w:p>
    <w:p w14:paraId="3C6F9128" w14:textId="77777777" w:rsidR="002E0CC9" w:rsidRPr="002E0CC9" w:rsidRDefault="002E0CC9" w:rsidP="002E0CC9">
      <w:pPr>
        <w:rPr>
          <w:rFonts w:ascii="Times New Roman" w:hAnsi="Times New Roman" w:cs="Times New Roman"/>
        </w:rPr>
      </w:pPr>
    </w:p>
    <w:p w14:paraId="1F209136" w14:textId="77777777" w:rsidR="002E0CC9" w:rsidRPr="002E0CC9" w:rsidRDefault="002E0CC9" w:rsidP="002E0CC9">
      <w:pPr>
        <w:spacing w:line="480" w:lineRule="auto"/>
        <w:rPr>
          <w:rFonts w:ascii="Times New Roman" w:hAnsi="Times New Roman" w:cs="Times New Roman"/>
          <w:b/>
          <w:bCs/>
        </w:rPr>
      </w:pPr>
      <w:r w:rsidRPr="002E0CC9">
        <w:rPr>
          <w:rFonts w:ascii="Times New Roman" w:hAnsi="Times New Roman" w:cs="Times New Roman"/>
          <w:b/>
          <w:bCs/>
        </w:rPr>
        <w:t>Procedure</w:t>
      </w:r>
    </w:p>
    <w:p w14:paraId="3F6F8AC0" w14:textId="0AC61F3A" w:rsidR="002E0CC9" w:rsidRPr="002E0CC9" w:rsidRDefault="002E0CC9" w:rsidP="002E0CC9">
      <w:pPr>
        <w:spacing w:line="480" w:lineRule="auto"/>
        <w:rPr>
          <w:rFonts w:ascii="Times New Roman" w:hAnsi="Times New Roman" w:cs="Times New Roman"/>
        </w:rPr>
      </w:pPr>
      <w:r w:rsidRPr="002E0CC9">
        <w:rPr>
          <w:rFonts w:ascii="Times New Roman" w:hAnsi="Times New Roman" w:cs="Times New Roman"/>
        </w:rPr>
        <w:tab/>
        <w:t xml:space="preserve">The participants read the informed consent which states what they will be doing and what their rights are, they gave consent by clicking a button.  Afterwards, they were asked to answer 29 MSCS items which measured their beginning level of self-control; and to complete five blocks of 28 SCWT items, which measured their level of </w:t>
      </w:r>
      <w:r w:rsidRPr="003025C5">
        <w:rPr>
          <w:rFonts w:ascii="Times New Roman" w:hAnsi="Times New Roman" w:cs="Times New Roman"/>
        </w:rPr>
        <w:t>self-control</w:t>
      </w:r>
      <w:r w:rsidRPr="002E0CC9">
        <w:rPr>
          <w:rFonts w:ascii="Times New Roman" w:hAnsi="Times New Roman" w:cs="Times New Roman"/>
        </w:rPr>
        <w:t xml:space="preserve"> depletion (Nilsen et al., 2020). Based on the scores of the MSCS the participants will be split into either the high self-control </w:t>
      </w:r>
      <w:r w:rsidRPr="003025C5">
        <w:rPr>
          <w:rFonts w:ascii="Times New Roman" w:hAnsi="Times New Roman" w:cs="Times New Roman"/>
        </w:rPr>
        <w:t>or</w:t>
      </w:r>
      <w:r w:rsidRPr="002E0CC9">
        <w:rPr>
          <w:rFonts w:ascii="Times New Roman" w:hAnsi="Times New Roman" w:cs="Times New Roman"/>
        </w:rPr>
        <w:t xml:space="preserve"> low self-control groups. Then the participants were randomly assigned to one of the two variations of the Stroop color-word task; either the task with breaks in between, or no breaks. Participants who receive breaks will get one after every 3 minutes of taking the test, there will be five </w:t>
      </w:r>
      <w:r w:rsidRPr="003025C5">
        <w:rPr>
          <w:rFonts w:ascii="Times New Roman" w:hAnsi="Times New Roman" w:cs="Times New Roman"/>
        </w:rPr>
        <w:t>3-minute</w:t>
      </w:r>
      <w:r w:rsidRPr="002E0CC9">
        <w:rPr>
          <w:rFonts w:ascii="Times New Roman" w:hAnsi="Times New Roman" w:cs="Times New Roman"/>
        </w:rPr>
        <w:t xml:space="preserve"> blocks. The Stroop test will measure the difference in scores </w:t>
      </w:r>
      <w:r w:rsidRPr="003025C5">
        <w:rPr>
          <w:rFonts w:ascii="Times New Roman" w:hAnsi="Times New Roman" w:cs="Times New Roman"/>
        </w:rPr>
        <w:t>because of</w:t>
      </w:r>
      <w:r w:rsidRPr="002E0CC9">
        <w:rPr>
          <w:rFonts w:ascii="Times New Roman" w:hAnsi="Times New Roman" w:cs="Times New Roman"/>
        </w:rPr>
        <w:t xml:space="preserve"> participants’ perceived level of </w:t>
      </w:r>
      <w:r w:rsidRPr="003025C5">
        <w:rPr>
          <w:rFonts w:ascii="Times New Roman" w:hAnsi="Times New Roman" w:cs="Times New Roman"/>
        </w:rPr>
        <w:t>self-control</w:t>
      </w:r>
      <w:r w:rsidRPr="002E0CC9">
        <w:rPr>
          <w:rFonts w:ascii="Times New Roman" w:hAnsi="Times New Roman" w:cs="Times New Roman"/>
        </w:rPr>
        <w:t xml:space="preserve">. </w:t>
      </w:r>
    </w:p>
    <w:p w14:paraId="352AC230" w14:textId="4AF1985E" w:rsidR="002E0CC9" w:rsidRPr="003025C5" w:rsidRDefault="0008146D" w:rsidP="003025C5">
      <w:pPr>
        <w:spacing w:line="480" w:lineRule="auto"/>
        <w:jc w:val="center"/>
        <w:rPr>
          <w:rFonts w:ascii="Times New Roman" w:hAnsi="Times New Roman" w:cs="Times New Roman"/>
          <w:b/>
          <w:bCs/>
        </w:rPr>
      </w:pPr>
      <w:r w:rsidRPr="003025C5">
        <w:rPr>
          <w:rFonts w:ascii="Times New Roman" w:hAnsi="Times New Roman" w:cs="Times New Roman"/>
          <w:b/>
          <w:bCs/>
        </w:rPr>
        <w:t>Results</w:t>
      </w:r>
    </w:p>
    <w:p w14:paraId="3BB236DA" w14:textId="5CB918FB" w:rsidR="004A1ABB" w:rsidRPr="0016045F" w:rsidRDefault="006C5BB8" w:rsidP="0016045F">
      <w:pPr>
        <w:spacing w:line="480" w:lineRule="auto"/>
        <w:rPr>
          <w:rFonts w:ascii="Times New Roman" w:hAnsi="Times New Roman" w:cs="Times New Roman"/>
        </w:rPr>
      </w:pPr>
      <w:r w:rsidRPr="003025C5">
        <w:rPr>
          <w:rFonts w:ascii="Times New Roman" w:hAnsi="Times New Roman" w:cs="Times New Roman"/>
        </w:rPr>
        <w:lastRenderedPageBreak/>
        <w:tab/>
        <w:t>After computing the scores of the SCWT and the MSCS</w:t>
      </w:r>
      <w:r w:rsidR="009304A4">
        <w:rPr>
          <w:rFonts w:ascii="Times New Roman" w:hAnsi="Times New Roman" w:cs="Times New Roman"/>
        </w:rPr>
        <w:t xml:space="preserve">, </w:t>
      </w:r>
      <w:r w:rsidR="00EC265C" w:rsidRPr="003025C5">
        <w:rPr>
          <w:rFonts w:ascii="Times New Roman" w:hAnsi="Times New Roman" w:cs="Times New Roman"/>
        </w:rPr>
        <w:t xml:space="preserve">a two-way ANOVA was run. The ANOVA revealed </w:t>
      </w:r>
      <w:r w:rsidR="00186E8C" w:rsidRPr="003025C5">
        <w:rPr>
          <w:rFonts w:ascii="Times New Roman" w:hAnsi="Times New Roman" w:cs="Times New Roman"/>
        </w:rPr>
        <w:t>that the main effects</w:t>
      </w:r>
      <w:r w:rsidR="00EA7AED">
        <w:rPr>
          <w:rFonts w:ascii="Times New Roman" w:hAnsi="Times New Roman" w:cs="Times New Roman"/>
        </w:rPr>
        <w:t xml:space="preserve">: </w:t>
      </w:r>
      <w:r w:rsidR="00186E8C" w:rsidRPr="003025C5">
        <w:rPr>
          <w:rFonts w:ascii="Times New Roman" w:hAnsi="Times New Roman" w:cs="Times New Roman"/>
        </w:rPr>
        <w:t xml:space="preserve">Self-control level, </w:t>
      </w:r>
      <w:r w:rsidR="00186E8C" w:rsidRPr="009304A4">
        <w:rPr>
          <w:rFonts w:ascii="Times New Roman" w:hAnsi="Times New Roman" w:cs="Times New Roman"/>
          <w:i/>
          <w:iCs/>
        </w:rPr>
        <w:t>F</w:t>
      </w:r>
      <w:r w:rsidR="003025C5" w:rsidRPr="009304A4">
        <w:rPr>
          <w:rFonts w:ascii="Times New Roman" w:hAnsi="Times New Roman" w:cs="Times New Roman"/>
          <w:i/>
          <w:iCs/>
        </w:rPr>
        <w:t xml:space="preserve"> </w:t>
      </w:r>
      <w:r w:rsidR="00186E8C" w:rsidRPr="003025C5">
        <w:rPr>
          <w:rFonts w:ascii="Times New Roman" w:hAnsi="Times New Roman" w:cs="Times New Roman"/>
        </w:rPr>
        <w:t xml:space="preserve">(1,22) = .88, </w:t>
      </w:r>
      <w:r w:rsidR="00186E8C" w:rsidRPr="009304A4">
        <w:rPr>
          <w:rFonts w:ascii="Times New Roman" w:hAnsi="Times New Roman" w:cs="Times New Roman"/>
          <w:i/>
          <w:iCs/>
        </w:rPr>
        <w:t>p</w:t>
      </w:r>
      <w:r w:rsidR="00186E8C" w:rsidRPr="003025C5">
        <w:rPr>
          <w:rFonts w:ascii="Times New Roman" w:hAnsi="Times New Roman" w:cs="Times New Roman"/>
        </w:rPr>
        <w:t xml:space="preserve"> </w:t>
      </w:r>
      <w:r w:rsidR="00012083">
        <w:rPr>
          <w:rFonts w:ascii="Times New Roman" w:hAnsi="Times New Roman" w:cs="Times New Roman"/>
        </w:rPr>
        <w:t xml:space="preserve">&gt; .05 </w:t>
      </w:r>
      <w:r w:rsidR="00186E8C" w:rsidRPr="003025C5">
        <w:rPr>
          <w:rFonts w:ascii="Times New Roman" w:hAnsi="Times New Roman" w:cs="Times New Roman"/>
        </w:rPr>
        <w:t xml:space="preserve">and Break, </w:t>
      </w:r>
      <w:r w:rsidR="00186E8C" w:rsidRPr="009304A4">
        <w:rPr>
          <w:rFonts w:ascii="Times New Roman" w:hAnsi="Times New Roman" w:cs="Times New Roman"/>
          <w:i/>
          <w:iCs/>
        </w:rPr>
        <w:t>F</w:t>
      </w:r>
      <w:r w:rsidR="003025C5" w:rsidRPr="003025C5">
        <w:rPr>
          <w:rFonts w:ascii="Times New Roman" w:hAnsi="Times New Roman" w:cs="Times New Roman"/>
        </w:rPr>
        <w:t xml:space="preserve"> </w:t>
      </w:r>
      <w:r w:rsidR="00186E8C" w:rsidRPr="003025C5">
        <w:rPr>
          <w:rFonts w:ascii="Times New Roman" w:hAnsi="Times New Roman" w:cs="Times New Roman"/>
        </w:rPr>
        <w:t xml:space="preserve">(1,22) = 1.46, </w:t>
      </w:r>
      <w:r w:rsidR="00186E8C" w:rsidRPr="009304A4">
        <w:rPr>
          <w:rFonts w:ascii="Times New Roman" w:hAnsi="Times New Roman" w:cs="Times New Roman"/>
          <w:i/>
          <w:iCs/>
        </w:rPr>
        <w:t>p</w:t>
      </w:r>
      <w:r w:rsidR="00186E8C" w:rsidRPr="003025C5">
        <w:rPr>
          <w:rFonts w:ascii="Times New Roman" w:hAnsi="Times New Roman" w:cs="Times New Roman"/>
        </w:rPr>
        <w:t xml:space="preserve"> </w:t>
      </w:r>
      <w:r w:rsidR="00012083">
        <w:rPr>
          <w:rFonts w:ascii="Times New Roman" w:hAnsi="Times New Roman" w:cs="Times New Roman"/>
        </w:rPr>
        <w:t>&gt; .05</w:t>
      </w:r>
      <w:r w:rsidR="009304A4">
        <w:rPr>
          <w:rFonts w:ascii="Times New Roman" w:hAnsi="Times New Roman" w:cs="Times New Roman"/>
        </w:rPr>
        <w:t xml:space="preserve"> </w:t>
      </w:r>
      <w:r w:rsidR="00EA7AED">
        <w:rPr>
          <w:rFonts w:ascii="Times New Roman" w:hAnsi="Times New Roman" w:cs="Times New Roman"/>
        </w:rPr>
        <w:t>b</w:t>
      </w:r>
      <w:r w:rsidR="003025C5" w:rsidRPr="003025C5">
        <w:rPr>
          <w:rFonts w:ascii="Times New Roman" w:hAnsi="Times New Roman" w:cs="Times New Roman"/>
        </w:rPr>
        <w:t>oth</w:t>
      </w:r>
      <w:r w:rsidR="00186E8C" w:rsidRPr="003025C5">
        <w:rPr>
          <w:rFonts w:ascii="Times New Roman" w:hAnsi="Times New Roman" w:cs="Times New Roman"/>
        </w:rPr>
        <w:t xml:space="preserve"> effects were deemed insignificant</w:t>
      </w:r>
      <w:r w:rsidR="003025C5" w:rsidRPr="003025C5">
        <w:rPr>
          <w:rFonts w:ascii="Times New Roman" w:hAnsi="Times New Roman" w:cs="Times New Roman"/>
        </w:rPr>
        <w:t xml:space="preserve">. The main interaction between Self-control level and Break, </w:t>
      </w:r>
      <w:r w:rsidR="003025C5" w:rsidRPr="009304A4">
        <w:rPr>
          <w:rFonts w:ascii="Times New Roman" w:hAnsi="Times New Roman" w:cs="Times New Roman"/>
          <w:i/>
          <w:iCs/>
        </w:rPr>
        <w:t>F</w:t>
      </w:r>
      <w:r w:rsidR="003025C5" w:rsidRPr="003025C5">
        <w:rPr>
          <w:rFonts w:ascii="Times New Roman" w:hAnsi="Times New Roman" w:cs="Times New Roman"/>
        </w:rPr>
        <w:t xml:space="preserve"> (1,22) = 1.62, </w:t>
      </w:r>
      <w:r w:rsidR="00012083">
        <w:rPr>
          <w:rFonts w:ascii="Times New Roman" w:hAnsi="Times New Roman" w:cs="Times New Roman"/>
          <w:i/>
          <w:iCs/>
        </w:rPr>
        <w:t xml:space="preserve">p </w:t>
      </w:r>
      <w:r w:rsidR="00012083">
        <w:rPr>
          <w:rFonts w:ascii="Times New Roman" w:hAnsi="Times New Roman" w:cs="Times New Roman"/>
        </w:rPr>
        <w:t xml:space="preserve">&gt; .05 </w:t>
      </w:r>
      <w:r w:rsidR="003025C5" w:rsidRPr="003025C5">
        <w:rPr>
          <w:rFonts w:ascii="Times New Roman" w:hAnsi="Times New Roman" w:cs="Times New Roman"/>
        </w:rPr>
        <w:t>was also insignificant</w:t>
      </w:r>
      <w:r w:rsidR="00A82817">
        <w:rPr>
          <w:rFonts w:ascii="Times New Roman" w:hAnsi="Times New Roman" w:cs="Times New Roman"/>
        </w:rPr>
        <w:t xml:space="preserve">. </w:t>
      </w:r>
      <w:r w:rsidR="00BA5694">
        <w:rPr>
          <w:rFonts w:ascii="Times New Roman" w:hAnsi="Times New Roman" w:cs="Times New Roman"/>
        </w:rPr>
        <w:t>The Group that preformed the best on the SCWT was the lower self-control group that got a break</w:t>
      </w:r>
      <w:r w:rsidR="00012083">
        <w:rPr>
          <w:rFonts w:ascii="Times New Roman" w:hAnsi="Times New Roman" w:cs="Times New Roman"/>
        </w:rPr>
        <w:t xml:space="preserve"> (M = 130.20, SD = 1.64) the next group was the group with higher self-control that received a break (M = 128.17, SD = 4.12). The higher self-control group that didn’t receive a break followed (M = 127.67, SD = 4.03) the lower self-control</w:t>
      </w:r>
      <w:r w:rsidR="00C225F6">
        <w:rPr>
          <w:rFonts w:ascii="Times New Roman" w:hAnsi="Times New Roman" w:cs="Times New Roman"/>
        </w:rPr>
        <w:t xml:space="preserve"> with break group preformed the worst (M = 111.67, SD= 34.29). A Bonferroni post hoc test was run and none of the means were significantly different from one another. </w:t>
      </w:r>
    </w:p>
    <w:p w14:paraId="1B031E71" w14:textId="088D9C4F" w:rsidR="0008146D" w:rsidRDefault="0008146D" w:rsidP="003025C5">
      <w:pPr>
        <w:spacing w:line="480" w:lineRule="auto"/>
        <w:jc w:val="center"/>
        <w:rPr>
          <w:rFonts w:ascii="Times New Roman" w:hAnsi="Times New Roman" w:cs="Times New Roman"/>
          <w:b/>
          <w:bCs/>
        </w:rPr>
      </w:pPr>
      <w:r w:rsidRPr="003025C5">
        <w:rPr>
          <w:rFonts w:ascii="Times New Roman" w:hAnsi="Times New Roman" w:cs="Times New Roman"/>
          <w:b/>
          <w:bCs/>
        </w:rPr>
        <w:t>Discussion</w:t>
      </w:r>
    </w:p>
    <w:p w14:paraId="296F4D1E" w14:textId="7D37E8E5" w:rsidR="009A5341" w:rsidRPr="002E0CC9" w:rsidRDefault="008F1214" w:rsidP="003025C5">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purpose of the study was to test the </w:t>
      </w:r>
      <w:r w:rsidR="004A1ABB">
        <w:rPr>
          <w:rFonts w:ascii="Times New Roman" w:hAnsi="Times New Roman" w:cs="Times New Roman"/>
        </w:rPr>
        <w:t xml:space="preserve">difference </w:t>
      </w:r>
      <w:r w:rsidR="00A84BA0">
        <w:rPr>
          <w:rFonts w:ascii="Times New Roman" w:hAnsi="Times New Roman" w:cs="Times New Roman"/>
        </w:rPr>
        <w:t xml:space="preserve">in </w:t>
      </w:r>
      <w:r w:rsidR="004A1ABB">
        <w:rPr>
          <w:rFonts w:ascii="Times New Roman" w:hAnsi="Times New Roman" w:cs="Times New Roman"/>
        </w:rPr>
        <w:t xml:space="preserve">ego depletion between people with high self-control and people with low self-control. Originally, I hypothesized that the group that received the break and had high self-control would perform the best on the SCWT, followed by the other group that received the break. The other two groups, </w:t>
      </w:r>
      <w:r w:rsidR="00A82817">
        <w:rPr>
          <w:rFonts w:ascii="Times New Roman" w:hAnsi="Times New Roman" w:cs="Times New Roman"/>
        </w:rPr>
        <w:t>which</w:t>
      </w:r>
      <w:r w:rsidR="004A1ABB">
        <w:rPr>
          <w:rFonts w:ascii="Times New Roman" w:hAnsi="Times New Roman" w:cs="Times New Roman"/>
        </w:rPr>
        <w:t xml:space="preserve"> were the ones that didn’t get the break, were hypothesized preforming about the same. </w:t>
      </w:r>
      <w:r w:rsidR="00A82817">
        <w:rPr>
          <w:rFonts w:ascii="Times New Roman" w:hAnsi="Times New Roman" w:cs="Times New Roman"/>
        </w:rPr>
        <w:t>While these finding would have been interesting</w:t>
      </w:r>
      <w:r w:rsidR="006402EE">
        <w:rPr>
          <w:rFonts w:ascii="Times New Roman" w:hAnsi="Times New Roman" w:cs="Times New Roman"/>
        </w:rPr>
        <w:t xml:space="preserve"> (see figure one)</w:t>
      </w:r>
      <w:r w:rsidR="00A82817">
        <w:rPr>
          <w:rFonts w:ascii="Times New Roman" w:hAnsi="Times New Roman" w:cs="Times New Roman"/>
        </w:rPr>
        <w:t>, none were supported by the statistics.</w:t>
      </w:r>
      <w:r w:rsidR="000B7788">
        <w:rPr>
          <w:rFonts w:ascii="Times New Roman" w:hAnsi="Times New Roman" w:cs="Times New Roman"/>
        </w:rPr>
        <w:t xml:space="preserve"> It should be note that further research has proven the stated ego depletion effect </w:t>
      </w:r>
      <w:r w:rsidR="00310442">
        <w:rPr>
          <w:rFonts w:ascii="Times New Roman" w:hAnsi="Times New Roman" w:cs="Times New Roman"/>
        </w:rPr>
        <w:t xml:space="preserve">to be </w:t>
      </w:r>
      <w:r w:rsidR="006402EE">
        <w:rPr>
          <w:rFonts w:ascii="Times New Roman" w:hAnsi="Times New Roman" w:cs="Times New Roman"/>
        </w:rPr>
        <w:t>unreliable (</w:t>
      </w:r>
      <w:r w:rsidR="001F5AF1">
        <w:rPr>
          <w:rFonts w:ascii="Times New Roman" w:hAnsi="Times New Roman" w:cs="Times New Roman"/>
        </w:rPr>
        <w:t>Hagger et al., 2016)</w:t>
      </w:r>
      <w:r w:rsidR="00A65A9B">
        <w:rPr>
          <w:rFonts w:ascii="Times New Roman" w:hAnsi="Times New Roman" w:cs="Times New Roman"/>
        </w:rPr>
        <w:t>.</w:t>
      </w:r>
    </w:p>
    <w:p w14:paraId="53EEA1E4" w14:textId="77777777" w:rsidR="009A5341" w:rsidRDefault="004B2BF2" w:rsidP="003025C5">
      <w:pPr>
        <w:spacing w:line="480" w:lineRule="auto"/>
        <w:rPr>
          <w:rFonts w:ascii="Times New Roman" w:hAnsi="Times New Roman" w:cs="Times New Roman"/>
        </w:rPr>
      </w:pPr>
      <w:r w:rsidRPr="003025C5">
        <w:rPr>
          <w:rFonts w:ascii="Times New Roman" w:hAnsi="Times New Roman" w:cs="Times New Roman"/>
          <w:b/>
          <w:bCs/>
        </w:rPr>
        <w:t>Limitations</w:t>
      </w:r>
      <w:r w:rsidR="009A5341" w:rsidRPr="009A5341">
        <w:rPr>
          <w:rFonts w:ascii="Times New Roman" w:hAnsi="Times New Roman" w:cs="Times New Roman"/>
        </w:rPr>
        <w:t xml:space="preserve"> </w:t>
      </w:r>
    </w:p>
    <w:p w14:paraId="02D529C4" w14:textId="2BF0ADA0" w:rsidR="00A24513" w:rsidRDefault="009A5341" w:rsidP="0016045F">
      <w:pPr>
        <w:spacing w:line="480" w:lineRule="auto"/>
        <w:ind w:firstLine="720"/>
        <w:rPr>
          <w:rFonts w:ascii="Times New Roman" w:hAnsi="Times New Roman" w:cs="Times New Roman"/>
          <w:b/>
          <w:bCs/>
        </w:rPr>
      </w:pPr>
      <w:r>
        <w:rPr>
          <w:rFonts w:ascii="Times New Roman" w:hAnsi="Times New Roman" w:cs="Times New Roman"/>
        </w:rPr>
        <w:t>There are a few explanations to why the results ended up like this</w:t>
      </w:r>
      <w:r w:rsidR="00A84BA0">
        <w:rPr>
          <w:rFonts w:ascii="Times New Roman" w:hAnsi="Times New Roman" w:cs="Times New Roman"/>
        </w:rPr>
        <w:t>.</w:t>
      </w:r>
      <w:r>
        <w:rPr>
          <w:rFonts w:ascii="Times New Roman" w:hAnsi="Times New Roman" w:cs="Times New Roman"/>
        </w:rPr>
        <w:t xml:space="preserve"> </w:t>
      </w:r>
      <w:r w:rsidR="00A84BA0">
        <w:rPr>
          <w:rFonts w:ascii="Times New Roman" w:hAnsi="Times New Roman" w:cs="Times New Roman"/>
        </w:rPr>
        <w:t>T</w:t>
      </w:r>
      <w:r>
        <w:rPr>
          <w:rFonts w:ascii="Times New Roman" w:hAnsi="Times New Roman" w:cs="Times New Roman"/>
        </w:rPr>
        <w:t>he first being subjects not taking the full 30 second break that they were told to take. This would mean that their self-control did</w:t>
      </w:r>
      <w:r w:rsidR="00EA7AED">
        <w:rPr>
          <w:rFonts w:ascii="Times New Roman" w:hAnsi="Times New Roman" w:cs="Times New Roman"/>
        </w:rPr>
        <w:t xml:space="preserve"> </w:t>
      </w:r>
      <w:r>
        <w:rPr>
          <w:rFonts w:ascii="Times New Roman" w:hAnsi="Times New Roman" w:cs="Times New Roman"/>
        </w:rPr>
        <w:t>n</w:t>
      </w:r>
      <w:r w:rsidR="00EA7AED">
        <w:rPr>
          <w:rFonts w:ascii="Times New Roman" w:hAnsi="Times New Roman" w:cs="Times New Roman"/>
        </w:rPr>
        <w:t>o</w:t>
      </w:r>
      <w:r>
        <w:rPr>
          <w:rFonts w:ascii="Times New Roman" w:hAnsi="Times New Roman" w:cs="Times New Roman"/>
        </w:rPr>
        <w:t>t have time to recover after one set of SCWT trials meaning that they would score the same as the group who did</w:t>
      </w:r>
      <w:r w:rsidR="00EA7AED">
        <w:rPr>
          <w:rFonts w:ascii="Times New Roman" w:hAnsi="Times New Roman" w:cs="Times New Roman"/>
        </w:rPr>
        <w:t xml:space="preserve"> </w:t>
      </w:r>
      <w:r>
        <w:rPr>
          <w:rFonts w:ascii="Times New Roman" w:hAnsi="Times New Roman" w:cs="Times New Roman"/>
        </w:rPr>
        <w:t>n</w:t>
      </w:r>
      <w:r w:rsidR="00EA7AED">
        <w:rPr>
          <w:rFonts w:ascii="Times New Roman" w:hAnsi="Times New Roman" w:cs="Times New Roman"/>
        </w:rPr>
        <w:t>o</w:t>
      </w:r>
      <w:r>
        <w:rPr>
          <w:rFonts w:ascii="Times New Roman" w:hAnsi="Times New Roman" w:cs="Times New Roman"/>
        </w:rPr>
        <w:t xml:space="preserve">t receive a break. </w:t>
      </w:r>
      <w:r w:rsidR="00AC12FA">
        <w:rPr>
          <w:rFonts w:ascii="Times New Roman" w:hAnsi="Times New Roman" w:cs="Times New Roman"/>
        </w:rPr>
        <w:t>The second</w:t>
      </w:r>
      <w:r>
        <w:rPr>
          <w:rFonts w:ascii="Times New Roman" w:hAnsi="Times New Roman" w:cs="Times New Roman"/>
        </w:rPr>
        <w:t xml:space="preserve"> explanation would </w:t>
      </w:r>
      <w:r>
        <w:rPr>
          <w:rFonts w:ascii="Times New Roman" w:hAnsi="Times New Roman" w:cs="Times New Roman"/>
        </w:rPr>
        <w:lastRenderedPageBreak/>
        <w:t xml:space="preserve">be the small sample size of the data set. This explanation limits the results of the </w:t>
      </w:r>
      <w:r w:rsidR="00A6167F">
        <w:rPr>
          <w:rFonts w:ascii="Times New Roman" w:hAnsi="Times New Roman" w:cs="Times New Roman"/>
        </w:rPr>
        <w:t xml:space="preserve">current study and limit the implications that are hinted towards. However, this explanation allows for a possibility to redo the study. </w:t>
      </w:r>
      <w:r w:rsidR="00AC12FA">
        <w:rPr>
          <w:rFonts w:ascii="Times New Roman" w:hAnsi="Times New Roman" w:cs="Times New Roman"/>
        </w:rPr>
        <w:t xml:space="preserve">The last explanation would be that this study could be done again but in person instead of totally online. Because it was done online it was up to the participants to follow the directions themselves and while precautions were taken to prevent people from making mistakes not everything was </w:t>
      </w:r>
      <w:r w:rsidR="00EA7AED">
        <w:rPr>
          <w:rFonts w:ascii="Times New Roman" w:hAnsi="Times New Roman" w:cs="Times New Roman"/>
        </w:rPr>
        <w:t>covered,</w:t>
      </w:r>
      <w:r w:rsidR="00AC12FA">
        <w:rPr>
          <w:rFonts w:ascii="Times New Roman" w:hAnsi="Times New Roman" w:cs="Times New Roman"/>
        </w:rPr>
        <w:t xml:space="preserve"> and mistakes were made. This experiment could be reproduced in person so that more mistakes could be prevented</w:t>
      </w:r>
      <w:r w:rsidR="00B9214C">
        <w:rPr>
          <w:rFonts w:ascii="Times New Roman" w:hAnsi="Times New Roman" w:cs="Times New Roman"/>
        </w:rPr>
        <w:t xml:space="preserve">. </w:t>
      </w:r>
      <w:r w:rsidR="00FA6C07">
        <w:rPr>
          <w:rFonts w:ascii="Times New Roman" w:hAnsi="Times New Roman" w:cs="Times New Roman"/>
          <w:b/>
          <w:bCs/>
        </w:rPr>
        <w:tab/>
      </w:r>
    </w:p>
    <w:p w14:paraId="0E9C5D70" w14:textId="33349216" w:rsidR="004B2BF2" w:rsidRPr="003025C5" w:rsidRDefault="004B2BF2" w:rsidP="003025C5">
      <w:pPr>
        <w:spacing w:line="480" w:lineRule="auto"/>
        <w:jc w:val="center"/>
        <w:rPr>
          <w:rFonts w:ascii="Times New Roman" w:hAnsi="Times New Roman" w:cs="Times New Roman"/>
          <w:b/>
          <w:bCs/>
        </w:rPr>
      </w:pPr>
      <w:r w:rsidRPr="003025C5">
        <w:rPr>
          <w:rFonts w:ascii="Times New Roman" w:hAnsi="Times New Roman" w:cs="Times New Roman"/>
          <w:b/>
          <w:bCs/>
        </w:rPr>
        <w:t>Conclusion</w:t>
      </w:r>
    </w:p>
    <w:p w14:paraId="504B8557" w14:textId="4B4199A2" w:rsidR="009F71A0" w:rsidRPr="001F5AF1" w:rsidRDefault="00A6167F" w:rsidP="001F5AF1">
      <w:pPr>
        <w:spacing w:line="480" w:lineRule="auto"/>
        <w:jc w:val="both"/>
        <w:rPr>
          <w:rFonts w:ascii="Times New Roman" w:hAnsi="Times New Roman" w:cs="Times New Roman"/>
        </w:rPr>
      </w:pPr>
      <w:r>
        <w:rPr>
          <w:rFonts w:ascii="Times New Roman" w:hAnsi="Times New Roman" w:cs="Times New Roman"/>
        </w:rPr>
        <w:tab/>
      </w:r>
      <w:r w:rsidR="00AC12FA">
        <w:rPr>
          <w:rFonts w:ascii="Times New Roman" w:hAnsi="Times New Roman" w:cs="Times New Roman"/>
        </w:rPr>
        <w:t xml:space="preserve">The results of the study </w:t>
      </w:r>
      <w:r w:rsidR="00EA7AED">
        <w:rPr>
          <w:rFonts w:ascii="Times New Roman" w:hAnsi="Times New Roman" w:cs="Times New Roman"/>
        </w:rPr>
        <w:t>do not</w:t>
      </w:r>
      <w:r w:rsidR="00AC12FA">
        <w:rPr>
          <w:rFonts w:ascii="Times New Roman" w:hAnsi="Times New Roman" w:cs="Times New Roman"/>
        </w:rPr>
        <w:t xml:space="preserve"> prove anything</w:t>
      </w:r>
      <w:r w:rsidR="00A84BA0">
        <w:rPr>
          <w:rFonts w:ascii="Times New Roman" w:hAnsi="Times New Roman" w:cs="Times New Roman"/>
        </w:rPr>
        <w:t>,</w:t>
      </w:r>
      <w:r w:rsidR="00AC12FA">
        <w:rPr>
          <w:rFonts w:ascii="Times New Roman" w:hAnsi="Times New Roman" w:cs="Times New Roman"/>
        </w:rPr>
        <w:t xml:space="preserve"> </w:t>
      </w:r>
      <w:r w:rsidR="00EA7AED">
        <w:rPr>
          <w:rFonts w:ascii="Times New Roman" w:hAnsi="Times New Roman" w:cs="Times New Roman"/>
        </w:rPr>
        <w:t>however as noted earlier the current literature is consistent with what we found.</w:t>
      </w:r>
      <w:r w:rsidR="000B7788">
        <w:rPr>
          <w:rFonts w:ascii="Times New Roman" w:hAnsi="Times New Roman" w:cs="Times New Roman"/>
        </w:rPr>
        <w:t xml:space="preserve"> </w:t>
      </w:r>
      <w:r w:rsidR="00A24513">
        <w:rPr>
          <w:rFonts w:ascii="Times New Roman" w:hAnsi="Times New Roman" w:cs="Times New Roman"/>
        </w:rPr>
        <w:t xml:space="preserve">If the literature stays consistent and continues to disprove the effect, then it should be taken out of textbooks.  </w:t>
      </w:r>
      <w:r w:rsidR="009F71A0">
        <w:rPr>
          <w:rFonts w:ascii="Times New Roman" w:hAnsi="Times New Roman" w:cs="Times New Roman"/>
          <w:color w:val="000000"/>
          <w:sz w:val="20"/>
          <w:szCs w:val="20"/>
        </w:rPr>
        <w:br w:type="page"/>
      </w:r>
    </w:p>
    <w:p w14:paraId="6479F902" w14:textId="002F20B2" w:rsidR="00542BEF" w:rsidRDefault="00542BEF" w:rsidP="00542BEF">
      <w:pPr>
        <w:ind w:left="359"/>
        <w:jc w:val="center"/>
        <w:rPr>
          <w:rFonts w:ascii="Times New Roman" w:hAnsi="Times New Roman" w:cs="Times New Roman"/>
          <w:color w:val="000000"/>
        </w:rPr>
      </w:pPr>
      <w:r>
        <w:rPr>
          <w:rFonts w:ascii="Times New Roman" w:hAnsi="Times New Roman" w:cs="Times New Roman"/>
          <w:color w:val="000000"/>
        </w:rPr>
        <w:lastRenderedPageBreak/>
        <w:t>References</w:t>
      </w:r>
    </w:p>
    <w:p w14:paraId="6D023137" w14:textId="77777777" w:rsidR="00542BEF" w:rsidRPr="00542BEF" w:rsidRDefault="00542BEF" w:rsidP="00542BEF">
      <w:pPr>
        <w:ind w:left="359"/>
        <w:jc w:val="center"/>
        <w:rPr>
          <w:rFonts w:ascii="Times New Roman" w:hAnsi="Times New Roman" w:cs="Times New Roman"/>
          <w:color w:val="000000"/>
        </w:rPr>
      </w:pPr>
    </w:p>
    <w:p w14:paraId="5A8EE6DF" w14:textId="1AF92E82" w:rsidR="00B56736" w:rsidRDefault="00B56736" w:rsidP="00B56736">
      <w:pPr>
        <w:rPr>
          <w:rFonts w:ascii="Times New Roman" w:hAnsi="Times New Roman" w:cs="Times New Roman"/>
          <w:color w:val="000000"/>
          <w:sz w:val="20"/>
          <w:szCs w:val="20"/>
        </w:rPr>
      </w:pPr>
      <w:proofErr w:type="spellStart"/>
      <w:r w:rsidRPr="00B56736">
        <w:rPr>
          <w:rFonts w:ascii="Times New Roman" w:hAnsi="Times New Roman" w:cs="Times New Roman"/>
          <w:color w:val="000000"/>
          <w:sz w:val="20"/>
          <w:szCs w:val="20"/>
        </w:rPr>
        <w:t>Assinnari</w:t>
      </w:r>
      <w:proofErr w:type="spellEnd"/>
      <w:r w:rsidRPr="00B56736">
        <w:rPr>
          <w:rFonts w:ascii="Times New Roman" w:hAnsi="Times New Roman" w:cs="Times New Roman"/>
          <w:color w:val="000000"/>
          <w:sz w:val="20"/>
          <w:szCs w:val="20"/>
        </w:rPr>
        <w:t xml:space="preserve">, Ahmad. (2020) The JavaScript code of the Stroop task on Qualtrics ®. The University of </w:t>
      </w:r>
    </w:p>
    <w:p w14:paraId="26341C6E" w14:textId="2F2932CE" w:rsidR="00B56736" w:rsidRPr="00B56736" w:rsidRDefault="00B56736" w:rsidP="00B56736">
      <w:pPr>
        <w:ind w:left="720"/>
        <w:rPr>
          <w:rFonts w:ascii="Times New Roman" w:hAnsi="Times New Roman" w:cs="Times New Roman"/>
          <w:sz w:val="20"/>
          <w:szCs w:val="20"/>
        </w:rPr>
      </w:pPr>
      <w:r w:rsidRPr="00B56736">
        <w:rPr>
          <w:rFonts w:ascii="Times New Roman" w:hAnsi="Times New Roman" w:cs="Times New Roman"/>
          <w:color w:val="000000"/>
          <w:sz w:val="20"/>
          <w:szCs w:val="20"/>
        </w:rPr>
        <w:t>Sheffield,</w:t>
      </w:r>
      <w:hyperlink r:id="rId7" w:history="1">
        <w:r w:rsidRPr="00B56736">
          <w:rPr>
            <w:rStyle w:val="Hyperlink"/>
            <w:rFonts w:ascii="Times New Roman" w:hAnsi="Times New Roman" w:cs="Times New Roman"/>
            <w:color w:val="000000"/>
            <w:sz w:val="20"/>
            <w:szCs w:val="20"/>
          </w:rPr>
          <w:t>https://assinnari.home.blog/2020/10/31/running-stroop-task-on-qualtrics/</w:t>
        </w:r>
      </w:hyperlink>
    </w:p>
    <w:p w14:paraId="79DFFB26" w14:textId="77777777" w:rsidR="00625D3E" w:rsidRDefault="00625D3E">
      <w:pPr>
        <w:rPr>
          <w:rFonts w:ascii="Times New Roman" w:hAnsi="Times New Roman" w:cs="Times New Roman"/>
        </w:rPr>
      </w:pPr>
    </w:p>
    <w:p w14:paraId="422599F1" w14:textId="77777777" w:rsidR="00E804D4" w:rsidRDefault="00D92159" w:rsidP="00E804D4">
      <w:pPr>
        <w:rPr>
          <w:rFonts w:ascii="Times New Roman" w:eastAsia="Times New Roman" w:hAnsi="Times New Roman" w:cs="Times New Roman"/>
          <w:i/>
          <w:iCs/>
          <w:color w:val="000000"/>
          <w:sz w:val="20"/>
          <w:szCs w:val="20"/>
        </w:rPr>
      </w:pPr>
      <w:r w:rsidRPr="00D92159">
        <w:rPr>
          <w:rFonts w:ascii="Times New Roman" w:eastAsia="Times New Roman" w:hAnsi="Times New Roman" w:cs="Times New Roman"/>
          <w:color w:val="000000"/>
          <w:sz w:val="20"/>
          <w:szCs w:val="20"/>
        </w:rPr>
        <w:t>Englert, C., &amp; Wolff, W. (2015). Ego depletion and persistent performance in a cycling task. </w:t>
      </w:r>
      <w:r w:rsidRPr="00D92159">
        <w:rPr>
          <w:rFonts w:ascii="Times New Roman" w:eastAsia="Times New Roman" w:hAnsi="Times New Roman" w:cs="Times New Roman"/>
          <w:i/>
          <w:iCs/>
          <w:color w:val="000000"/>
          <w:sz w:val="20"/>
          <w:szCs w:val="20"/>
        </w:rPr>
        <w:t>International Journal</w:t>
      </w:r>
    </w:p>
    <w:p w14:paraId="5B1429AE" w14:textId="3060EDA7" w:rsidR="00D92159" w:rsidRDefault="00D92159" w:rsidP="00B56736">
      <w:pPr>
        <w:ind w:left="720"/>
        <w:rPr>
          <w:rFonts w:ascii="Times New Roman" w:eastAsia="Times New Roman" w:hAnsi="Times New Roman" w:cs="Times New Roman"/>
          <w:color w:val="000000"/>
          <w:sz w:val="20"/>
          <w:szCs w:val="20"/>
        </w:rPr>
      </w:pPr>
      <w:r w:rsidRPr="00D92159">
        <w:rPr>
          <w:rFonts w:ascii="Times New Roman" w:eastAsia="Times New Roman" w:hAnsi="Times New Roman" w:cs="Times New Roman"/>
          <w:i/>
          <w:iCs/>
          <w:color w:val="000000"/>
          <w:sz w:val="20"/>
          <w:szCs w:val="20"/>
        </w:rPr>
        <w:t>of Sport Psychology</w:t>
      </w:r>
      <w:r w:rsidRPr="00D92159">
        <w:rPr>
          <w:rFonts w:ascii="Times New Roman" w:eastAsia="Times New Roman" w:hAnsi="Times New Roman" w:cs="Times New Roman"/>
          <w:color w:val="000000"/>
          <w:sz w:val="20"/>
          <w:szCs w:val="20"/>
        </w:rPr>
        <w:t>, 46(2), 137–151.</w:t>
      </w:r>
    </w:p>
    <w:p w14:paraId="1189F6F6" w14:textId="77777777" w:rsidR="001F5AF1" w:rsidRDefault="001F5AF1" w:rsidP="00B56736">
      <w:pPr>
        <w:ind w:left="720"/>
        <w:rPr>
          <w:rFonts w:ascii="Times New Roman" w:eastAsia="Times New Roman" w:hAnsi="Times New Roman" w:cs="Times New Roman"/>
          <w:i/>
          <w:iCs/>
          <w:color w:val="000000"/>
          <w:sz w:val="20"/>
          <w:szCs w:val="20"/>
        </w:rPr>
      </w:pPr>
    </w:p>
    <w:p w14:paraId="0CA75B7C" w14:textId="77777777" w:rsidR="001F5AF1" w:rsidRDefault="001F5AF1" w:rsidP="001F5AF1">
      <w:pPr>
        <w:rPr>
          <w:rFonts w:ascii="Times New Roman" w:hAnsi="Times New Roman" w:cs="Times New Roman"/>
          <w:color w:val="000000"/>
          <w:sz w:val="20"/>
          <w:szCs w:val="20"/>
        </w:rPr>
      </w:pPr>
      <w:r w:rsidRPr="001F5AF1">
        <w:rPr>
          <w:rFonts w:ascii="Times New Roman" w:hAnsi="Times New Roman" w:cs="Times New Roman"/>
          <w:color w:val="000000"/>
          <w:sz w:val="20"/>
          <w:szCs w:val="20"/>
        </w:rPr>
        <w:t xml:space="preserve">Hagger, M. S., Wood, C., Stiff, C., &amp; </w:t>
      </w:r>
      <w:proofErr w:type="spellStart"/>
      <w:r w:rsidRPr="001F5AF1">
        <w:rPr>
          <w:rFonts w:ascii="Times New Roman" w:hAnsi="Times New Roman" w:cs="Times New Roman"/>
          <w:color w:val="000000"/>
          <w:sz w:val="20"/>
          <w:szCs w:val="20"/>
        </w:rPr>
        <w:t>Chatzisarantis</w:t>
      </w:r>
      <w:proofErr w:type="spellEnd"/>
      <w:r w:rsidRPr="001F5AF1">
        <w:rPr>
          <w:rFonts w:ascii="Times New Roman" w:hAnsi="Times New Roman" w:cs="Times New Roman"/>
          <w:color w:val="000000"/>
          <w:sz w:val="20"/>
          <w:szCs w:val="20"/>
        </w:rPr>
        <w:t>, N. L. D. (2010). Ego depletion and the strength model of self-</w:t>
      </w:r>
    </w:p>
    <w:p w14:paraId="7FCCA30D" w14:textId="3D414957" w:rsidR="001F5AF1" w:rsidRPr="001F5AF1" w:rsidRDefault="001F5AF1" w:rsidP="001F5AF1">
      <w:pPr>
        <w:ind w:left="720"/>
        <w:rPr>
          <w:rFonts w:ascii="Times New Roman" w:hAnsi="Times New Roman" w:cs="Times New Roman"/>
          <w:color w:val="000000"/>
          <w:sz w:val="20"/>
          <w:szCs w:val="20"/>
        </w:rPr>
      </w:pPr>
      <w:r w:rsidRPr="001F5AF1">
        <w:rPr>
          <w:rFonts w:ascii="Times New Roman" w:hAnsi="Times New Roman" w:cs="Times New Roman"/>
          <w:color w:val="000000"/>
          <w:sz w:val="20"/>
          <w:szCs w:val="20"/>
        </w:rPr>
        <w:t>control: A meta-analysis. Psychological Bulletin, 136(4), 495–525. https://doi-org.ezproxy.plu.edu/10.1037/a0019486.supp (Supplemental)</w:t>
      </w:r>
    </w:p>
    <w:p w14:paraId="4FCCA486" w14:textId="77777777" w:rsidR="00B56736" w:rsidRPr="001F5AF1" w:rsidRDefault="00B56736" w:rsidP="001F5AF1">
      <w:pPr>
        <w:rPr>
          <w:rFonts w:ascii="Times New Roman" w:eastAsia="Times New Roman" w:hAnsi="Times New Roman" w:cs="Times New Roman"/>
          <w:color w:val="000000"/>
          <w:sz w:val="20"/>
          <w:szCs w:val="20"/>
        </w:rPr>
      </w:pPr>
    </w:p>
    <w:p w14:paraId="466FD994" w14:textId="3C4FC3B7" w:rsidR="00BD0295" w:rsidRDefault="00BD0295" w:rsidP="00BD0295">
      <w:pPr>
        <w:rPr>
          <w:rFonts w:ascii="Times New Roman" w:eastAsia="Times New Roman" w:hAnsi="Times New Roman" w:cs="Times New Roman"/>
          <w:color w:val="000000"/>
          <w:sz w:val="20"/>
          <w:szCs w:val="20"/>
        </w:rPr>
      </w:pPr>
      <w:r w:rsidRPr="00BD0295">
        <w:rPr>
          <w:rFonts w:ascii="Times New Roman" w:eastAsia="Times New Roman" w:hAnsi="Times New Roman" w:cs="Times New Roman"/>
          <w:color w:val="000000"/>
          <w:sz w:val="20"/>
          <w:szCs w:val="20"/>
        </w:rPr>
        <w:t>McEwan, D., Ginis, K. A. M., &amp; Bray, S. R. (2013). The effects of depleted self-control strength on skill-based task</w:t>
      </w:r>
    </w:p>
    <w:p w14:paraId="50A31F5E" w14:textId="576E6598" w:rsidR="00D92159" w:rsidRDefault="00BD0295" w:rsidP="00B56736">
      <w:pPr>
        <w:ind w:left="720"/>
        <w:rPr>
          <w:rFonts w:ascii="Times New Roman" w:eastAsia="Times New Roman" w:hAnsi="Times New Roman" w:cs="Times New Roman"/>
          <w:color w:val="000000"/>
          <w:sz w:val="20"/>
          <w:szCs w:val="20"/>
        </w:rPr>
      </w:pPr>
      <w:r w:rsidRPr="00BD0295">
        <w:rPr>
          <w:rFonts w:ascii="Times New Roman" w:eastAsia="Times New Roman" w:hAnsi="Times New Roman" w:cs="Times New Roman"/>
          <w:color w:val="000000"/>
          <w:sz w:val="20"/>
          <w:szCs w:val="20"/>
        </w:rPr>
        <w:t>performance. </w:t>
      </w:r>
      <w:r w:rsidRPr="00BD0295">
        <w:rPr>
          <w:rFonts w:ascii="Times New Roman" w:eastAsia="Times New Roman" w:hAnsi="Times New Roman" w:cs="Times New Roman"/>
          <w:i/>
          <w:iCs/>
          <w:color w:val="000000"/>
          <w:sz w:val="20"/>
          <w:szCs w:val="20"/>
        </w:rPr>
        <w:t>Journal of Sport &amp; Exercise Psychology</w:t>
      </w:r>
      <w:r w:rsidRPr="00BD0295">
        <w:rPr>
          <w:rFonts w:ascii="Times New Roman" w:eastAsia="Times New Roman" w:hAnsi="Times New Roman" w:cs="Times New Roman"/>
          <w:color w:val="000000"/>
          <w:sz w:val="20"/>
          <w:szCs w:val="20"/>
        </w:rPr>
        <w:t xml:space="preserve">, 35(3), 239–249. </w:t>
      </w:r>
      <w:hyperlink r:id="rId8" w:history="1">
        <w:r w:rsidR="00B56736" w:rsidRPr="007B57F8">
          <w:rPr>
            <w:rStyle w:val="Hyperlink"/>
            <w:rFonts w:ascii="Times New Roman" w:eastAsia="Times New Roman" w:hAnsi="Times New Roman" w:cs="Times New Roman"/>
            <w:sz w:val="20"/>
            <w:szCs w:val="20"/>
          </w:rPr>
          <w:t>https://doi-org.ezproxy.plu.edu/10.1123/jsep.35.3.239</w:t>
        </w:r>
      </w:hyperlink>
    </w:p>
    <w:p w14:paraId="728DB597" w14:textId="77777777" w:rsidR="00B56736" w:rsidRPr="00BD0295" w:rsidRDefault="00B56736" w:rsidP="00B56736">
      <w:pPr>
        <w:ind w:left="720"/>
        <w:rPr>
          <w:rFonts w:ascii="Times New Roman" w:eastAsia="Times New Roman" w:hAnsi="Times New Roman" w:cs="Times New Roman"/>
          <w:color w:val="000000"/>
          <w:sz w:val="20"/>
          <w:szCs w:val="20"/>
        </w:rPr>
      </w:pPr>
    </w:p>
    <w:p w14:paraId="03952B81" w14:textId="77777777" w:rsidR="00D92159" w:rsidRDefault="00D92159" w:rsidP="00D92159">
      <w:pPr>
        <w:rPr>
          <w:rFonts w:ascii="Times New Roman" w:eastAsia="Times New Roman" w:hAnsi="Times New Roman" w:cs="Times New Roman"/>
          <w:color w:val="000000"/>
          <w:sz w:val="20"/>
          <w:szCs w:val="20"/>
        </w:rPr>
      </w:pPr>
      <w:proofErr w:type="spellStart"/>
      <w:r w:rsidRPr="00D92159">
        <w:rPr>
          <w:rFonts w:ascii="Times New Roman" w:eastAsia="Times New Roman" w:hAnsi="Times New Roman" w:cs="Times New Roman"/>
          <w:color w:val="000000"/>
          <w:sz w:val="20"/>
          <w:szCs w:val="20"/>
        </w:rPr>
        <w:t>Muraven</w:t>
      </w:r>
      <w:proofErr w:type="spellEnd"/>
      <w:r w:rsidRPr="00D92159">
        <w:rPr>
          <w:rFonts w:ascii="Times New Roman" w:eastAsia="Times New Roman" w:hAnsi="Times New Roman" w:cs="Times New Roman"/>
          <w:color w:val="000000"/>
          <w:sz w:val="20"/>
          <w:szCs w:val="20"/>
        </w:rPr>
        <w:t xml:space="preserve">, M., &amp; Baumeister, R. F. (2000). Self-regulation and depletion of limited resources: Does self-control </w:t>
      </w:r>
    </w:p>
    <w:p w14:paraId="52610D99" w14:textId="402BE5EB" w:rsidR="00D92159" w:rsidRDefault="00D92159" w:rsidP="00D92159">
      <w:pPr>
        <w:ind w:left="720"/>
        <w:rPr>
          <w:rFonts w:ascii="Times New Roman" w:eastAsia="Times New Roman" w:hAnsi="Times New Roman" w:cs="Times New Roman"/>
          <w:color w:val="000000"/>
          <w:sz w:val="20"/>
          <w:szCs w:val="20"/>
        </w:rPr>
      </w:pPr>
      <w:r w:rsidRPr="00D92159">
        <w:rPr>
          <w:rFonts w:ascii="Times New Roman" w:eastAsia="Times New Roman" w:hAnsi="Times New Roman" w:cs="Times New Roman"/>
          <w:color w:val="000000"/>
          <w:sz w:val="20"/>
          <w:szCs w:val="20"/>
        </w:rPr>
        <w:t>resemble a muscle? </w:t>
      </w:r>
      <w:r w:rsidRPr="00D92159">
        <w:rPr>
          <w:rFonts w:ascii="Times New Roman" w:eastAsia="Times New Roman" w:hAnsi="Times New Roman" w:cs="Times New Roman"/>
          <w:i/>
          <w:iCs/>
          <w:color w:val="000000"/>
          <w:sz w:val="20"/>
          <w:szCs w:val="20"/>
        </w:rPr>
        <w:t>Psychological Bulletin</w:t>
      </w:r>
      <w:r w:rsidRPr="00D92159">
        <w:rPr>
          <w:rFonts w:ascii="Times New Roman" w:eastAsia="Times New Roman" w:hAnsi="Times New Roman" w:cs="Times New Roman"/>
          <w:color w:val="000000"/>
          <w:sz w:val="20"/>
          <w:szCs w:val="20"/>
        </w:rPr>
        <w:t xml:space="preserve">, 126(2), 247–259. </w:t>
      </w:r>
      <w:hyperlink r:id="rId9" w:history="1">
        <w:r w:rsidR="00B56736" w:rsidRPr="007B57F8">
          <w:rPr>
            <w:rStyle w:val="Hyperlink"/>
            <w:rFonts w:ascii="Times New Roman" w:eastAsia="Times New Roman" w:hAnsi="Times New Roman" w:cs="Times New Roman"/>
            <w:sz w:val="20"/>
            <w:szCs w:val="20"/>
          </w:rPr>
          <w:t>https://doi-org.ezproxy.plu.edu/10.1037/0033-2909.126.2.247</w:t>
        </w:r>
      </w:hyperlink>
    </w:p>
    <w:p w14:paraId="42D9F2F9" w14:textId="77777777" w:rsidR="00B56736" w:rsidRPr="00D92159" w:rsidRDefault="00B56736" w:rsidP="00D92159">
      <w:pPr>
        <w:ind w:left="720"/>
        <w:rPr>
          <w:rFonts w:ascii="Times New Roman" w:eastAsia="Times New Roman" w:hAnsi="Times New Roman" w:cs="Times New Roman"/>
          <w:color w:val="000000"/>
          <w:sz w:val="20"/>
          <w:szCs w:val="20"/>
        </w:rPr>
      </w:pPr>
    </w:p>
    <w:p w14:paraId="5DEB441F" w14:textId="6F204A13" w:rsidR="00E804D4" w:rsidRDefault="00B56736" w:rsidP="00B56736">
      <w:pPr>
        <w:ind w:left="720" w:hanging="720"/>
        <w:rPr>
          <w:rFonts w:ascii="Times New Roman" w:eastAsia="Times New Roman" w:hAnsi="Times New Roman" w:cs="Times New Roman"/>
          <w:color w:val="000000"/>
          <w:sz w:val="20"/>
          <w:szCs w:val="20"/>
        </w:rPr>
      </w:pPr>
      <w:r w:rsidRPr="00B56736">
        <w:rPr>
          <w:rFonts w:ascii="Times New Roman" w:eastAsia="Times New Roman" w:hAnsi="Times New Roman" w:cs="Times New Roman"/>
          <w:color w:val="000000"/>
          <w:sz w:val="20"/>
          <w:szCs w:val="20"/>
        </w:rPr>
        <w:t xml:space="preserve">Nilsen, F. A., Bang, H., </w:t>
      </w:r>
      <w:proofErr w:type="spellStart"/>
      <w:r w:rsidRPr="00B56736">
        <w:rPr>
          <w:rFonts w:ascii="Times New Roman" w:eastAsia="Times New Roman" w:hAnsi="Times New Roman" w:cs="Times New Roman"/>
          <w:color w:val="000000"/>
          <w:sz w:val="20"/>
          <w:szCs w:val="20"/>
        </w:rPr>
        <w:t>Boe</w:t>
      </w:r>
      <w:proofErr w:type="spellEnd"/>
      <w:r w:rsidRPr="00B56736">
        <w:rPr>
          <w:rFonts w:ascii="Times New Roman" w:eastAsia="Times New Roman" w:hAnsi="Times New Roman" w:cs="Times New Roman"/>
          <w:color w:val="000000"/>
          <w:sz w:val="20"/>
          <w:szCs w:val="20"/>
        </w:rPr>
        <w:t>, O., Martinsen, Ø. L., Lang-</w:t>
      </w:r>
      <w:proofErr w:type="spellStart"/>
      <w:r w:rsidRPr="00B56736">
        <w:rPr>
          <w:rFonts w:ascii="Times New Roman" w:eastAsia="Times New Roman" w:hAnsi="Times New Roman" w:cs="Times New Roman"/>
          <w:color w:val="000000"/>
          <w:sz w:val="20"/>
          <w:szCs w:val="20"/>
        </w:rPr>
        <w:t>Ree</w:t>
      </w:r>
      <w:proofErr w:type="spellEnd"/>
      <w:r w:rsidRPr="00B56736">
        <w:rPr>
          <w:rFonts w:ascii="Times New Roman" w:eastAsia="Times New Roman" w:hAnsi="Times New Roman" w:cs="Times New Roman"/>
          <w:color w:val="000000"/>
          <w:sz w:val="20"/>
          <w:szCs w:val="20"/>
        </w:rPr>
        <w:t xml:space="preserve">, O. C., &amp; </w:t>
      </w:r>
      <w:proofErr w:type="spellStart"/>
      <w:r w:rsidRPr="00B56736">
        <w:rPr>
          <w:rFonts w:ascii="Times New Roman" w:eastAsia="Times New Roman" w:hAnsi="Times New Roman" w:cs="Times New Roman"/>
          <w:color w:val="000000"/>
          <w:sz w:val="20"/>
          <w:szCs w:val="20"/>
        </w:rPr>
        <w:t>Røysamb</w:t>
      </w:r>
      <w:proofErr w:type="spellEnd"/>
      <w:r w:rsidRPr="00B56736">
        <w:rPr>
          <w:rFonts w:ascii="Times New Roman" w:eastAsia="Times New Roman" w:hAnsi="Times New Roman" w:cs="Times New Roman"/>
          <w:color w:val="000000"/>
          <w:sz w:val="20"/>
          <w:szCs w:val="20"/>
        </w:rPr>
        <w:t xml:space="preserve">, E. (2020). The Multidimensional Self-Control Scale (MSCS): Development and validation. </w:t>
      </w:r>
      <w:r w:rsidRPr="00B56736">
        <w:rPr>
          <w:rFonts w:ascii="Times New Roman" w:eastAsia="Times New Roman" w:hAnsi="Times New Roman" w:cs="Times New Roman"/>
          <w:i/>
          <w:iCs/>
          <w:color w:val="000000"/>
          <w:sz w:val="20"/>
          <w:szCs w:val="20"/>
        </w:rPr>
        <w:t>Psychological Assessment</w:t>
      </w:r>
      <w:r w:rsidRPr="00B56736">
        <w:rPr>
          <w:rFonts w:ascii="Times New Roman" w:eastAsia="Times New Roman" w:hAnsi="Times New Roman" w:cs="Times New Roman"/>
          <w:color w:val="000000"/>
          <w:sz w:val="20"/>
          <w:szCs w:val="20"/>
        </w:rPr>
        <w:t xml:space="preserve">, </w:t>
      </w:r>
      <w:r w:rsidRPr="00B56736">
        <w:rPr>
          <w:rFonts w:ascii="Times New Roman" w:eastAsia="Times New Roman" w:hAnsi="Times New Roman" w:cs="Times New Roman"/>
          <w:i/>
          <w:iCs/>
          <w:color w:val="000000"/>
          <w:sz w:val="20"/>
          <w:szCs w:val="20"/>
        </w:rPr>
        <w:t>32</w:t>
      </w:r>
      <w:r w:rsidRPr="00B56736">
        <w:rPr>
          <w:rFonts w:ascii="Times New Roman" w:eastAsia="Times New Roman" w:hAnsi="Times New Roman" w:cs="Times New Roman"/>
          <w:color w:val="000000"/>
          <w:sz w:val="20"/>
          <w:szCs w:val="20"/>
        </w:rPr>
        <w:t>(11), 1057–1074. https://doi-org.ezproxy.plu.edu/10.1037/pas0000950.supp (Supplemental)</w:t>
      </w:r>
    </w:p>
    <w:p w14:paraId="44C6B5B6" w14:textId="77777777" w:rsidR="00B56736" w:rsidRPr="00B56736" w:rsidRDefault="00B56736" w:rsidP="00B56736">
      <w:pPr>
        <w:ind w:left="720" w:hanging="720"/>
        <w:rPr>
          <w:rFonts w:ascii="Times New Roman" w:eastAsia="Times New Roman" w:hAnsi="Times New Roman" w:cs="Times New Roman"/>
          <w:sz w:val="20"/>
          <w:szCs w:val="20"/>
        </w:rPr>
      </w:pPr>
    </w:p>
    <w:p w14:paraId="16AC8C2E" w14:textId="77777777" w:rsidR="00C75C7B" w:rsidRPr="00C75C7B" w:rsidRDefault="00C75C7B" w:rsidP="00C75C7B">
      <w:pPr>
        <w:rPr>
          <w:rFonts w:ascii="Times New Roman" w:eastAsia="Times New Roman" w:hAnsi="Times New Roman" w:cs="Times New Roman"/>
          <w:color w:val="000000"/>
          <w:sz w:val="20"/>
          <w:szCs w:val="20"/>
        </w:rPr>
      </w:pPr>
      <w:r w:rsidRPr="00C75C7B">
        <w:rPr>
          <w:rFonts w:ascii="Times New Roman" w:eastAsia="Times New Roman" w:hAnsi="Times New Roman" w:cs="Times New Roman"/>
          <w:color w:val="000000"/>
          <w:sz w:val="20"/>
          <w:szCs w:val="20"/>
        </w:rPr>
        <w:t xml:space="preserve">Singh, R. K., &amp; </w:t>
      </w:r>
      <w:proofErr w:type="spellStart"/>
      <w:r w:rsidRPr="00C75C7B">
        <w:rPr>
          <w:rFonts w:ascii="Times New Roman" w:eastAsia="Times New Roman" w:hAnsi="Times New Roman" w:cs="Times New Roman"/>
          <w:color w:val="000000"/>
          <w:sz w:val="20"/>
          <w:szCs w:val="20"/>
        </w:rPr>
        <w:t>Göritz</w:t>
      </w:r>
      <w:proofErr w:type="spellEnd"/>
      <w:r w:rsidRPr="00C75C7B">
        <w:rPr>
          <w:rFonts w:ascii="Times New Roman" w:eastAsia="Times New Roman" w:hAnsi="Times New Roman" w:cs="Times New Roman"/>
          <w:color w:val="000000"/>
          <w:sz w:val="20"/>
          <w:szCs w:val="20"/>
        </w:rPr>
        <w:t>, A. S. (2019). Revisiting ego depletion: Moderators and measurement.</w:t>
      </w:r>
    </w:p>
    <w:p w14:paraId="137C3515" w14:textId="1635D5DF" w:rsidR="00D92159" w:rsidRDefault="00C75C7B" w:rsidP="00B56736">
      <w:pPr>
        <w:ind w:left="720"/>
        <w:rPr>
          <w:rFonts w:ascii="Times New Roman" w:eastAsia="Times New Roman" w:hAnsi="Times New Roman" w:cs="Times New Roman"/>
          <w:color w:val="000000"/>
          <w:sz w:val="20"/>
          <w:szCs w:val="20"/>
        </w:rPr>
      </w:pPr>
      <w:r w:rsidRPr="00C75C7B">
        <w:rPr>
          <w:rFonts w:ascii="Times New Roman" w:eastAsia="Times New Roman" w:hAnsi="Times New Roman" w:cs="Times New Roman"/>
          <w:i/>
          <w:iCs/>
          <w:color w:val="000000"/>
          <w:sz w:val="20"/>
          <w:szCs w:val="20"/>
        </w:rPr>
        <w:t>Basic and Applied Social Psychology</w:t>
      </w:r>
      <w:r w:rsidRPr="00C75C7B">
        <w:rPr>
          <w:rFonts w:ascii="Times New Roman" w:eastAsia="Times New Roman" w:hAnsi="Times New Roman" w:cs="Times New Roman"/>
          <w:color w:val="000000"/>
          <w:sz w:val="20"/>
          <w:szCs w:val="20"/>
        </w:rPr>
        <w:t xml:space="preserve">, 41(1), 1–19. </w:t>
      </w:r>
      <w:hyperlink r:id="rId10" w:history="1">
        <w:r w:rsidRPr="00C75C7B">
          <w:rPr>
            <w:rFonts w:ascii="Times New Roman" w:eastAsia="Times New Roman" w:hAnsi="Times New Roman" w:cs="Times New Roman"/>
            <w:color w:val="000000"/>
            <w:sz w:val="20"/>
            <w:szCs w:val="20"/>
          </w:rPr>
          <w:t>https://doi-org.ezproxy.plu.edu/10.1080/01973533.2018.1530671</w:t>
        </w:r>
      </w:hyperlink>
    </w:p>
    <w:p w14:paraId="2A5A7BD1" w14:textId="77777777" w:rsidR="00B56736" w:rsidRPr="00B56736" w:rsidRDefault="00B56736" w:rsidP="00B56736">
      <w:pPr>
        <w:ind w:left="720"/>
        <w:rPr>
          <w:rFonts w:ascii="Times New Roman" w:eastAsia="Times New Roman" w:hAnsi="Times New Roman" w:cs="Times New Roman"/>
          <w:color w:val="000000"/>
          <w:sz w:val="20"/>
          <w:szCs w:val="20"/>
        </w:rPr>
      </w:pPr>
    </w:p>
    <w:p w14:paraId="1DAE7998" w14:textId="6B76ECC6" w:rsidR="00625D3E" w:rsidRPr="00BD0295" w:rsidRDefault="00625D3E" w:rsidP="00625D3E">
      <w:pPr>
        <w:rPr>
          <w:rFonts w:ascii="Times New Roman" w:eastAsia="Times New Roman" w:hAnsi="Times New Roman" w:cs="Times New Roman"/>
          <w:color w:val="000000"/>
          <w:sz w:val="20"/>
          <w:szCs w:val="20"/>
        </w:rPr>
      </w:pPr>
      <w:proofErr w:type="spellStart"/>
      <w:r w:rsidRPr="00625D3E">
        <w:rPr>
          <w:rFonts w:ascii="Times New Roman" w:eastAsia="Times New Roman" w:hAnsi="Times New Roman" w:cs="Times New Roman"/>
          <w:color w:val="000000"/>
          <w:sz w:val="20"/>
          <w:szCs w:val="20"/>
        </w:rPr>
        <w:t>Shaabani</w:t>
      </w:r>
      <w:proofErr w:type="spellEnd"/>
      <w:r w:rsidRPr="00625D3E">
        <w:rPr>
          <w:rFonts w:ascii="Times New Roman" w:eastAsia="Times New Roman" w:hAnsi="Times New Roman" w:cs="Times New Roman"/>
          <w:color w:val="000000"/>
          <w:sz w:val="20"/>
          <w:szCs w:val="20"/>
        </w:rPr>
        <w:t xml:space="preserve">, F., </w:t>
      </w:r>
      <w:proofErr w:type="spellStart"/>
      <w:r w:rsidRPr="00625D3E">
        <w:rPr>
          <w:rFonts w:ascii="Times New Roman" w:eastAsia="Times New Roman" w:hAnsi="Times New Roman" w:cs="Times New Roman"/>
          <w:color w:val="000000"/>
          <w:sz w:val="20"/>
          <w:szCs w:val="20"/>
        </w:rPr>
        <w:t>Naderi</w:t>
      </w:r>
      <w:proofErr w:type="spellEnd"/>
      <w:r w:rsidRPr="00625D3E">
        <w:rPr>
          <w:rFonts w:ascii="Times New Roman" w:eastAsia="Times New Roman" w:hAnsi="Times New Roman" w:cs="Times New Roman"/>
          <w:color w:val="000000"/>
          <w:sz w:val="20"/>
          <w:szCs w:val="20"/>
        </w:rPr>
        <w:t xml:space="preserve">, A., </w:t>
      </w:r>
      <w:proofErr w:type="spellStart"/>
      <w:r w:rsidRPr="00625D3E">
        <w:rPr>
          <w:rFonts w:ascii="Times New Roman" w:eastAsia="Times New Roman" w:hAnsi="Times New Roman" w:cs="Times New Roman"/>
          <w:color w:val="000000"/>
          <w:sz w:val="20"/>
          <w:szCs w:val="20"/>
        </w:rPr>
        <w:t>Borella</w:t>
      </w:r>
      <w:proofErr w:type="spellEnd"/>
      <w:r w:rsidRPr="00625D3E">
        <w:rPr>
          <w:rFonts w:ascii="Times New Roman" w:eastAsia="Times New Roman" w:hAnsi="Times New Roman" w:cs="Times New Roman"/>
          <w:color w:val="000000"/>
          <w:sz w:val="20"/>
          <w:szCs w:val="20"/>
        </w:rPr>
        <w:t xml:space="preserve">, E., &amp; </w:t>
      </w:r>
      <w:proofErr w:type="spellStart"/>
      <w:r w:rsidRPr="00625D3E">
        <w:rPr>
          <w:rFonts w:ascii="Times New Roman" w:eastAsia="Times New Roman" w:hAnsi="Times New Roman" w:cs="Times New Roman"/>
          <w:color w:val="000000"/>
          <w:sz w:val="20"/>
          <w:szCs w:val="20"/>
        </w:rPr>
        <w:t>Calmeiro</w:t>
      </w:r>
      <w:proofErr w:type="spellEnd"/>
      <w:r w:rsidRPr="00625D3E">
        <w:rPr>
          <w:rFonts w:ascii="Times New Roman" w:eastAsia="Times New Roman" w:hAnsi="Times New Roman" w:cs="Times New Roman"/>
          <w:color w:val="000000"/>
          <w:sz w:val="20"/>
          <w:szCs w:val="20"/>
        </w:rPr>
        <w:t>, L. (2020). Does a brief mindfulness</w:t>
      </w:r>
    </w:p>
    <w:p w14:paraId="1CBB12D6" w14:textId="497B8473" w:rsidR="00625D3E" w:rsidRPr="00625D3E" w:rsidRDefault="00625D3E" w:rsidP="00625D3E">
      <w:pPr>
        <w:ind w:left="720"/>
        <w:rPr>
          <w:rFonts w:ascii="Times New Roman" w:eastAsia="Times New Roman" w:hAnsi="Times New Roman" w:cs="Times New Roman"/>
          <w:sz w:val="20"/>
          <w:szCs w:val="20"/>
        </w:rPr>
      </w:pPr>
      <w:r w:rsidRPr="00625D3E">
        <w:rPr>
          <w:rFonts w:ascii="Times New Roman" w:eastAsia="Times New Roman" w:hAnsi="Times New Roman" w:cs="Times New Roman"/>
          <w:color w:val="000000"/>
          <w:sz w:val="20"/>
          <w:szCs w:val="20"/>
        </w:rPr>
        <w:t xml:space="preserve">intervention counteract the detrimental effects of ego depletion in basketball free throw under </w:t>
      </w:r>
      <w:proofErr w:type="gramStart"/>
      <w:r w:rsidRPr="00625D3E">
        <w:rPr>
          <w:rFonts w:ascii="Times New Roman" w:eastAsia="Times New Roman" w:hAnsi="Times New Roman" w:cs="Times New Roman"/>
          <w:color w:val="000000"/>
          <w:sz w:val="20"/>
          <w:szCs w:val="20"/>
        </w:rPr>
        <w:t>pressure?</w:t>
      </w:r>
      <w:proofErr w:type="gramEnd"/>
      <w:r w:rsidRPr="00625D3E">
        <w:rPr>
          <w:rFonts w:ascii="Times New Roman" w:eastAsia="Times New Roman" w:hAnsi="Times New Roman" w:cs="Times New Roman"/>
          <w:color w:val="000000"/>
          <w:sz w:val="20"/>
          <w:szCs w:val="20"/>
        </w:rPr>
        <w:t xml:space="preserve"> </w:t>
      </w:r>
      <w:r w:rsidRPr="00625D3E">
        <w:rPr>
          <w:rFonts w:ascii="Times New Roman" w:eastAsia="Times New Roman" w:hAnsi="Times New Roman" w:cs="Times New Roman"/>
          <w:i/>
          <w:iCs/>
          <w:color w:val="000000"/>
          <w:sz w:val="20"/>
          <w:szCs w:val="20"/>
        </w:rPr>
        <w:t>Sport, Exercise, and Performance Psychology</w:t>
      </w:r>
      <w:r w:rsidRPr="00625D3E">
        <w:rPr>
          <w:rFonts w:ascii="Times New Roman" w:eastAsia="Times New Roman" w:hAnsi="Times New Roman" w:cs="Times New Roman"/>
          <w:color w:val="000000"/>
          <w:sz w:val="20"/>
          <w:szCs w:val="20"/>
        </w:rPr>
        <w:t xml:space="preserve">, </w:t>
      </w:r>
      <w:r w:rsidRPr="00625D3E">
        <w:rPr>
          <w:rFonts w:ascii="Times New Roman" w:eastAsia="Times New Roman" w:hAnsi="Times New Roman" w:cs="Times New Roman"/>
          <w:i/>
          <w:iCs/>
          <w:color w:val="000000"/>
          <w:sz w:val="20"/>
          <w:szCs w:val="20"/>
        </w:rPr>
        <w:t>9</w:t>
      </w:r>
      <w:r w:rsidRPr="00625D3E">
        <w:rPr>
          <w:rFonts w:ascii="Times New Roman" w:eastAsia="Times New Roman" w:hAnsi="Times New Roman" w:cs="Times New Roman"/>
          <w:color w:val="000000"/>
          <w:sz w:val="20"/>
          <w:szCs w:val="20"/>
        </w:rPr>
        <w:t xml:space="preserve">(2), 197–215. </w:t>
      </w:r>
      <w:hyperlink r:id="rId11" w:history="1">
        <w:r w:rsidRPr="00625D3E">
          <w:rPr>
            <w:rFonts w:ascii="Times New Roman" w:eastAsia="Times New Roman" w:hAnsi="Times New Roman" w:cs="Times New Roman"/>
            <w:color w:val="000000"/>
            <w:sz w:val="20"/>
            <w:szCs w:val="20"/>
            <w:u w:val="single"/>
          </w:rPr>
          <w:t>https://doi-org.ezproxy.plu.edu/10.1037/spy0000201</w:t>
        </w:r>
      </w:hyperlink>
    </w:p>
    <w:p w14:paraId="4FCE4E05" w14:textId="77777777" w:rsidR="00625D3E" w:rsidRPr="00625D3E" w:rsidRDefault="00625D3E" w:rsidP="00625D3E">
      <w:pPr>
        <w:rPr>
          <w:rFonts w:ascii="Times New Roman" w:eastAsia="Times New Roman" w:hAnsi="Times New Roman" w:cs="Times New Roman"/>
          <w:sz w:val="20"/>
          <w:szCs w:val="20"/>
        </w:rPr>
      </w:pPr>
    </w:p>
    <w:p w14:paraId="4191FEC5" w14:textId="77CED8E8" w:rsidR="006402EE" w:rsidRDefault="006402EE">
      <w:pPr>
        <w:rPr>
          <w:rFonts w:ascii="Times New Roman" w:hAnsi="Times New Roman" w:cs="Times New Roman"/>
        </w:rPr>
      </w:pPr>
      <w:r>
        <w:rPr>
          <w:rFonts w:ascii="Times New Roman" w:hAnsi="Times New Roman" w:cs="Times New Roman"/>
        </w:rPr>
        <w:br w:type="page"/>
      </w:r>
    </w:p>
    <w:p w14:paraId="55642481" w14:textId="3160B299" w:rsidR="00661BD1" w:rsidRPr="006402EE" w:rsidRDefault="006402EE" w:rsidP="00625D3E">
      <w:pPr>
        <w:rPr>
          <w:rFonts w:ascii="Times New Roman" w:hAnsi="Times New Roman" w:cs="Times New Roman"/>
          <w:b/>
          <w:bCs/>
        </w:rPr>
      </w:pPr>
      <w:r w:rsidRPr="006402EE">
        <w:rPr>
          <w:rFonts w:ascii="Times New Roman" w:hAnsi="Times New Roman" w:cs="Times New Roman"/>
          <w:b/>
          <w:bCs/>
        </w:rPr>
        <w:lastRenderedPageBreak/>
        <w:t>Figure one</w:t>
      </w:r>
    </w:p>
    <w:p w14:paraId="65B07278" w14:textId="388B764A" w:rsidR="006402EE" w:rsidRDefault="006402EE" w:rsidP="00625D3E">
      <w:pPr>
        <w:rPr>
          <w:rFonts w:ascii="Times New Roman" w:hAnsi="Times New Roman" w:cs="Times New Roman"/>
        </w:rPr>
      </w:pPr>
    </w:p>
    <w:p w14:paraId="5945D11E" w14:textId="1868B51E" w:rsidR="006402EE" w:rsidRPr="006402EE" w:rsidRDefault="006402EE" w:rsidP="006402EE">
      <w:pPr>
        <w:ind w:firstLine="720"/>
        <w:rPr>
          <w:rFonts w:ascii="Times New Roman" w:hAnsi="Times New Roman" w:cs="Times New Roman"/>
          <w:i/>
          <w:iCs/>
        </w:rPr>
      </w:pPr>
      <w:r w:rsidRPr="006402EE">
        <w:rPr>
          <w:rFonts w:ascii="Times New Roman" w:hAnsi="Times New Roman" w:cs="Times New Roman"/>
          <w:i/>
          <w:iCs/>
        </w:rPr>
        <w:t>This is the interaction between self-control and score on the stoop color word task.</w:t>
      </w:r>
    </w:p>
    <w:p w14:paraId="1916ADA2" w14:textId="160FD3B4" w:rsidR="006402EE" w:rsidRDefault="006402EE" w:rsidP="00625D3E">
      <w:pPr>
        <w:rPr>
          <w:rFonts w:ascii="Times New Roman" w:hAnsi="Times New Roman" w:cs="Times New Roman"/>
        </w:rPr>
      </w:pPr>
    </w:p>
    <w:p w14:paraId="78396E8A" w14:textId="77777777" w:rsidR="006402EE" w:rsidRDefault="006402EE" w:rsidP="00625D3E">
      <w:pPr>
        <w:rPr>
          <w:rFonts w:ascii="Times New Roman" w:hAnsi="Times New Roman" w:cs="Times New Roman"/>
        </w:rPr>
      </w:pPr>
    </w:p>
    <w:p w14:paraId="34882124" w14:textId="49B80180" w:rsidR="006402EE" w:rsidRPr="00E81DA4" w:rsidRDefault="006402EE" w:rsidP="00625D3E">
      <w:pPr>
        <w:rPr>
          <w:rFonts w:ascii="Times New Roman" w:hAnsi="Times New Roman" w:cs="Times New Roman"/>
        </w:rPr>
      </w:pPr>
      <w:r w:rsidRPr="006402EE">
        <w:rPr>
          <w:rFonts w:ascii="Times New Roman" w:hAnsi="Times New Roman" w:cs="Times New Roman"/>
        </w:rPr>
        <w:drawing>
          <wp:inline distT="0" distB="0" distL="0" distR="0" wp14:anchorId="331E6078" wp14:editId="2F67B4AF">
            <wp:extent cx="5410200" cy="3187700"/>
            <wp:effectExtent l="0" t="0" r="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12"/>
                    <a:stretch>
                      <a:fillRect/>
                    </a:stretch>
                  </pic:blipFill>
                  <pic:spPr>
                    <a:xfrm>
                      <a:off x="0" y="0"/>
                      <a:ext cx="5410200" cy="3187700"/>
                    </a:xfrm>
                    <a:prstGeom prst="rect">
                      <a:avLst/>
                    </a:prstGeom>
                  </pic:spPr>
                </pic:pic>
              </a:graphicData>
            </a:graphic>
          </wp:inline>
        </w:drawing>
      </w:r>
    </w:p>
    <w:sectPr w:rsidR="006402EE" w:rsidRPr="00E81DA4">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6DCB3" w14:textId="77777777" w:rsidR="00626B4D" w:rsidRDefault="00626B4D" w:rsidP="00625D3E">
      <w:r>
        <w:separator/>
      </w:r>
    </w:p>
  </w:endnote>
  <w:endnote w:type="continuationSeparator" w:id="0">
    <w:p w14:paraId="090D2A0E" w14:textId="77777777" w:rsidR="00626B4D" w:rsidRDefault="00626B4D" w:rsidP="00625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B76AF" w14:textId="77777777" w:rsidR="00626B4D" w:rsidRDefault="00626B4D" w:rsidP="00625D3E">
      <w:r>
        <w:separator/>
      </w:r>
    </w:p>
  </w:footnote>
  <w:footnote w:type="continuationSeparator" w:id="0">
    <w:p w14:paraId="707E30A0" w14:textId="77777777" w:rsidR="00626B4D" w:rsidRDefault="00626B4D" w:rsidP="00625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4641868"/>
      <w:docPartObj>
        <w:docPartGallery w:val="Page Numbers (Top of Page)"/>
        <w:docPartUnique/>
      </w:docPartObj>
    </w:sdtPr>
    <w:sdtEndPr>
      <w:rPr>
        <w:rStyle w:val="PageNumber"/>
      </w:rPr>
    </w:sdtEndPr>
    <w:sdtContent>
      <w:p w14:paraId="6B16E3D6" w14:textId="7E868D0C" w:rsidR="00625D3E" w:rsidRDefault="00625D3E" w:rsidP="00EF563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F8C128" w14:textId="77777777" w:rsidR="00625D3E" w:rsidRDefault="00625D3E" w:rsidP="00625D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12812739"/>
      <w:docPartObj>
        <w:docPartGallery w:val="Page Numbers (Top of Page)"/>
        <w:docPartUnique/>
      </w:docPartObj>
    </w:sdtPr>
    <w:sdtEndPr>
      <w:rPr>
        <w:rStyle w:val="PageNumber"/>
      </w:rPr>
    </w:sdtEndPr>
    <w:sdtContent>
      <w:p w14:paraId="0954EF58" w14:textId="14F28EED" w:rsidR="00625D3E" w:rsidRDefault="00625D3E" w:rsidP="00EF563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5E5E4F" w14:textId="77777777" w:rsidR="00625D3E" w:rsidRDefault="00625D3E" w:rsidP="00625D3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F07A0"/>
    <w:multiLevelType w:val="hybridMultilevel"/>
    <w:tmpl w:val="61822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359"/>
    <w:rsid w:val="00012083"/>
    <w:rsid w:val="000500BB"/>
    <w:rsid w:val="0005362C"/>
    <w:rsid w:val="0005588A"/>
    <w:rsid w:val="0008146D"/>
    <w:rsid w:val="000B7788"/>
    <w:rsid w:val="000F7C8A"/>
    <w:rsid w:val="0016045F"/>
    <w:rsid w:val="00186E8C"/>
    <w:rsid w:val="001D07BC"/>
    <w:rsid w:val="001F5AF1"/>
    <w:rsid w:val="002A5154"/>
    <w:rsid w:val="002D6C9E"/>
    <w:rsid w:val="002E0CC9"/>
    <w:rsid w:val="003025C5"/>
    <w:rsid w:val="00310442"/>
    <w:rsid w:val="004A1ABB"/>
    <w:rsid w:val="004B2BF2"/>
    <w:rsid w:val="00542BEF"/>
    <w:rsid w:val="00607EF1"/>
    <w:rsid w:val="00625D3E"/>
    <w:rsid w:val="00626B4D"/>
    <w:rsid w:val="006402EE"/>
    <w:rsid w:val="006413D7"/>
    <w:rsid w:val="00661BD1"/>
    <w:rsid w:val="00697359"/>
    <w:rsid w:val="006C5BB8"/>
    <w:rsid w:val="006E6D24"/>
    <w:rsid w:val="00742CFA"/>
    <w:rsid w:val="00796852"/>
    <w:rsid w:val="00817FCB"/>
    <w:rsid w:val="008F1214"/>
    <w:rsid w:val="00907685"/>
    <w:rsid w:val="009304A4"/>
    <w:rsid w:val="00966F4E"/>
    <w:rsid w:val="009A5341"/>
    <w:rsid w:val="009A5F27"/>
    <w:rsid w:val="009F71A0"/>
    <w:rsid w:val="00A24513"/>
    <w:rsid w:val="00A6167F"/>
    <w:rsid w:val="00A65A9B"/>
    <w:rsid w:val="00A82817"/>
    <w:rsid w:val="00A84BA0"/>
    <w:rsid w:val="00AC12FA"/>
    <w:rsid w:val="00B10D40"/>
    <w:rsid w:val="00B13DC5"/>
    <w:rsid w:val="00B56736"/>
    <w:rsid w:val="00B9214C"/>
    <w:rsid w:val="00BA5694"/>
    <w:rsid w:val="00BA6C2A"/>
    <w:rsid w:val="00BD0295"/>
    <w:rsid w:val="00C225F6"/>
    <w:rsid w:val="00C75C7B"/>
    <w:rsid w:val="00D754FC"/>
    <w:rsid w:val="00D92159"/>
    <w:rsid w:val="00E55634"/>
    <w:rsid w:val="00E804D4"/>
    <w:rsid w:val="00E81DA4"/>
    <w:rsid w:val="00EA7AED"/>
    <w:rsid w:val="00EC265C"/>
    <w:rsid w:val="00EC2F12"/>
    <w:rsid w:val="00F56A3D"/>
    <w:rsid w:val="00FA6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B7967E"/>
  <w15:chartTrackingRefBased/>
  <w15:docId w15:val="{5166386F-A75E-414C-ACD6-DA24A8351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5D3E"/>
    <w:pPr>
      <w:tabs>
        <w:tab w:val="center" w:pos="4680"/>
        <w:tab w:val="right" w:pos="9360"/>
      </w:tabs>
    </w:pPr>
  </w:style>
  <w:style w:type="character" w:customStyle="1" w:styleId="HeaderChar">
    <w:name w:val="Header Char"/>
    <w:basedOn w:val="DefaultParagraphFont"/>
    <w:link w:val="Header"/>
    <w:uiPriority w:val="99"/>
    <w:rsid w:val="00625D3E"/>
  </w:style>
  <w:style w:type="character" w:styleId="PageNumber">
    <w:name w:val="page number"/>
    <w:basedOn w:val="DefaultParagraphFont"/>
    <w:uiPriority w:val="99"/>
    <w:semiHidden/>
    <w:unhideWhenUsed/>
    <w:rsid w:val="00625D3E"/>
  </w:style>
  <w:style w:type="paragraph" w:styleId="NormalWeb">
    <w:name w:val="Normal (Web)"/>
    <w:basedOn w:val="Normal"/>
    <w:uiPriority w:val="99"/>
    <w:semiHidden/>
    <w:unhideWhenUsed/>
    <w:rsid w:val="00625D3E"/>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625D3E"/>
    <w:rPr>
      <w:color w:val="0000FF"/>
      <w:u w:val="single"/>
    </w:rPr>
  </w:style>
  <w:style w:type="character" w:customStyle="1" w:styleId="apple-tab-span">
    <w:name w:val="apple-tab-span"/>
    <w:basedOn w:val="DefaultParagraphFont"/>
    <w:rsid w:val="002E0CC9"/>
  </w:style>
  <w:style w:type="character" w:styleId="UnresolvedMention">
    <w:name w:val="Unresolved Mention"/>
    <w:basedOn w:val="DefaultParagraphFont"/>
    <w:uiPriority w:val="99"/>
    <w:semiHidden/>
    <w:unhideWhenUsed/>
    <w:rsid w:val="00B56736"/>
    <w:rPr>
      <w:color w:val="605E5C"/>
      <w:shd w:val="clear" w:color="auto" w:fill="E1DFDD"/>
    </w:rPr>
  </w:style>
  <w:style w:type="paragraph" w:styleId="Footer">
    <w:name w:val="footer"/>
    <w:basedOn w:val="Normal"/>
    <w:link w:val="FooterChar"/>
    <w:uiPriority w:val="99"/>
    <w:unhideWhenUsed/>
    <w:rsid w:val="00817FCB"/>
    <w:pPr>
      <w:tabs>
        <w:tab w:val="center" w:pos="4680"/>
        <w:tab w:val="right" w:pos="9360"/>
      </w:tabs>
    </w:pPr>
  </w:style>
  <w:style w:type="character" w:customStyle="1" w:styleId="FooterChar">
    <w:name w:val="Footer Char"/>
    <w:basedOn w:val="DefaultParagraphFont"/>
    <w:link w:val="Footer"/>
    <w:uiPriority w:val="99"/>
    <w:rsid w:val="00817FCB"/>
  </w:style>
  <w:style w:type="paragraph" w:styleId="ListParagraph">
    <w:name w:val="List Paragraph"/>
    <w:basedOn w:val="Normal"/>
    <w:uiPriority w:val="34"/>
    <w:qFormat/>
    <w:rsid w:val="00542B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004017">
      <w:bodyDiv w:val="1"/>
      <w:marLeft w:val="0"/>
      <w:marRight w:val="0"/>
      <w:marTop w:val="0"/>
      <w:marBottom w:val="0"/>
      <w:divBdr>
        <w:top w:val="none" w:sz="0" w:space="0" w:color="auto"/>
        <w:left w:val="none" w:sz="0" w:space="0" w:color="auto"/>
        <w:bottom w:val="none" w:sz="0" w:space="0" w:color="auto"/>
        <w:right w:val="none" w:sz="0" w:space="0" w:color="auto"/>
      </w:divBdr>
    </w:div>
    <w:div w:id="515506735">
      <w:bodyDiv w:val="1"/>
      <w:marLeft w:val="0"/>
      <w:marRight w:val="0"/>
      <w:marTop w:val="0"/>
      <w:marBottom w:val="0"/>
      <w:divBdr>
        <w:top w:val="none" w:sz="0" w:space="0" w:color="auto"/>
        <w:left w:val="none" w:sz="0" w:space="0" w:color="auto"/>
        <w:bottom w:val="none" w:sz="0" w:space="0" w:color="auto"/>
        <w:right w:val="none" w:sz="0" w:space="0" w:color="auto"/>
      </w:divBdr>
    </w:div>
    <w:div w:id="737558232">
      <w:bodyDiv w:val="1"/>
      <w:marLeft w:val="0"/>
      <w:marRight w:val="0"/>
      <w:marTop w:val="0"/>
      <w:marBottom w:val="0"/>
      <w:divBdr>
        <w:top w:val="none" w:sz="0" w:space="0" w:color="auto"/>
        <w:left w:val="none" w:sz="0" w:space="0" w:color="auto"/>
        <w:bottom w:val="none" w:sz="0" w:space="0" w:color="auto"/>
        <w:right w:val="none" w:sz="0" w:space="0" w:color="auto"/>
      </w:divBdr>
    </w:div>
    <w:div w:id="994991026">
      <w:bodyDiv w:val="1"/>
      <w:marLeft w:val="0"/>
      <w:marRight w:val="0"/>
      <w:marTop w:val="0"/>
      <w:marBottom w:val="0"/>
      <w:divBdr>
        <w:top w:val="none" w:sz="0" w:space="0" w:color="auto"/>
        <w:left w:val="none" w:sz="0" w:space="0" w:color="auto"/>
        <w:bottom w:val="none" w:sz="0" w:space="0" w:color="auto"/>
        <w:right w:val="none" w:sz="0" w:space="0" w:color="auto"/>
      </w:divBdr>
    </w:div>
    <w:div w:id="1187984707">
      <w:bodyDiv w:val="1"/>
      <w:marLeft w:val="0"/>
      <w:marRight w:val="0"/>
      <w:marTop w:val="0"/>
      <w:marBottom w:val="0"/>
      <w:divBdr>
        <w:top w:val="none" w:sz="0" w:space="0" w:color="auto"/>
        <w:left w:val="none" w:sz="0" w:space="0" w:color="auto"/>
        <w:bottom w:val="none" w:sz="0" w:space="0" w:color="auto"/>
        <w:right w:val="none" w:sz="0" w:space="0" w:color="auto"/>
      </w:divBdr>
    </w:div>
    <w:div w:id="1223058956">
      <w:bodyDiv w:val="1"/>
      <w:marLeft w:val="0"/>
      <w:marRight w:val="0"/>
      <w:marTop w:val="0"/>
      <w:marBottom w:val="0"/>
      <w:divBdr>
        <w:top w:val="none" w:sz="0" w:space="0" w:color="auto"/>
        <w:left w:val="none" w:sz="0" w:space="0" w:color="auto"/>
        <w:bottom w:val="none" w:sz="0" w:space="0" w:color="auto"/>
        <w:right w:val="none" w:sz="0" w:space="0" w:color="auto"/>
      </w:divBdr>
    </w:div>
    <w:div w:id="1793592483">
      <w:bodyDiv w:val="1"/>
      <w:marLeft w:val="0"/>
      <w:marRight w:val="0"/>
      <w:marTop w:val="0"/>
      <w:marBottom w:val="0"/>
      <w:divBdr>
        <w:top w:val="none" w:sz="0" w:space="0" w:color="auto"/>
        <w:left w:val="none" w:sz="0" w:space="0" w:color="auto"/>
        <w:bottom w:val="none" w:sz="0" w:space="0" w:color="auto"/>
        <w:right w:val="none" w:sz="0" w:space="0" w:color="auto"/>
      </w:divBdr>
    </w:div>
    <w:div w:id="2000575607">
      <w:bodyDiv w:val="1"/>
      <w:marLeft w:val="0"/>
      <w:marRight w:val="0"/>
      <w:marTop w:val="0"/>
      <w:marBottom w:val="0"/>
      <w:divBdr>
        <w:top w:val="none" w:sz="0" w:space="0" w:color="auto"/>
        <w:left w:val="none" w:sz="0" w:space="0" w:color="auto"/>
        <w:bottom w:val="none" w:sz="0" w:space="0" w:color="auto"/>
        <w:right w:val="none" w:sz="0" w:space="0" w:color="auto"/>
      </w:divBdr>
    </w:div>
    <w:div w:id="2029019894">
      <w:bodyDiv w:val="1"/>
      <w:marLeft w:val="0"/>
      <w:marRight w:val="0"/>
      <w:marTop w:val="0"/>
      <w:marBottom w:val="0"/>
      <w:divBdr>
        <w:top w:val="none" w:sz="0" w:space="0" w:color="auto"/>
        <w:left w:val="none" w:sz="0" w:space="0" w:color="auto"/>
        <w:bottom w:val="none" w:sz="0" w:space="0" w:color="auto"/>
        <w:right w:val="none" w:sz="0" w:space="0" w:color="auto"/>
      </w:divBdr>
    </w:div>
    <w:div w:id="206536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ezproxy.plu.edu/10.1123/jsep.35.3.239"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ssinnari.home.blog/2020/10/31/running-stroop-task-on-qualtrics/" TargetMode="External"/><Relationship Id="rId12"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ezproxy.plu.edu/10.1037/spy000020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ezproxy.plu.edu/10.1080/01973533.2018.1530671" TargetMode="External"/><Relationship Id="rId4" Type="http://schemas.openxmlformats.org/officeDocument/2006/relationships/webSettings" Target="webSettings.xml"/><Relationship Id="rId9" Type="http://schemas.openxmlformats.org/officeDocument/2006/relationships/hyperlink" Target="https://doi-org.ezproxy.plu.edu/10.1037/0033-2909.126.2.247"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11</Pages>
  <Words>2346</Words>
  <Characters>13378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Maier</dc:creator>
  <cp:keywords/>
  <dc:description/>
  <cp:lastModifiedBy>Jonah Maier</cp:lastModifiedBy>
  <cp:revision>3</cp:revision>
  <dcterms:created xsi:type="dcterms:W3CDTF">2021-12-10T05:20:00Z</dcterms:created>
  <dcterms:modified xsi:type="dcterms:W3CDTF">2021-12-17T06:17:00Z</dcterms:modified>
</cp:coreProperties>
</file>