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C675" w14:textId="77777777" w:rsidR="00115D4B" w:rsidRDefault="00115D4B" w:rsidP="00115D4B">
      <w:pPr>
        <w:pStyle w:val="BodyText"/>
        <w:spacing w:line="249" w:lineRule="auto"/>
        <w:ind w:left="0" w:right="0" w:firstLine="450"/>
      </w:pPr>
      <w:r>
        <w:rPr>
          <w:color w:val="40AD49"/>
        </w:rPr>
        <w:t xml:space="preserve">Architect Robert T. Coles </w:t>
      </w:r>
      <w:r>
        <w:rPr>
          <w:color w:val="231F20"/>
        </w:rPr>
        <w:t>was the architect in charge of restoring the Apollo Theater. As renovations commenced, it became evident that traditional local theaters were a relic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of the past, incapable of competing with the dominance of large corporations. With much thought and time, it was decided that 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Apollo Theater would transform into something else.</w:t>
      </w:r>
    </w:p>
    <w:p w14:paraId="37CA1E11" w14:textId="77777777" w:rsidR="00115D4B" w:rsidRDefault="00115D4B" w:rsidP="00115D4B">
      <w:pPr>
        <w:pStyle w:val="BodyText"/>
        <w:spacing w:before="4"/>
        <w:ind w:left="0" w:right="0" w:firstLine="450"/>
      </w:pP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Telecommunication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Center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conceptualized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versatile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catering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diverse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needs.</w:t>
      </w:r>
    </w:p>
    <w:p w14:paraId="5FF0486B" w14:textId="77777777" w:rsidR="00115D4B" w:rsidRDefault="00115D4B" w:rsidP="00115D4B">
      <w:pPr>
        <w:pStyle w:val="BodyText"/>
        <w:spacing w:before="62" w:line="249" w:lineRule="auto"/>
        <w:ind w:left="0" w:right="0" w:firstLine="450"/>
      </w:pPr>
      <w:r>
        <w:rPr>
          <w:color w:val="231F20"/>
        </w:rPr>
        <w:t>Equipped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state-of-the-art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teleconferencing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facilities,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cameras,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monitors,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seating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25,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5"/>
        </w:rPr>
        <w:t xml:space="preserve">it </w:t>
      </w:r>
      <w:r>
        <w:rPr>
          <w:color w:val="231F20"/>
        </w:rPr>
        <w:t>aimed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facilitate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telecommunication.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Complementing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lab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envisioned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educational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opportunities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computing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usage.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Moreover,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producing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room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marked for commercial use, envisioned as a revenue-generating asset.</w:t>
      </w:r>
    </w:p>
    <w:p w14:paraId="20170D56" w14:textId="77777777" w:rsidR="00115D4B" w:rsidRDefault="00115D4B" w:rsidP="00115D4B">
      <w:pPr>
        <w:pStyle w:val="BodyText"/>
        <w:spacing w:before="3" w:line="249" w:lineRule="auto"/>
        <w:ind w:left="0" w:right="0" w:firstLine="450"/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Apollo Theater had a goal to revitalize Jefferson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Avenue by fostering community, commercial, and governmental access.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task force was assembled by </w:t>
      </w:r>
      <w:r>
        <w:rPr>
          <w:color w:val="40AD49"/>
        </w:rPr>
        <w:t>Masten District Councilman Collins</w:t>
      </w:r>
      <w:r>
        <w:rPr>
          <w:color w:val="231F20"/>
        </w:rPr>
        <w:t xml:space="preserve">, comprising of </w:t>
      </w:r>
      <w:r>
        <w:rPr>
          <w:color w:val="40AD49"/>
        </w:rPr>
        <w:t>representatives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from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the</w:t>
      </w:r>
      <w:r>
        <w:rPr>
          <w:color w:val="40AD49"/>
          <w:spacing w:val="-15"/>
        </w:rPr>
        <w:t xml:space="preserve"> </w:t>
      </w:r>
      <w:r>
        <w:rPr>
          <w:color w:val="40AD49"/>
        </w:rPr>
        <w:t>Arts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and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Black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communities,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Robert</w:t>
      </w:r>
      <w:r>
        <w:rPr>
          <w:color w:val="40AD49"/>
          <w:spacing w:val="-8"/>
        </w:rPr>
        <w:t xml:space="preserve"> </w:t>
      </w:r>
      <w:r>
        <w:rPr>
          <w:color w:val="40AD49"/>
        </w:rPr>
        <w:t>T.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Coles</w:t>
      </w:r>
      <w:r>
        <w:rPr>
          <w:color w:val="231F20"/>
        </w:rPr>
        <w:t>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stakeholders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40AD49"/>
        </w:rPr>
        <w:t>Langston</w:t>
      </w:r>
    </w:p>
    <w:p w14:paraId="2F675544" w14:textId="77777777" w:rsidR="00115D4B" w:rsidRDefault="00115D4B" w:rsidP="00115D4B">
      <w:pPr>
        <w:pStyle w:val="BodyText"/>
        <w:spacing w:before="3" w:line="249" w:lineRule="auto"/>
        <w:ind w:left="0" w:right="0" w:firstLine="450"/>
      </w:pPr>
      <w:r>
        <w:rPr>
          <w:color w:val="40AD49"/>
        </w:rPr>
        <w:t xml:space="preserve">Hughes Center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40AD49"/>
        </w:rPr>
        <w:t>African Culture Center</w:t>
      </w:r>
      <w:r>
        <w:rPr>
          <w:color w:val="231F20"/>
        </w:rPr>
        <w:t xml:space="preserve">. Shifts in political leadership with the election of </w:t>
      </w:r>
      <w:r>
        <w:rPr>
          <w:color w:val="40AD49"/>
        </w:rPr>
        <w:t xml:space="preserve">Councilman Byron Brown </w:t>
      </w:r>
      <w:r>
        <w:rPr>
          <w:color w:val="231F20"/>
        </w:rPr>
        <w:t xml:space="preserve">introduced uncertainty with the project’s trajectory. But </w:t>
      </w:r>
      <w:r>
        <w:rPr>
          <w:color w:val="40AD49"/>
        </w:rPr>
        <w:t xml:space="preserve">Councilwoman Beverly Gray </w:t>
      </w:r>
      <w:r>
        <w:rPr>
          <w:color w:val="231F20"/>
        </w:rPr>
        <w:t xml:space="preserve">secured the initial financing for the project, albeit with modifications to the original vision. </w:t>
      </w:r>
      <w:r>
        <w:rPr>
          <w:color w:val="40AD49"/>
        </w:rPr>
        <w:t xml:space="preserve">Coles </w:t>
      </w:r>
      <w:r>
        <w:rPr>
          <w:color w:val="231F20"/>
        </w:rPr>
        <w:t>mentioned the departure from the initial proposal, which had envisioned the building as a multi-screen theater (containing 3 large screens for viewing), and later 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African Culture Center before settling on a public-access Television Center. However, resistance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political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perspectives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“public access”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meant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stifled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progress,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leading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disappointment among many, including the </w:t>
      </w:r>
      <w:r>
        <w:rPr>
          <w:color w:val="40AD49"/>
        </w:rPr>
        <w:t>stakeholders</w:t>
      </w:r>
      <w:r>
        <w:rPr>
          <w:color w:val="231F20"/>
        </w:rPr>
        <w:t xml:space="preserve">. Moreover, skepticism pervaded </w:t>
      </w:r>
      <w:r>
        <w:rPr>
          <w:color w:val="54B949"/>
        </w:rPr>
        <w:t xml:space="preserve">neighboring businesses </w:t>
      </w:r>
      <w:r>
        <w:rPr>
          <w:color w:val="231F20"/>
        </w:rPr>
        <w:t>within the Jefferson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Avenue Business District, questioning the unequal distribution of financial assistance from the</w:t>
      </w:r>
    </w:p>
    <w:p w14:paraId="2A3ECDF2" w14:textId="77777777" w:rsidR="00115D4B" w:rsidRDefault="00115D4B" w:rsidP="00115D4B">
      <w:pPr>
        <w:pStyle w:val="BodyText"/>
        <w:spacing w:before="8" w:line="249" w:lineRule="auto"/>
        <w:ind w:left="0" w:right="0" w:firstLine="450"/>
      </w:pPr>
      <w:r>
        <w:rPr>
          <w:color w:val="231F20"/>
        </w:rPr>
        <w:t xml:space="preserve">city. To address safety concerns and bolster community confidence, </w:t>
      </w:r>
      <w:r>
        <w:rPr>
          <w:color w:val="40AD49"/>
        </w:rPr>
        <w:t xml:space="preserve">Councilwoman Gray </w:t>
      </w:r>
      <w:r>
        <w:rPr>
          <w:color w:val="231F20"/>
        </w:rPr>
        <w:t xml:space="preserve">championed the </w:t>
      </w:r>
      <w:r>
        <w:rPr>
          <w:color w:val="40AD49"/>
        </w:rPr>
        <w:t>Jefferson</w:t>
      </w:r>
      <w:r>
        <w:rPr>
          <w:color w:val="40AD49"/>
          <w:spacing w:val="-3"/>
        </w:rPr>
        <w:t xml:space="preserve"> </w:t>
      </w:r>
      <w:r>
        <w:rPr>
          <w:color w:val="40AD49"/>
        </w:rPr>
        <w:t>Renaissance</w:t>
      </w:r>
      <w:r>
        <w:rPr>
          <w:color w:val="40AD49"/>
          <w:spacing w:val="-3"/>
        </w:rPr>
        <w:t xml:space="preserve"> </w:t>
      </w:r>
      <w:r>
        <w:rPr>
          <w:color w:val="40AD49"/>
        </w:rPr>
        <w:t>Security</w:t>
      </w:r>
      <w:r>
        <w:rPr>
          <w:color w:val="40AD49"/>
          <w:spacing w:val="-3"/>
        </w:rPr>
        <w:t xml:space="preserve"> </w:t>
      </w:r>
      <w:r>
        <w:rPr>
          <w:color w:val="40AD49"/>
        </w:rPr>
        <w:t>Program</w:t>
      </w:r>
      <w:r>
        <w:rPr>
          <w:color w:val="231F20"/>
        </w:rPr>
        <w:t>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aimed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enhancing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visibility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patrols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a </w:t>
      </w:r>
      <w:r>
        <w:rPr>
          <w:color w:val="40AD49"/>
        </w:rPr>
        <w:t xml:space="preserve">Back-to-Work Initiative </w:t>
      </w:r>
      <w:r>
        <w:rPr>
          <w:color w:val="231F20"/>
        </w:rPr>
        <w:t>to train security personnel.</w:t>
      </w:r>
    </w:p>
    <w:p w14:paraId="466F9840" w14:textId="77777777" w:rsidR="00115D4B" w:rsidRDefault="00115D4B" w:rsidP="00115D4B">
      <w:pPr>
        <w:pStyle w:val="BodyText"/>
        <w:spacing w:before="3" w:line="249" w:lineRule="auto"/>
        <w:ind w:left="0" w:right="0" w:firstLine="450"/>
      </w:pPr>
      <w:r>
        <w:rPr>
          <w:color w:val="231F20"/>
        </w:rPr>
        <w:t>Despite these challenges, 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Apollo Theater has evolved into a public-access facility, promoting community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engagement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technological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advancements.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era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15"/>
        </w:rPr>
        <w:t xml:space="preserve"> </w:t>
      </w:r>
      <w:r>
        <w:rPr>
          <w:color w:val="40AD49"/>
        </w:rPr>
        <w:t>YouTube</w:t>
      </w:r>
      <w:r>
        <w:rPr>
          <w:color w:val="231F20"/>
        </w:rPr>
        <w:t>, which offer convenient accessibility for content production, the building sees limited usage beyond commercial endeavors. Nevertheless, it continues to serve as a valuable resource for educational purposes in production techniques, fostering skill development and job opportunities at the individual level.</w:t>
      </w:r>
    </w:p>
    <w:p w14:paraId="159767FE" w14:textId="77777777" w:rsidR="00874BB9" w:rsidRDefault="00874BB9"/>
    <w:sectPr w:rsidR="0087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4B"/>
    <w:rsid w:val="000770B3"/>
    <w:rsid w:val="00115D4B"/>
    <w:rsid w:val="003E3099"/>
    <w:rsid w:val="00874BB9"/>
    <w:rsid w:val="00C0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2811"/>
  <w15:chartTrackingRefBased/>
  <w15:docId w15:val="{07594D70-8814-4916-87A7-4600BA6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D4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15D4B"/>
    <w:pPr>
      <w:widowControl w:val="0"/>
      <w:autoSpaceDE w:val="0"/>
      <w:autoSpaceDN w:val="0"/>
      <w:spacing w:after="0" w:line="240" w:lineRule="auto"/>
      <w:ind w:left="100" w:right="11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15D4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Mathew</dc:creator>
  <cp:keywords/>
  <dc:description/>
  <cp:lastModifiedBy>Jonah Mathew</cp:lastModifiedBy>
  <cp:revision>1</cp:revision>
  <dcterms:created xsi:type="dcterms:W3CDTF">2024-03-04T22:14:00Z</dcterms:created>
  <dcterms:modified xsi:type="dcterms:W3CDTF">2024-03-04T22:15:00Z</dcterms:modified>
</cp:coreProperties>
</file>