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A29" w:rsidRPr="006E483F" w:rsidRDefault="006E483F">
      <w:pPr>
        <w:rPr>
          <w:b/>
          <w:sz w:val="28"/>
        </w:rPr>
      </w:pPr>
      <w:r w:rsidRPr="006E483F">
        <w:rPr>
          <w:b/>
          <w:sz w:val="28"/>
        </w:rPr>
        <w:t>Some reminders about developing your prototypes</w:t>
      </w:r>
    </w:p>
    <w:p w:rsidR="006E483F" w:rsidRDefault="006E483F" w:rsidP="006E483F">
      <w:pPr>
        <w:pStyle w:val="ListParagraph"/>
        <w:numPr>
          <w:ilvl w:val="0"/>
          <w:numId w:val="1"/>
        </w:numPr>
      </w:pPr>
      <w:r>
        <w:t>Watch for the shipping charges &amp; delivery time – they are not always as what they claimed to be on the web site, especially those on Amazon market place.</w:t>
      </w:r>
    </w:p>
    <w:p w:rsidR="006E483F" w:rsidRDefault="006E483F" w:rsidP="006E483F">
      <w:pPr>
        <w:pStyle w:val="ListParagraph"/>
        <w:numPr>
          <w:ilvl w:val="1"/>
          <w:numId w:val="1"/>
        </w:numPr>
      </w:pPr>
      <w:proofErr w:type="spellStart"/>
      <w:r>
        <w:t>S</w:t>
      </w:r>
      <w:r>
        <w:t>parkfun</w:t>
      </w:r>
      <w:proofErr w:type="spellEnd"/>
      <w:r>
        <w:t xml:space="preserve">, mouser, </w:t>
      </w:r>
      <w:proofErr w:type="spellStart"/>
      <w:r>
        <w:t>Digikey</w:t>
      </w:r>
      <w:proofErr w:type="spellEnd"/>
      <w:r>
        <w:t xml:space="preserve">, </w:t>
      </w:r>
      <w:r>
        <w:t>…</w:t>
      </w:r>
    </w:p>
    <w:p w:rsidR="006E483F" w:rsidRDefault="006E483F" w:rsidP="006E483F">
      <w:pPr>
        <w:pStyle w:val="ListParagraph"/>
        <w:numPr>
          <w:ilvl w:val="0"/>
          <w:numId w:val="1"/>
        </w:numPr>
      </w:pPr>
      <w:r>
        <w:t>Cheaper parts are not always the best choice – we bought enough parts to see why they are so cheap, some of the PCB were so thin that they could not stand just about the minimal pressure without breaking it.</w:t>
      </w:r>
    </w:p>
    <w:p w:rsidR="00C871B3" w:rsidRDefault="00C871B3" w:rsidP="00C871B3">
      <w:pPr>
        <w:pStyle w:val="ListParagraph"/>
        <w:numPr>
          <w:ilvl w:val="1"/>
          <w:numId w:val="1"/>
        </w:numPr>
      </w:pPr>
      <w:r>
        <w:t xml:space="preserve">We have ample supply of generic items that you can use. </w:t>
      </w:r>
    </w:p>
    <w:p w:rsidR="00C871B3" w:rsidRDefault="00C871B3" w:rsidP="00C871B3">
      <w:pPr>
        <w:pStyle w:val="ListParagraph"/>
        <w:numPr>
          <w:ilvl w:val="1"/>
          <w:numId w:val="1"/>
        </w:numPr>
      </w:pPr>
      <w:r>
        <w:t>Blank prototype boards of different sizes, wires, pin heads</w:t>
      </w:r>
    </w:p>
    <w:p w:rsidR="00C871B3" w:rsidRDefault="00C871B3" w:rsidP="00C871B3">
      <w:pPr>
        <w:pStyle w:val="ListParagraph"/>
        <w:numPr>
          <w:ilvl w:val="0"/>
          <w:numId w:val="1"/>
        </w:numPr>
      </w:pPr>
      <w:r>
        <w:t xml:space="preserve">A number of soldering kits are available for check out to use. </w:t>
      </w:r>
    </w:p>
    <w:p w:rsidR="006E483F" w:rsidRDefault="006E483F" w:rsidP="006E483F">
      <w:pPr>
        <w:pStyle w:val="ListParagraph"/>
        <w:numPr>
          <w:ilvl w:val="0"/>
          <w:numId w:val="1"/>
        </w:numPr>
      </w:pPr>
      <w:r>
        <w:t>The proposal is a plan of actions, but not necessarily a committed d</w:t>
      </w:r>
      <w:bookmarkStart w:id="0" w:name="_GoBack"/>
      <w:bookmarkEnd w:id="0"/>
      <w:r>
        <w:t>etermination. Be flexible and responsive to the developing situations – you can change the plan as you see necessary, but do it timely is much better than waiting for the last minute to panic.</w:t>
      </w:r>
    </w:p>
    <w:p w:rsidR="006E483F" w:rsidRDefault="006E483F" w:rsidP="006E483F">
      <w:pPr>
        <w:pStyle w:val="ListParagraph"/>
        <w:numPr>
          <w:ilvl w:val="0"/>
          <w:numId w:val="1"/>
        </w:numPr>
      </w:pPr>
      <w:r>
        <w:t xml:space="preserve">Breadboard is only for your lab </w:t>
      </w:r>
      <w:proofErr w:type="gramStart"/>
      <w:r>
        <w:t>exercises,</w:t>
      </w:r>
      <w:proofErr w:type="gramEnd"/>
      <w:r>
        <w:t xml:space="preserve"> your final prototype needs to be on one or more prototype board(s). </w:t>
      </w:r>
    </w:p>
    <w:p w:rsidR="006E483F" w:rsidRDefault="006E483F" w:rsidP="006E483F">
      <w:pPr>
        <w:pStyle w:val="ListParagraph"/>
        <w:numPr>
          <w:ilvl w:val="0"/>
          <w:numId w:val="1"/>
        </w:numPr>
      </w:pPr>
      <w:r>
        <w:t xml:space="preserve">If you use the lab kit </w:t>
      </w:r>
      <w:proofErr w:type="spellStart"/>
      <w:r>
        <w:t>Rasberry</w:t>
      </w:r>
      <w:proofErr w:type="spellEnd"/>
      <w:r>
        <w:t xml:space="preserve"> Pi for your prototype (it is allowed), unless with my explicit permission, you are not allowed to solder the Pi board, nor the PIO breakout board. </w:t>
      </w:r>
    </w:p>
    <w:p w:rsidR="00C871B3" w:rsidRDefault="00C871B3" w:rsidP="006E483F">
      <w:pPr>
        <w:pStyle w:val="ListParagraph"/>
        <w:numPr>
          <w:ilvl w:val="1"/>
          <w:numId w:val="1"/>
        </w:numPr>
      </w:pPr>
      <w:r>
        <w:t>Why? These expensive parts will need to be reused for future classes.</w:t>
      </w:r>
    </w:p>
    <w:p w:rsidR="006E483F" w:rsidRDefault="006E483F" w:rsidP="006E483F">
      <w:pPr>
        <w:pStyle w:val="ListParagraph"/>
        <w:numPr>
          <w:ilvl w:val="1"/>
          <w:numId w:val="1"/>
        </w:numPr>
      </w:pPr>
      <w:r>
        <w:t xml:space="preserve">You can use wire wrapping to </w:t>
      </w:r>
      <w:r w:rsidR="00C871B3">
        <w:t>interconnect wires to the prototypes.</w:t>
      </w:r>
    </w:p>
    <w:p w:rsidR="00D177B1" w:rsidRDefault="00D177B1" w:rsidP="006E483F">
      <w:pPr>
        <w:pStyle w:val="ListParagraph"/>
        <w:numPr>
          <w:ilvl w:val="1"/>
          <w:numId w:val="1"/>
        </w:numPr>
      </w:pPr>
      <w:r>
        <w:t>Lab kit AC adaptors cannot be cut to fit to your prototype.</w:t>
      </w:r>
    </w:p>
    <w:p w:rsidR="00C871B3" w:rsidRDefault="00C871B3" w:rsidP="00C871B3">
      <w:pPr>
        <w:pStyle w:val="ListParagraph"/>
        <w:numPr>
          <w:ilvl w:val="0"/>
          <w:numId w:val="1"/>
        </w:numPr>
      </w:pPr>
      <w:r>
        <w:t>Battery packs are actually relatively expensive, and they produce electronic waste shortly after your experiments (for most cases.) Whenever possible, try to use AC adaptors.</w:t>
      </w:r>
    </w:p>
    <w:sectPr w:rsidR="00C8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617C"/>
    <w:multiLevelType w:val="hybridMultilevel"/>
    <w:tmpl w:val="423C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3F"/>
    <w:rsid w:val="006E483F"/>
    <w:rsid w:val="007E2FC5"/>
    <w:rsid w:val="009203C9"/>
    <w:rsid w:val="00C871B3"/>
    <w:rsid w:val="00D177B1"/>
    <w:rsid w:val="00ED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0AAB"/>
  <w15:chartTrackingRefBased/>
  <w15:docId w15:val="{F2C8AEF1-02D9-4C24-9740-927DBE31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Jyh C</dc:creator>
  <cp:keywords/>
  <dc:description/>
  <cp:lastModifiedBy>Liu, Jyh C</cp:lastModifiedBy>
  <cp:revision>1</cp:revision>
  <dcterms:created xsi:type="dcterms:W3CDTF">2021-03-24T12:42:00Z</dcterms:created>
  <dcterms:modified xsi:type="dcterms:W3CDTF">2021-03-24T20:06:00Z</dcterms:modified>
</cp:coreProperties>
</file>