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0669" w:rsidRPr="00D23554" w:rsidRDefault="007A0669">
      <w:pPr>
        <w:rPr>
          <w:b/>
          <w:lang w:val="en-US"/>
        </w:rPr>
      </w:pPr>
      <w:r w:rsidRPr="00D23554">
        <w:rPr>
          <w:b/>
          <w:lang w:val="en-US"/>
        </w:rPr>
        <w:t>Energy transfer cross section compton</w:t>
      </w:r>
    </w:p>
    <w:p w:rsidR="00056BF6" w:rsidRPr="00EA725F" w:rsidRDefault="00D23554">
      <w:r w:rsidRPr="00EA725F">
        <w:t>The differential energy-transfer tversnittet er</w:t>
      </w:r>
      <w:r w:rsidR="003A5DD2" w:rsidRPr="00EA725F">
        <w:t>, hvor T er den gjennomsnittlige kinetiske energien til et electron som spres.</w:t>
      </w:r>
      <w:r w:rsidR="00EA725F">
        <w:t xml:space="preserve"> Se forståelse fra tidligerer tverrsnitt.</w:t>
      </w:r>
      <w:r w:rsidR="00FE2264">
        <w:t xml:space="preserve"> (sannsynligheten for å finne et spredt elektron med energi T innenfor et visst solid angle element.</w:t>
      </w:r>
      <w:r w:rsidR="00EA725F">
        <w:t xml:space="preserve">  </w:t>
      </w:r>
    </w:p>
    <w:p w:rsidR="00D23554" w:rsidRDefault="00D23554">
      <w:pPr>
        <w:rPr>
          <w:rFonts w:eastAsiaTheme="minorEastAsia"/>
          <w:lang w:val="en-US"/>
        </w:rPr>
      </w:pPr>
      <w:r w:rsidRPr="00EA725F">
        <w:tab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ϕ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ϕ</m:t>
                </m:r>
              </m:sub>
            </m:sSub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ν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ϕ</m:t>
                </m:r>
              </m:sub>
            </m:sSub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ν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ν</m:t>
            </m:r>
            <m:r>
              <w:rPr>
                <w:rFonts w:ascii="Cambria Math" w:hAnsi="Cambria Math"/>
              </w:rPr>
              <m:t>¨</m:t>
            </m:r>
          </m:num>
          <m:den>
            <m:r>
              <w:rPr>
                <w:rFonts w:ascii="Cambria Math" w:hAnsi="Cambria Math"/>
                <w:lang w:val="en-US"/>
              </w:rPr>
              <m:t>hν</m:t>
            </m:r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hν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hν</m:t>
                </m:r>
                <m:r>
                  <w:rPr>
                    <w:rFonts w:ascii="Cambria Math" w:hAnsi="Cambria Math"/>
                    <w:lang w:val="en-US"/>
                  </w:rPr>
                  <m:t>´</m:t>
                </m:r>
              </m:den>
            </m:f>
            <m:r>
              <w:rPr>
                <w:rFonts w:ascii="Cambria Math" w:hAnsi="Cambria Math"/>
                <w:lang w:val="en-US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hν</m:t>
                </m:r>
                <m:r>
                  <w:rPr>
                    <w:rFonts w:ascii="Cambria Math" w:hAnsi="Cambria Math"/>
                    <w:lang w:val="en-US"/>
                  </w:rPr>
                  <m:t>¨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hν</m:t>
                </m:r>
              </m:den>
            </m:f>
            <m:r>
              <w:rPr>
                <w:rFonts w:ascii="Cambria Math" w:hAnsi="Cambria Math"/>
                <w:lang w:val="en-US"/>
              </w:rPr>
              <m:t>-</m:t>
            </m:r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sin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lang w:val="en-US"/>
                  </w:rPr>
                  <m:t>ϕ</m:t>
                </m:r>
              </m:e>
            </m:func>
          </m:e>
        </m:d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hν-hν¨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hν</m:t>
                </m:r>
              </m:den>
            </m:f>
          </m:e>
        </m:d>
      </m:oMath>
    </w:p>
    <w:p w:rsidR="000336B9" w:rsidRDefault="000336B9">
      <w:pPr>
        <w:rPr>
          <w:rFonts w:eastAsiaTheme="minorEastAsia"/>
          <w:lang w:val="en-US"/>
        </w:rPr>
      </w:pPr>
    </w:p>
    <w:p w:rsidR="000336B9" w:rsidRDefault="000336B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Deretter har vi</w:t>
      </w:r>
    </w:p>
    <w:p w:rsidR="000336B9" w:rsidRDefault="000336B9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e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tr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 w:rsidRPr="000336B9">
        <w:rPr>
          <w:rFonts w:eastAsiaTheme="minorEastAsia"/>
        </w:rPr>
        <w:t xml:space="preserve">utledet I boka side </w:t>
      </w:r>
      <w:r>
        <w:rPr>
          <w:rFonts w:eastAsiaTheme="minorEastAsia"/>
        </w:rPr>
        <w:t xml:space="preserve">134. Veldig lang. </w:t>
      </w:r>
      <m:oMath>
        <m:r>
          <w:rPr>
            <w:rFonts w:ascii="Cambria Math" w:eastAsiaTheme="minorEastAsia" w:hAnsi="Cambria Math"/>
          </w:rPr>
          <m:t>(c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/e)</m:t>
        </m:r>
      </m:oMath>
    </w:p>
    <w:p w:rsidR="000336B9" w:rsidRPr="000336B9" w:rsidRDefault="00C2296F">
      <w:pPr>
        <w:rPr>
          <w:rFonts w:eastAsiaTheme="minorEastAsia"/>
        </w:rPr>
      </w:pPr>
      <w:r>
        <w:rPr>
          <w:rFonts w:eastAsiaTheme="minorEastAsia"/>
        </w:rPr>
        <w:t>Dette tversnittet mult</w:t>
      </w:r>
      <w:r w:rsidR="000336B9">
        <w:rPr>
          <w:rFonts w:eastAsiaTheme="minorEastAsia"/>
        </w:rPr>
        <w:t xml:space="preserve">iplisert med en enhets tykkelse </w:t>
      </w:r>
      <m:oMath>
        <m:r>
          <w:rPr>
            <w:rFonts w:ascii="Cambria Math" w:eastAsiaTheme="minorEastAsia" w:hAnsi="Cambria Math"/>
          </w:rPr>
          <m:t>1 e/c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0336B9">
        <w:rPr>
          <w:rFonts w:eastAsiaTheme="minorEastAsia"/>
        </w:rPr>
        <w:t xml:space="preserve"> representerer fraksjonen av energi fluensen i en monoenergisk foton stråle som overføres til spredningen av elektroner i compton interaksjon</w:t>
      </w:r>
      <w:r>
        <w:rPr>
          <w:rFonts w:eastAsiaTheme="minorEastAsia"/>
        </w:rPr>
        <w:t>er</w:t>
      </w:r>
      <w:r w:rsidR="000336B9">
        <w:rPr>
          <w:rFonts w:eastAsiaTheme="minorEastAsia"/>
        </w:rPr>
        <w:t xml:space="preserve"> i det laget.</w:t>
      </w:r>
      <w:r>
        <w:rPr>
          <w:rFonts w:eastAsiaTheme="minorEastAsia"/>
        </w:rPr>
        <w:t xml:space="preserve"> Denne er plottet i figuren nedenfor sammen med tversnittet per elektron.</w:t>
      </w:r>
    </w:p>
    <w:p w:rsidR="000336B9" w:rsidRDefault="00C2296F" w:rsidP="00C2296F">
      <w:pPr>
        <w:jc w:val="center"/>
      </w:pPr>
      <w:r>
        <w:rPr>
          <w:noProof/>
          <w:lang w:eastAsia="nb-NO"/>
        </w:rPr>
        <w:drawing>
          <wp:inline distT="0" distB="0" distL="0" distR="0" wp14:anchorId="331CB2F1" wp14:editId="3E50EAC6">
            <wp:extent cx="5760720" cy="4149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23A" w:rsidRDefault="00B3323A" w:rsidP="00B3323A">
      <w:r>
        <w:t xml:space="preserve">Den vertikale differansen mellom de to kurvene er K-N tversnittet,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e,s</m:t>
            </m:r>
          </m:sub>
        </m:sSub>
      </m:oMath>
      <w:r>
        <w:rPr>
          <w:rFonts w:eastAsiaTheme="minorEastAsia"/>
        </w:rPr>
        <w:t>,</w:t>
      </w:r>
      <w:r>
        <w:t xml:space="preserve"> for energien som det spredde fotonet tar med seg.</w:t>
      </w:r>
    </w:p>
    <w:p w:rsidR="00B3323A" w:rsidRDefault="00B3323A" w:rsidP="00B3323A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e,tr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e,s</m:t>
            </m:r>
          </m:sub>
        </m:sSub>
      </m:oMath>
      <w:r>
        <w:t xml:space="preserve"> </w:t>
      </w:r>
    </w:p>
    <w:p w:rsidR="00B52752" w:rsidRDefault="00B52752" w:rsidP="00B3323A">
      <w:r>
        <w:t>Deretter kan den gjennomsnittlige energien i compton sprednings elektroner</w:t>
      </w:r>
    </w:p>
    <w:p w:rsidR="00B52752" w:rsidRDefault="00B52752" w:rsidP="00B3323A">
      <w:pPr>
        <w:rPr>
          <w:rFonts w:eastAsiaTheme="minorEastAsia"/>
        </w:rPr>
      </w:pPr>
      <w: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r>
          <w:rPr>
            <w:rFonts w:ascii="Cambria Math" w:hAnsi="Cambria Math"/>
          </w:rPr>
          <m:t>=hν*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e,tr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den>
        </m:f>
      </m:oMath>
    </w:p>
    <w:p w:rsidR="00967B68" w:rsidRDefault="00967B68" w:rsidP="00B3323A">
      <w:pPr>
        <w:rPr>
          <w:rFonts w:eastAsiaTheme="minorEastAsia"/>
        </w:rPr>
      </w:pPr>
      <w:r>
        <w:rPr>
          <w:rFonts w:eastAsiaTheme="minorEastAsia"/>
        </w:rPr>
        <w:lastRenderedPageBreak/>
        <w:t>Den gjennomsnittlige fraksjonen av det inkommende fotonets energi overført til elektronet er plottet under</w:t>
      </w:r>
    </w:p>
    <w:p w:rsidR="00967B68" w:rsidRDefault="00967B68" w:rsidP="00967B68">
      <w:pPr>
        <w:jc w:val="center"/>
      </w:pPr>
      <w:r>
        <w:rPr>
          <w:noProof/>
          <w:lang w:eastAsia="nb-NO"/>
        </w:rPr>
        <w:drawing>
          <wp:inline distT="0" distB="0" distL="0" distR="0" wp14:anchorId="27994690" wp14:editId="6D23F4D2">
            <wp:extent cx="5760720" cy="3014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68" w:rsidRDefault="00967B68" w:rsidP="00967B68">
      <w:pPr>
        <w:jc w:val="center"/>
      </w:pPr>
    </w:p>
    <w:p w:rsidR="00967B68" w:rsidRDefault="00967B68" w:rsidP="00967B68">
      <w:r>
        <w:t>Foton masse attenuasjons coeffisienten</w:t>
      </w:r>
    </w:p>
    <w:p w:rsidR="00967B68" w:rsidRDefault="00967B68" w:rsidP="00967B68">
      <w:pPr>
        <w:rPr>
          <w:rFonts w:eastAsiaTheme="minorEastAsia"/>
        </w:rPr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</m:oMath>
    </w:p>
    <w:p w:rsidR="00967B68" w:rsidRDefault="00967B68" w:rsidP="00967B68">
      <w:pPr>
        <w:rPr>
          <w:rFonts w:eastAsiaTheme="minorEastAsia"/>
        </w:rPr>
      </w:pPr>
      <w:r>
        <w:rPr>
          <w:rFonts w:eastAsiaTheme="minorEastAsia"/>
        </w:rPr>
        <w:t>Den korresponderende bidraget til masse energi-overførings koeffisenten er</w:t>
      </w:r>
    </w:p>
    <w:p w:rsidR="00967B68" w:rsidRDefault="00967B68" w:rsidP="00967B68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tr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ρ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w:rPr>
                <w:rFonts w:ascii="Cambria Math" w:eastAsiaTheme="minorEastAsia" w:hAnsi="Cambria Math"/>
              </w:rPr>
              <m:t>Z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>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e,tr</m:t>
            </m:r>
          </m:sub>
        </m:sSub>
      </m:oMath>
    </w:p>
    <w:p w:rsidR="0076568D" w:rsidRDefault="0076568D" w:rsidP="00967B68">
      <w:pPr>
        <w:rPr>
          <w:rFonts w:eastAsiaTheme="minorEastAsia"/>
        </w:rPr>
      </w:pPr>
    </w:p>
    <w:p w:rsidR="0076568D" w:rsidRDefault="0076568D" w:rsidP="00967B68">
      <w:pPr>
        <w:rPr>
          <w:rFonts w:eastAsiaTheme="minorEastAsia"/>
        </w:rPr>
      </w:pPr>
      <w:r>
        <w:rPr>
          <w:rFonts w:eastAsiaTheme="minorEastAsia"/>
        </w:rPr>
        <w:t xml:space="preserve">Det er også en transformasjon/relasjon som er blitt gjort. Hvor det istedenfor referer til vinkelen elektronet spres i. </w:t>
      </w:r>
      <w:r w:rsidR="00D85D74">
        <w:rPr>
          <w:rFonts w:eastAsiaTheme="minorEastAsia"/>
        </w:rPr>
        <w:t xml:space="preserve"> Plottet i figuren nedenfor.</w:t>
      </w:r>
    </w:p>
    <w:p w:rsidR="0076568D" w:rsidRDefault="0076568D" w:rsidP="00967B68">
      <w:pPr>
        <w:rPr>
          <w:rFonts w:eastAsiaTheme="minorEastAsia"/>
          <w:lang w:val="en-US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  <m:r>
              <w:rPr>
                <w:rFonts w:ascii="Cambria Math" w:hAnsi="Cambria Math"/>
                <w:lang w:val="en-US"/>
              </w:rPr>
              <m:t>σ</m:t>
            </m:r>
          </m:num>
          <m:den>
            <m:r>
              <w:rPr>
                <w:rFonts w:ascii="Cambria Math" w:hAnsi="Cambria Math"/>
                <w:lang w:val="en-US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Ω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θ</m:t>
                </m:r>
              </m:sub>
            </m:sSub>
          </m:den>
        </m:f>
        <m:r>
          <w:rPr>
            <w:rFonts w:ascii="Cambria Math" w:hAnsi="Cambria Math"/>
            <w:lang w:val="en-US"/>
          </w:rPr>
          <m:t>*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1+α</m:t>
                    </m:r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ϕ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lang w:val="en-US"/>
                  </w:rPr>
                  <m:t>2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cos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up>
                </m:sSup>
              </m:fName>
              <m:e>
                <m:r>
                  <w:rPr>
                    <w:rFonts w:ascii="Cambria Math" w:hAnsi="Cambria Math"/>
                    <w:lang w:val="en-US"/>
                  </w:rPr>
                  <m:t>θ</m:t>
                </m:r>
              </m:e>
            </m:func>
          </m:den>
        </m:f>
      </m:oMath>
    </w:p>
    <w:p w:rsidR="00D85D74" w:rsidRDefault="00D85D74" w:rsidP="00967B68">
      <w:pPr>
        <w:rPr>
          <w:rFonts w:eastAsiaTheme="minorEastAsia"/>
          <w:lang w:val="en-US"/>
        </w:rPr>
      </w:pPr>
    </w:p>
    <w:p w:rsidR="00D85D74" w:rsidRDefault="00D85D74" w:rsidP="00D85D74">
      <w:pPr>
        <w:jc w:val="center"/>
      </w:pPr>
      <w:r>
        <w:rPr>
          <w:noProof/>
          <w:lang w:eastAsia="nb-NO"/>
        </w:rPr>
        <w:lastRenderedPageBreak/>
        <w:drawing>
          <wp:inline distT="0" distB="0" distL="0" distR="0" wp14:anchorId="6BEA5D8E" wp14:editId="5AA9314B">
            <wp:extent cx="5760720" cy="3786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74" w:rsidRDefault="007C54F6" w:rsidP="00D85D74">
      <w:r>
        <w:t>Det vi ser er at det er større sansynlighet for en foroverspredning med økende energi.</w:t>
      </w:r>
    </w:p>
    <w:p w:rsidR="002A2652" w:rsidRDefault="002A2652" w:rsidP="00D85D74">
      <w:pPr>
        <w:rPr>
          <w:rFonts w:eastAsiaTheme="minorEastAsia"/>
        </w:rPr>
      </w:pPr>
      <w:r>
        <w:t xml:space="preserve">Sannsynligheten at et enkelt elektron vil ha en compton interaksjon gjennom et lag med ett </w:t>
      </w:r>
      <m:oMath>
        <m:r>
          <w:rPr>
            <w:rFonts w:ascii="Cambria Math" w:hAnsi="Cambria Math"/>
          </w:rPr>
          <m:t>e/c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eastAsiaTheme="minorEastAsia"/>
        </w:rPr>
        <w:t>, og overfører til det elektronet en kinetisk energi mellom T og T+dT.</w:t>
      </w:r>
    </w:p>
    <w:p w:rsidR="00AE07E5" w:rsidRDefault="00AE07E5" w:rsidP="00D85D74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dT</m:t>
            </m:r>
          </m:den>
        </m:f>
        <m:r>
          <w:rPr>
            <w:rFonts w:ascii="Cambria Math" w:eastAsiaTheme="minorEastAsia" w:hAnsi="Cambria Math"/>
          </w:rPr>
          <m:t xml:space="preserve">  </m:t>
        </m:r>
      </m:oMath>
      <w:r w:rsidR="007C0991">
        <w:rPr>
          <w:rFonts w:eastAsiaTheme="minorEastAsia"/>
        </w:rPr>
        <w:t xml:space="preserve"> Utledet side 137.</w:t>
      </w:r>
    </w:p>
    <w:p w:rsidR="009C03E2" w:rsidRDefault="009C03E2" w:rsidP="00D85D74">
      <w:pPr>
        <w:rPr>
          <w:rFonts w:eastAsiaTheme="minorEastAsia"/>
        </w:rPr>
      </w:pPr>
      <w:r>
        <w:rPr>
          <w:rFonts w:eastAsiaTheme="minorEastAsia"/>
        </w:rPr>
        <w:t xml:space="preserve">Dette er plottet nedenfor </w:t>
      </w:r>
    </w:p>
    <w:p w:rsidR="009C03E2" w:rsidRDefault="009C03E2" w:rsidP="009C03E2">
      <w:pPr>
        <w:jc w:val="center"/>
      </w:pPr>
      <w:r>
        <w:rPr>
          <w:noProof/>
          <w:lang w:eastAsia="nb-NO"/>
        </w:rPr>
        <w:drawing>
          <wp:inline distT="0" distB="0" distL="0" distR="0" wp14:anchorId="5DC3E6B2" wp14:editId="703DAB3B">
            <wp:extent cx="5361414" cy="3495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5023" cy="349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E2" w:rsidRDefault="000D25B3" w:rsidP="009C03E2">
      <w:pPr>
        <w:rPr>
          <w:b/>
        </w:rPr>
      </w:pPr>
      <w:r w:rsidRPr="000D25B3">
        <w:rPr>
          <w:b/>
        </w:rPr>
        <w:lastRenderedPageBreak/>
        <w:t>Fotoelektrisk effekt</w:t>
      </w:r>
    </w:p>
    <w:p w:rsidR="000D25B3" w:rsidRDefault="00F213B1" w:rsidP="00F213B1">
      <w:pPr>
        <w:pStyle w:val="ListParagraph"/>
        <w:numPr>
          <w:ilvl w:val="0"/>
          <w:numId w:val="1"/>
        </w:numPr>
        <w:rPr>
          <w:b/>
        </w:rPr>
      </w:pPr>
      <w:r w:rsidRPr="00F213B1">
        <w:rPr>
          <w:b/>
        </w:rPr>
        <w:t>Kinematikk</w:t>
      </w:r>
    </w:p>
    <w:p w:rsidR="00F213B1" w:rsidRDefault="00B1431A" w:rsidP="00F213B1">
      <w:r>
        <w:t>I motsetning til compton effekten mister fotonet i dette tilfellet all energien. Illustrert i figuren nedenfor.</w:t>
      </w:r>
    </w:p>
    <w:p w:rsidR="00B1431A" w:rsidRDefault="00B91024" w:rsidP="00F213B1">
      <w:r>
        <w:rPr>
          <w:noProof/>
          <w:lang w:eastAsia="nb-NO"/>
        </w:rPr>
        <w:drawing>
          <wp:inline distT="0" distB="0" distL="0" distR="0" wp14:anchorId="4ADA3BB8" wp14:editId="570313D7">
            <wp:extent cx="5782671" cy="26765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3635" cy="267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24" w:rsidRDefault="003E2795" w:rsidP="00F213B1">
      <w:r>
        <w:t>Foton energien må være høyere enn bindingsenergien til elektronet for at fotoelektrisk effekt skjer. Sannsynligheten for en fotoelektrisk effekt øker så lenge energien er høyere enn dette.</w:t>
      </w:r>
      <w:r w:rsidR="00193D8A">
        <w:t xml:space="preserve"> Den kinetiske energien gitt til elektronet er</w:t>
      </w:r>
    </w:p>
    <w:p w:rsidR="00193D8A" w:rsidRDefault="00193D8A" w:rsidP="00F213B1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T=hν-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~0</m:t>
            </m:r>
          </m:e>
        </m:d>
        <m:r>
          <w:rPr>
            <w:rFonts w:ascii="Cambria Math" w:hAnsi="Cambria Math"/>
          </w:rPr>
          <m:t>=hν-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:rsidR="00C16A81" w:rsidRDefault="00C16A81" w:rsidP="00F213B1">
      <w:pPr>
        <w:rPr>
          <w:rFonts w:eastAsiaTheme="minorEastAsia"/>
        </w:rPr>
      </w:pPr>
    </w:p>
    <w:p w:rsidR="00C16A81" w:rsidRPr="000C1160" w:rsidRDefault="00C16A81" w:rsidP="00C16A81">
      <w:pPr>
        <w:pStyle w:val="ListParagraph"/>
        <w:numPr>
          <w:ilvl w:val="0"/>
          <w:numId w:val="1"/>
        </w:numPr>
      </w:pPr>
      <w:r>
        <w:rPr>
          <w:b/>
        </w:rPr>
        <w:t>Interaksjons tversnitt</w:t>
      </w:r>
    </w:p>
    <w:p w:rsidR="000C1160" w:rsidRDefault="005A7324" w:rsidP="000C1160">
      <w:r>
        <w:t xml:space="preserve">Tversnittet er vanskeligere analytsik fordi det innegår et bundet elektron, men det finnes eksperimentelle utledninger via interpolasjon osv. </w:t>
      </w:r>
      <w:r w:rsidR="000C1160">
        <w:t>Det er umulig for elektronet å spres i 0 grader fordi det er vinkelrett på den elektriske vektoren.</w:t>
      </w:r>
      <w:r>
        <w:t xml:space="preserve"> Spredningen er plottet nedenfor.</w:t>
      </w:r>
    </w:p>
    <w:p w:rsidR="00A45F33" w:rsidRDefault="00A45F33" w:rsidP="000C1160"/>
    <w:p w:rsidR="005A7324" w:rsidRDefault="00A45F33" w:rsidP="00A45F33">
      <w:pPr>
        <w:jc w:val="center"/>
      </w:pPr>
      <w:r>
        <w:rPr>
          <w:noProof/>
          <w:lang w:eastAsia="nb-NO"/>
        </w:rPr>
        <w:drawing>
          <wp:inline distT="0" distB="0" distL="0" distR="0" wp14:anchorId="1C1CB690" wp14:editId="0B2C3FB4">
            <wp:extent cx="5760720" cy="2565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33" w:rsidRDefault="009E23FD" w:rsidP="0002552C">
      <w:r>
        <w:lastRenderedPageBreak/>
        <w:t>Interaksjons tvernittet per atom, integrert over alle vinkler av fotoelektron emisjonen er</w:t>
      </w:r>
    </w:p>
    <w:p w:rsidR="009E23FD" w:rsidRDefault="009E23FD" w:rsidP="0002552C">
      <w:pPr>
        <w:rPr>
          <w:rFonts w:eastAsiaTheme="minorEastAsia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≅k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  <m:r>
          <w:rPr>
            <w:rFonts w:ascii="Cambria Math" w:eastAsiaTheme="minorEastAsia" w:hAnsi="Cambria Math"/>
          </w:rPr>
          <m:t xml:space="preserve">     (c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/atom)</m:t>
        </m:r>
      </m:oMath>
      <w:r>
        <w:rPr>
          <w:rFonts w:eastAsiaTheme="minorEastAsia"/>
        </w:rPr>
        <w:t xml:space="preserve">   </w:t>
      </w:r>
    </w:p>
    <w:p w:rsidR="00B91024" w:rsidRDefault="003263C3" w:rsidP="00F213B1"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4&lt;n&lt;5;    1&lt;m&lt;3</m:t>
        </m:r>
      </m:oMath>
      <w:r>
        <w:rPr>
          <w:rFonts w:eastAsiaTheme="minorEastAsia"/>
        </w:rPr>
        <w:t>.</w:t>
      </w:r>
      <w:r w:rsidR="00387CFF">
        <w:t xml:space="preserve"> Dette gir at den fotoelektriske masse attenuasjons koeffisienten blir</w:t>
      </w:r>
    </w:p>
    <w:p w:rsidR="00387CFF" w:rsidRDefault="00387CFF" w:rsidP="00F213B1">
      <w:pPr>
        <w:rPr>
          <w:rFonts w:eastAsiaTheme="minorEastAsia"/>
        </w:rPr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τ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∝</m:t>
            </m:r>
          </m:e>
        </m:acc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hν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 xml:space="preserve">           (c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/g)</m:t>
        </m:r>
      </m:oMath>
    </w:p>
    <w:p w:rsidR="00E008F5" w:rsidRDefault="00E008F5" w:rsidP="00F213B1">
      <w:pPr>
        <w:rPr>
          <w:rFonts w:eastAsiaTheme="minorEastAsia"/>
        </w:rPr>
      </w:pPr>
      <w:r>
        <w:rPr>
          <w:rFonts w:eastAsiaTheme="minorEastAsia"/>
        </w:rPr>
        <w:t>For karbon kan vi si fotoelektriske masse attenuasjons koeffisienten</w:t>
      </w:r>
    </w:p>
    <w:p w:rsidR="00E008F5" w:rsidRDefault="00E008F5" w:rsidP="00E008F5">
      <w:pPr>
        <w:jc w:val="center"/>
      </w:pPr>
      <w:r>
        <w:rPr>
          <w:noProof/>
          <w:lang w:eastAsia="nb-NO"/>
        </w:rPr>
        <w:drawing>
          <wp:inline distT="0" distB="0" distL="0" distR="0" wp14:anchorId="11524877" wp14:editId="36497E96">
            <wp:extent cx="4829175" cy="409466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971" cy="41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F5" w:rsidRDefault="00E008F5" w:rsidP="00E008F5">
      <w:pPr>
        <w:jc w:val="center"/>
      </w:pPr>
    </w:p>
    <w:p w:rsidR="00E008F5" w:rsidRDefault="00EE0BDA" w:rsidP="00E008F5">
      <w:pPr>
        <w:rPr>
          <w:b/>
        </w:rPr>
      </w:pPr>
      <w:r w:rsidRPr="00EE0BDA">
        <w:rPr>
          <w:b/>
        </w:rPr>
        <w:t>Energy-transfer tversnitt</w:t>
      </w:r>
    </w:p>
    <w:p w:rsidR="00EE0BDA" w:rsidRDefault="00A73961" w:rsidP="00E008F5">
      <w:r>
        <w:t>Fraksjonen av energien til det ikommende elektronet som overføres til fotoelektronet</w:t>
      </w:r>
    </w:p>
    <w:p w:rsidR="00A73961" w:rsidRDefault="00A73961" w:rsidP="00E008F5">
      <w:pPr>
        <w:rPr>
          <w:rFonts w:eastAsiaTheme="minorEastAsia"/>
        </w:rPr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hν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hν-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r>
              <w:rPr>
                <w:rFonts w:ascii="Cambria Math" w:hAnsi="Cambria Math"/>
              </w:rPr>
              <m:t>hν</m:t>
            </m:r>
          </m:den>
        </m:f>
      </m:oMath>
    </w:p>
    <w:p w:rsidR="005D1534" w:rsidRDefault="005D1534" w:rsidP="00E008F5">
      <w:pPr>
        <w:rPr>
          <w:rFonts w:eastAsiaTheme="minorEastAsia"/>
        </w:rPr>
      </w:pPr>
    </w:p>
    <w:p w:rsidR="005D1534" w:rsidRDefault="005D1534" w:rsidP="00E008F5">
      <w:pPr>
        <w:rPr>
          <w:rFonts w:eastAsiaTheme="minorEastAsia"/>
        </w:rPr>
      </w:pPr>
      <w:r>
        <w:rPr>
          <w:rFonts w:eastAsiaTheme="minorEastAsia"/>
        </w:rPr>
        <w:t xml:space="preserve">Når det er en vakanse i indre skall kan et elektron gå fra et ytterskall til et innerskall, ved emisjon av et karakteristisk foton/fluoriserende røntgenstråle. </w:t>
      </w:r>
      <w:r w:rsidR="00AD39AB">
        <w:rPr>
          <w:rFonts w:eastAsiaTheme="minorEastAsia"/>
        </w:rPr>
        <w:t>Sannsynligheten</w:t>
      </w:r>
      <w:r>
        <w:rPr>
          <w:rFonts w:eastAsiaTheme="minorEastAsia"/>
        </w:rPr>
        <w:t xml:space="preserve"> for at dette skjer kalles </w:t>
      </w:r>
      <w:r w:rsidRPr="00F430B7">
        <w:rPr>
          <w:rFonts w:eastAsiaTheme="minorEastAsia"/>
          <w:b/>
        </w:rPr>
        <w:t>fluorescence yield</w:t>
      </w:r>
      <w:r>
        <w:rPr>
          <w:rFonts w:eastAsiaTheme="minorEastAsia"/>
        </w:rPr>
        <w:t xml:space="preserve">. </w:t>
      </w:r>
      <w:r w:rsidR="00647456">
        <w:rPr>
          <w:rFonts w:eastAsiaTheme="minorEastAsia"/>
        </w:rPr>
        <w:t>Plottet i figuren nedenfor, hvor k og L er skallene.</w:t>
      </w:r>
    </w:p>
    <w:p w:rsidR="00647456" w:rsidRDefault="00647456" w:rsidP="00647456">
      <w:pPr>
        <w:jc w:val="center"/>
      </w:pPr>
      <w:r>
        <w:rPr>
          <w:noProof/>
          <w:lang w:eastAsia="nb-NO"/>
        </w:rPr>
        <w:lastRenderedPageBreak/>
        <w:drawing>
          <wp:inline distT="0" distB="0" distL="0" distR="0" wp14:anchorId="42B3E88B" wp14:editId="7594D9A8">
            <wp:extent cx="5194977" cy="488632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2723" cy="489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56" w:rsidRDefault="00647456" w:rsidP="00647456">
      <w:pPr>
        <w:jc w:val="center"/>
      </w:pPr>
    </w:p>
    <w:p w:rsidR="00647456" w:rsidRDefault="00F430B7" w:rsidP="00647456">
      <w:r>
        <w:t xml:space="preserve">Et alternativ er </w:t>
      </w:r>
      <w:r w:rsidRPr="00F430B7">
        <w:rPr>
          <w:b/>
        </w:rPr>
        <w:t>Auger effekten</w:t>
      </w:r>
      <w:r>
        <w:rPr>
          <w:b/>
        </w:rPr>
        <w:t xml:space="preserve"> </w:t>
      </w:r>
      <w:r>
        <w:t>hvor det istedenfor ioni</w:t>
      </w:r>
      <w:r w:rsidR="003E3823">
        <w:t>serer</w:t>
      </w:r>
      <w:r w:rsidR="00147AB7">
        <w:t xml:space="preserve"> et eller flere elektroner i </w:t>
      </w:r>
      <w:r w:rsidR="003E3823">
        <w:t>skallene</w:t>
      </w:r>
      <w:r w:rsidR="00147AB7">
        <w:t xml:space="preserve"> utenfor vakansen</w:t>
      </w:r>
      <w:r w:rsidR="003E3823">
        <w:t>.</w:t>
      </w:r>
    </w:p>
    <w:p w:rsidR="007452DC" w:rsidRDefault="007452DC" w:rsidP="00647456">
      <w:r>
        <w:t xml:space="preserve">Avhengig av energien til fotonet er masse energi attenuasjons koeffisienten, f.eks for et foton mellom K og hlt L edge. </w:t>
      </w:r>
    </w:p>
    <w:p w:rsidR="00CB5236" w:rsidRDefault="00CB5236" w:rsidP="00647456"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τ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hν-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*h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 xml:space="preserve">ν 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hν</m:t>
                </m:r>
              </m:den>
            </m:f>
          </m:e>
        </m:d>
      </m:oMath>
    </w:p>
    <w:p w:rsidR="007452DC" w:rsidRDefault="001F4075" w:rsidP="00647456">
      <w:r>
        <w:t>Attenuasjons koefisienten er plottet under.</w:t>
      </w:r>
    </w:p>
    <w:p w:rsidR="001F4075" w:rsidRDefault="001F4075" w:rsidP="001F4075">
      <w:pPr>
        <w:jc w:val="center"/>
      </w:pPr>
      <w:r>
        <w:rPr>
          <w:noProof/>
          <w:lang w:eastAsia="nb-NO"/>
        </w:rPr>
        <w:lastRenderedPageBreak/>
        <w:drawing>
          <wp:inline distT="0" distB="0" distL="0" distR="0" wp14:anchorId="202CAFD3" wp14:editId="601E6EF8">
            <wp:extent cx="5010150" cy="4629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ADB" w:rsidRDefault="00421ADB" w:rsidP="001F4075">
      <w:pPr>
        <w:jc w:val="center"/>
      </w:pPr>
    </w:p>
    <w:p w:rsidR="00421ADB" w:rsidRDefault="00421ADB" w:rsidP="00421AD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Par produksjon</w:t>
      </w:r>
    </w:p>
    <w:p w:rsidR="00421ADB" w:rsidRDefault="001663F5" w:rsidP="00421ADB">
      <w:r>
        <w:t>Denne prosessen er når et foton forsvinner og et positron-elektron par oppstår.</w:t>
      </w:r>
      <w:r w:rsidR="00860780">
        <w:t xml:space="preserve"> Dette skjer i et coloumb kraft felt oftest nær kjernen, men kan skje med lav sannsynlighet nær eletroknet</w:t>
      </w:r>
      <w:r w:rsidR="004E32F2">
        <w:t xml:space="preserve"> (Da heter det triplet produksjon)</w:t>
      </w:r>
      <w:r w:rsidR="00860780">
        <w:t>.</w:t>
      </w:r>
      <w:r w:rsidR="002B650C">
        <w:t xml:space="preserve"> Parproduksjon har en nedre grense på to </w:t>
      </w:r>
      <w:r w:rsidR="00E13535">
        <w:t xml:space="preserve"> elektron-</w:t>
      </w:r>
      <w:r w:rsidR="002B650C">
        <w:t>hvilemasser.</w:t>
      </w:r>
      <w:r w:rsidR="0016778B">
        <w:t xml:space="preserve"> 4 ganger hvilemassen for triplet produksjon.</w:t>
      </w:r>
    </w:p>
    <w:p w:rsidR="00144100" w:rsidRDefault="00144100" w:rsidP="00421ADB">
      <w:r>
        <w:t xml:space="preserve">I par produksjon får ikke elektron-positron parret lik kinetisk energi, men gjennomsnittet er </w:t>
      </w:r>
    </w:p>
    <w:p w:rsidR="00144100" w:rsidRDefault="00144100" w:rsidP="00421ADB">
      <w:pPr>
        <w:rPr>
          <w:rFonts w:eastAsiaTheme="minorEastAsia"/>
        </w:rPr>
      </w:pPr>
      <w:r>
        <w:tab/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hν-1.022 MeV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2E6E9B" w:rsidRDefault="002E6E9B" w:rsidP="00421ADB">
      <w:pPr>
        <w:rPr>
          <w:rFonts w:eastAsiaTheme="minorEastAsia"/>
        </w:rPr>
      </w:pPr>
      <w:r>
        <w:rPr>
          <w:rFonts w:eastAsiaTheme="minorEastAsia"/>
        </w:rPr>
        <w:t>Den gjen</w:t>
      </w:r>
      <w:r w:rsidR="00E67FDC">
        <w:rPr>
          <w:rFonts w:eastAsiaTheme="minorEastAsia"/>
        </w:rPr>
        <w:t>nomsnittlige spredningsvinkelen. Hvor økende energi gir økende foroverrettet.</w:t>
      </w:r>
    </w:p>
    <w:p w:rsidR="002E6E9B" w:rsidRDefault="002E6E9B" w:rsidP="00421ADB">
      <w:pPr>
        <w:rPr>
          <w:rFonts w:eastAsiaTheme="minorEastAsia"/>
        </w:rPr>
      </w:pPr>
      <w:r>
        <w:rPr>
          <w:rFonts w:eastAsiaTheme="minorEastAsia"/>
        </w:rPr>
        <w:tab/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acc>
          </m:den>
        </m:f>
        <m:r>
          <w:rPr>
            <w:rFonts w:ascii="Cambria Math" w:eastAsiaTheme="minorEastAsia" w:hAnsi="Cambria Math"/>
          </w:rPr>
          <m:t xml:space="preserve">    (radianer)</m:t>
        </m:r>
      </m:oMath>
    </w:p>
    <w:p w:rsidR="00B11A0B" w:rsidRDefault="00792AF5" w:rsidP="00421ADB">
      <w:pPr>
        <w:rPr>
          <w:rFonts w:eastAsiaTheme="minorEastAsia"/>
        </w:rPr>
      </w:pPr>
      <w:r>
        <w:rPr>
          <w:rFonts w:eastAsiaTheme="minorEastAsia"/>
        </w:rPr>
        <w:t>Det dufferensielle tversnittet</w:t>
      </w:r>
      <w:r w:rsidR="00DA0762">
        <w:rPr>
          <w:rFonts w:eastAsiaTheme="minorEastAsia"/>
        </w:rPr>
        <w:t xml:space="preserve"> for positronet</w:t>
      </w:r>
      <w:r>
        <w:rPr>
          <w:rFonts w:eastAsiaTheme="minorEastAsia"/>
        </w:rPr>
        <w:t xml:space="preserve"> er</w:t>
      </w:r>
      <w:r w:rsidR="00CA7426">
        <w:rPr>
          <w:rFonts w:eastAsiaTheme="minorEastAsia"/>
        </w:rPr>
        <w:t xml:space="preserve">. P er en parameter som er avhengig av </w:t>
      </w:r>
      <m:oMath>
        <m:r>
          <w:rPr>
            <w:rFonts w:ascii="Cambria Math" w:eastAsiaTheme="minorEastAsia" w:hAnsi="Cambria Math"/>
          </w:rPr>
          <m:t>hν</m:t>
        </m:r>
      </m:oMath>
      <w:r w:rsidR="00CA7426">
        <w:rPr>
          <w:rFonts w:eastAsiaTheme="minorEastAsia"/>
        </w:rPr>
        <w:t xml:space="preserve"> og </w:t>
      </w:r>
      <m:oMath>
        <m:r>
          <w:rPr>
            <w:rFonts w:ascii="Cambria Math" w:eastAsiaTheme="minorEastAsia" w:hAnsi="Cambria Math"/>
          </w:rPr>
          <m:t>Z</m:t>
        </m:r>
      </m:oMath>
      <w:r w:rsidR="00CA7426">
        <w:rPr>
          <w:rFonts w:eastAsiaTheme="minorEastAsia"/>
        </w:rPr>
        <w:t>.</w:t>
      </w:r>
    </w:p>
    <w:p w:rsidR="00792AF5" w:rsidRDefault="00792AF5" w:rsidP="00421ADB">
      <w:pPr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Z¨2 P</m:t>
            </m:r>
          </m:num>
          <m:den>
            <m:r>
              <w:rPr>
                <w:rFonts w:ascii="Cambria Math" w:eastAsiaTheme="minorEastAsia" w:hAnsi="Cambria Math"/>
              </w:rPr>
              <m:t>hν-2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d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    (c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/atom)</m:t>
        </m:r>
      </m:oMath>
    </w:p>
    <w:p w:rsidR="00B9025C" w:rsidRDefault="00B9025C" w:rsidP="00421ADB">
      <w:pPr>
        <w:rPr>
          <w:rFonts w:eastAsiaTheme="minorEastAsia"/>
        </w:rPr>
      </w:pPr>
      <w:r>
        <w:rPr>
          <w:rFonts w:eastAsiaTheme="minorEastAsia"/>
        </w:rPr>
        <w:t>Hvor tversnittet er</w:t>
      </w:r>
    </w:p>
    <w:p w:rsidR="00B9025C" w:rsidRDefault="00B9025C" w:rsidP="00421ADB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137</m:t>
            </m:r>
          </m:den>
        </m:f>
      </m:oMath>
    </w:p>
    <w:p w:rsidR="00DA0762" w:rsidRDefault="00DA0762" w:rsidP="00421ADB">
      <w:pPr>
        <w:rPr>
          <w:rFonts w:eastAsiaTheme="minorEastAsia"/>
        </w:rPr>
      </w:pPr>
      <w:r>
        <w:rPr>
          <w:rFonts w:eastAsiaTheme="minorEastAsia"/>
        </w:rPr>
        <w:lastRenderedPageBreak/>
        <w:t>Det totale kjerne parproduksjon tversnittet per atom er</w:t>
      </w:r>
    </w:p>
    <w:p w:rsidR="00DA0762" w:rsidRDefault="00DA0762" w:rsidP="00421ADB">
      <w:pPr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=σ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</m:t>
            </m:r>
          </m:e>
        </m:acc>
      </m:oMath>
    </w:p>
    <w:p w:rsidR="00BA7204" w:rsidRDefault="00BA7204" w:rsidP="00421ADB">
      <w:pPr>
        <w:rPr>
          <w:rFonts w:eastAsiaTheme="minorEastAsia"/>
        </w:rPr>
      </w:pPr>
    </w:p>
    <w:p w:rsidR="00BA7204" w:rsidRDefault="00BA7204" w:rsidP="00421ADB">
      <w:pPr>
        <w:rPr>
          <w:rFonts w:eastAsiaTheme="minorEastAsia"/>
        </w:rPr>
      </w:pPr>
      <w:r>
        <w:rPr>
          <w:rFonts w:eastAsiaTheme="minorEastAsia"/>
        </w:rPr>
        <w:t>Masse attenuasjons koeffisienten er</w:t>
      </w:r>
    </w:p>
    <w:p w:rsidR="00BA7204" w:rsidRDefault="00BA7204" w:rsidP="00421ADB">
      <w:pPr>
        <w:rPr>
          <w:rFonts w:eastAsiaTheme="minorEastAsia"/>
        </w:rPr>
      </w:pPr>
      <w:r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k</m:t>
            </m:r>
          </m:num>
          <m:den>
            <m:r>
              <w:rPr>
                <w:rFonts w:ascii="Cambria Math" w:eastAsiaTheme="minorEastAsia" w:hAnsi="Cambria Math"/>
              </w:rPr>
              <m:t>ρ</m:t>
            </m:r>
          </m:den>
        </m:f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A</m:t>
            </m:r>
          </m:den>
        </m:f>
        <m:r>
          <w:rPr>
            <w:rFonts w:ascii="Cambria Math" w:eastAsiaTheme="minorEastAsia" w:hAnsi="Cambria Math"/>
          </w:rPr>
          <m:t xml:space="preserve">    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g</m:t>
            </m:r>
          </m:den>
        </m:f>
        <m:r>
          <w:rPr>
            <w:rFonts w:ascii="Cambria Math" w:eastAsiaTheme="minorEastAsia" w:hAnsi="Cambria Math"/>
          </w:rPr>
          <m:t>)</m:t>
        </m:r>
      </m:oMath>
    </w:p>
    <w:p w:rsidR="0057630D" w:rsidRDefault="0057630D" w:rsidP="00421ADB">
      <w:pPr>
        <w:rPr>
          <w:rFonts w:eastAsiaTheme="minorEastAsia"/>
        </w:rPr>
      </w:pPr>
    </w:p>
    <w:p w:rsidR="0057630D" w:rsidRDefault="0057630D" w:rsidP="00421ADB">
      <w:r>
        <w:rPr>
          <w:rFonts w:eastAsiaTheme="minorEastAsia"/>
        </w:rPr>
        <w:t>Sjansen for en triplet produsksjon tversnitt ratioen går som 1/CZ hvor C går mot 2 for 5 MeV. Dvs. 1 %. Det kombineres derfor ofte par og triplet tversnitt for radiologisk fysikk.</w:t>
      </w:r>
    </w:p>
    <w:p w:rsidR="00144100" w:rsidRDefault="00144100" w:rsidP="00421ADB">
      <w:r>
        <w:rPr>
          <w:noProof/>
          <w:lang w:eastAsia="nb-NO"/>
        </w:rPr>
        <w:drawing>
          <wp:inline distT="0" distB="0" distL="0" distR="0" wp14:anchorId="0038588D" wp14:editId="1AA1CE8D">
            <wp:extent cx="5760720" cy="2155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39A" w:rsidRDefault="0087739A" w:rsidP="00421ADB"/>
    <w:p w:rsidR="0087739A" w:rsidRDefault="0087739A" w:rsidP="00421ADB">
      <w:pPr>
        <w:rPr>
          <w:b/>
        </w:rPr>
      </w:pPr>
      <w:r w:rsidRPr="0087739A">
        <w:rPr>
          <w:b/>
        </w:rPr>
        <w:t xml:space="preserve">Energy-transfer koeffisienten </w:t>
      </w:r>
    </w:p>
    <w:p w:rsidR="0087739A" w:rsidRDefault="0090429D" w:rsidP="00421ADB">
      <w:pPr>
        <w:rPr>
          <w:rFonts w:eastAsiaTheme="minorEastAsia"/>
        </w:rPr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</m:t>
                </m:r>
              </m:sub>
            </m:sSub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hν-2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hν</m:t>
                </m:r>
              </m:den>
            </m:f>
          </m:e>
        </m:d>
      </m:oMath>
      <w:r>
        <w:rPr>
          <w:rFonts w:eastAsiaTheme="minorEastAsia"/>
        </w:rPr>
        <w:t xml:space="preserve"> </w:t>
      </w:r>
    </w:p>
    <w:p w:rsidR="00B519FD" w:rsidRDefault="00B519FD" w:rsidP="00421ADB">
      <w:pPr>
        <w:rPr>
          <w:rFonts w:eastAsiaTheme="minorEastAsia"/>
        </w:rPr>
      </w:pPr>
    </w:p>
    <w:p w:rsidR="00B519FD" w:rsidRDefault="00453E1A" w:rsidP="00453E1A">
      <w:pPr>
        <w:pStyle w:val="ListParagraph"/>
        <w:numPr>
          <w:ilvl w:val="0"/>
          <w:numId w:val="1"/>
        </w:numPr>
        <w:rPr>
          <w:b/>
        </w:rPr>
      </w:pPr>
      <w:r w:rsidRPr="00453E1A">
        <w:rPr>
          <w:b/>
        </w:rPr>
        <w:t>Rayleigh scattering</w:t>
      </w:r>
    </w:p>
    <w:p w:rsidR="00453E1A" w:rsidRDefault="002D2921" w:rsidP="00453E1A">
      <w:r>
        <w:t>Dette er et tilfelle hvor fotonet beholder så å si all energien og kommer ut med en liten vinkel. Nedenfor er det noen verdier for de to mediumene.</w:t>
      </w:r>
    </w:p>
    <w:p w:rsidR="002D2921" w:rsidRDefault="002D2921" w:rsidP="002D2921">
      <w:pPr>
        <w:jc w:val="center"/>
      </w:pPr>
      <w:r>
        <w:rPr>
          <w:noProof/>
          <w:lang w:eastAsia="nb-NO"/>
        </w:rPr>
        <w:drawing>
          <wp:inline distT="0" distB="0" distL="0" distR="0" wp14:anchorId="12A7B0FC" wp14:editId="3EB436B0">
            <wp:extent cx="4434840" cy="10668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4110" cy="10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921" w:rsidRDefault="00831A61" w:rsidP="00070421">
      <w:r>
        <w:t>Det atomære tversnittet er</w:t>
      </w:r>
    </w:p>
    <w:p w:rsidR="00831A61" w:rsidRDefault="00831A61" w:rsidP="00070421">
      <w:pPr>
        <w:rPr>
          <w:rFonts w:eastAsiaTheme="minorEastAsia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a,R</m:t>
            </m:r>
          </m:sub>
        </m:sSub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∝</m:t>
            </m:r>
          </m:e>
        </m:acc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    (c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/atom)</m:t>
        </m:r>
        <m:r>
          <w:rPr>
            <w:rFonts w:ascii="Cambria Math" w:hAnsi="Cambria Math"/>
          </w:rPr>
          <m:t xml:space="preserve"> </m:t>
        </m:r>
      </m:oMath>
    </w:p>
    <w:p w:rsidR="0073081C" w:rsidRDefault="0073081C" w:rsidP="00070421">
      <w:pPr>
        <w:rPr>
          <w:rFonts w:eastAsiaTheme="minorEastAsia"/>
        </w:rPr>
      </w:pPr>
      <w:r>
        <w:rPr>
          <w:rFonts w:eastAsiaTheme="minorEastAsia"/>
        </w:rPr>
        <w:t>Eller i masse enhet</w:t>
      </w:r>
    </w:p>
    <w:p w:rsidR="0073081C" w:rsidRDefault="0073081C" w:rsidP="00070421">
      <w:r>
        <w:rPr>
          <w:rFonts w:eastAsiaTheme="minorEastAsia"/>
        </w:rPr>
        <w:lastRenderedPageBreak/>
        <w:tab/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ρ</m:t>
            </m:r>
          </m:den>
        </m:f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∝</m:t>
            </m:r>
          </m:e>
        </m:acc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Z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hν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    (c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 xml:space="preserve">) </m:t>
        </m:r>
      </m:oMath>
    </w:p>
    <w:p w:rsidR="002D2921" w:rsidRDefault="002D2921" w:rsidP="002D2921"/>
    <w:p w:rsidR="0013223E" w:rsidRDefault="0013223E" w:rsidP="002D2921">
      <w:pPr>
        <w:rPr>
          <w:rFonts w:eastAsiaTheme="minorEastAsia"/>
        </w:rPr>
      </w:pPr>
      <w:r>
        <w:t xml:space="preserve">De totale attenuasjons koeffiseneten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/μ</m:t>
        </m:r>
      </m:oMath>
      <w:r>
        <w:rPr>
          <w:rFonts w:eastAsiaTheme="minorEastAsia"/>
        </w:rPr>
        <w:t xml:space="preserve"> er i tabellen nedenfor</w:t>
      </w:r>
    </w:p>
    <w:p w:rsidR="0013223E" w:rsidRDefault="0013223E" w:rsidP="0013223E">
      <w:pPr>
        <w:jc w:val="center"/>
      </w:pPr>
      <w:r>
        <w:rPr>
          <w:noProof/>
          <w:lang w:eastAsia="nb-NO"/>
        </w:rPr>
        <w:drawing>
          <wp:inline distT="0" distB="0" distL="0" distR="0" wp14:anchorId="6A0569DB" wp14:editId="319FB783">
            <wp:extent cx="4867275" cy="11851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3826" cy="119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E" w:rsidRDefault="0013223E" w:rsidP="0013223E"/>
    <w:p w:rsidR="006715FF" w:rsidRPr="002D548F" w:rsidRDefault="006715FF" w:rsidP="002D548F">
      <w:pPr>
        <w:pStyle w:val="ListParagraph"/>
        <w:numPr>
          <w:ilvl w:val="0"/>
          <w:numId w:val="1"/>
        </w:numPr>
        <w:rPr>
          <w:b/>
        </w:rPr>
      </w:pPr>
      <w:r w:rsidRPr="002D548F">
        <w:rPr>
          <w:b/>
        </w:rPr>
        <w:t>Fotonuclear interaksjon</w:t>
      </w:r>
    </w:p>
    <w:p w:rsidR="006715FF" w:rsidRPr="006715FF" w:rsidRDefault="00E74E60" w:rsidP="0013223E">
      <w:r>
        <w:t>Over noen få MeV. Eksiterer en kjerne som emitterer et protn eller et nøytron.</w:t>
      </w:r>
    </w:p>
    <w:p w:rsidR="0013223E" w:rsidRDefault="0013223E" w:rsidP="0013223E"/>
    <w:p w:rsidR="002D548F" w:rsidRPr="002D548F" w:rsidRDefault="002D548F" w:rsidP="002D548F">
      <w:pPr>
        <w:pStyle w:val="ListParagraph"/>
        <w:numPr>
          <w:ilvl w:val="0"/>
          <w:numId w:val="1"/>
        </w:numPr>
      </w:pPr>
      <w:r>
        <w:rPr>
          <w:b/>
        </w:rPr>
        <w:t>Masse attenuasjons koeffisienten</w:t>
      </w:r>
    </w:p>
    <w:p w:rsidR="002D548F" w:rsidRDefault="00F14F45" w:rsidP="002D548F">
      <w:r w:rsidRPr="00F14F45">
        <w:t>Ser vi bort ifra fotonuclear interaksjon er</w:t>
      </w:r>
    </w:p>
    <w:p w:rsidR="00F14F45" w:rsidRDefault="00F14F45" w:rsidP="002D548F">
      <w:r>
        <w:tab/>
      </w:r>
    </w:p>
    <w:p w:rsidR="00F14F45" w:rsidRDefault="00F14F45" w:rsidP="002D548F">
      <w:pPr>
        <w:rPr>
          <w:rFonts w:eastAsiaTheme="minorEastAsia"/>
        </w:rPr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τ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num>
          <m:den>
            <m:r>
              <w:rPr>
                <w:rFonts w:ascii="Cambria Math" w:hAnsi="Cambria Math"/>
              </w:rPr>
              <m:t>ρ</m:t>
            </m:r>
          </m:den>
        </m:f>
        <m:r>
          <w:rPr>
            <w:rFonts w:ascii="Cambria Math" w:hAnsi="Cambria Math"/>
          </w:rPr>
          <m:t xml:space="preserve">   (c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/g)</m:t>
        </m:r>
      </m:oMath>
      <w:r w:rsidR="00DB1666">
        <w:rPr>
          <w:rFonts w:eastAsiaTheme="minorEastAsia"/>
        </w:rPr>
        <w:t xml:space="preserve"> </w:t>
      </w:r>
    </w:p>
    <w:p w:rsidR="00DB1666" w:rsidRPr="003309CE" w:rsidRDefault="003309CE" w:rsidP="003309CE">
      <w:pPr>
        <w:pStyle w:val="ListParagraph"/>
        <w:numPr>
          <w:ilvl w:val="0"/>
          <w:numId w:val="1"/>
        </w:numPr>
      </w:pPr>
      <w:r>
        <w:rPr>
          <w:b/>
        </w:rPr>
        <w:t>Masse energy-transfer koeffisienten</w:t>
      </w:r>
    </w:p>
    <w:p w:rsidR="003309CE" w:rsidRDefault="003309CE" w:rsidP="003309CE">
      <w:pPr>
        <w:rPr>
          <w:b/>
        </w:rPr>
      </w:pPr>
    </w:p>
    <w:p w:rsidR="00A315C3" w:rsidRPr="003F01E2" w:rsidRDefault="00A315C3" w:rsidP="00A315C3">
      <w:pPr>
        <w:ind w:left="708" w:firstLine="708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 xml:space="preserve">   (c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/g</m:t>
          </m:r>
          <m:r>
            <w:rPr>
              <w:rFonts w:ascii="Cambria Math" w:hAnsi="Cambria Math"/>
            </w:rPr>
            <m:t>)</m:t>
          </m:r>
        </m:oMath>
      </m:oMathPara>
    </w:p>
    <w:p w:rsidR="003F01E2" w:rsidRPr="003F01E2" w:rsidRDefault="003F01E2" w:rsidP="003F01E2">
      <w:pPr>
        <w:rPr>
          <w:b/>
        </w:rPr>
      </w:pPr>
    </w:p>
    <w:p w:rsidR="003F01E2" w:rsidRPr="003F01E2" w:rsidRDefault="003F01E2" w:rsidP="003F01E2">
      <w:pPr>
        <w:pStyle w:val="ListParagraph"/>
        <w:numPr>
          <w:ilvl w:val="0"/>
          <w:numId w:val="1"/>
        </w:numPr>
        <w:rPr>
          <w:b/>
        </w:rPr>
      </w:pPr>
      <w:r w:rsidRPr="003F01E2">
        <w:rPr>
          <w:b/>
        </w:rPr>
        <w:t>Masse energy-absorption koeffisienten</w:t>
      </w:r>
    </w:p>
    <w:p w:rsidR="003F01E2" w:rsidRDefault="003F01E2" w:rsidP="003F01E2"/>
    <w:p w:rsidR="00015968" w:rsidRPr="00015968" w:rsidRDefault="00015968" w:rsidP="00015968">
      <w:pPr>
        <w:ind w:left="1068" w:firstLine="348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tr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ρ</m:t>
              </m:r>
            </m:den>
          </m:f>
          <m:r>
            <w:rPr>
              <w:rFonts w:ascii="Cambria Math" w:hAnsi="Cambria Math"/>
            </w:rPr>
            <m:t>(1-g)</m:t>
          </m:r>
        </m:oMath>
      </m:oMathPara>
    </w:p>
    <w:p w:rsidR="00015968" w:rsidRDefault="00015968" w:rsidP="00015968">
      <w:pPr>
        <w:ind w:left="360"/>
      </w:pPr>
      <w:r>
        <w:t>Hvor g representerer den gjennomsnittlige fraksjonen av sekundær-elektron energi som går tapt i radiative interaksjoner, som bremsetråling og in flight annihilation for positroner.</w:t>
      </w:r>
      <w:r w:rsidR="00220C51">
        <w:t xml:space="preserve"> For lav Z og inkommende foton energi går g mot null.</w:t>
      </w:r>
    </w:p>
    <w:p w:rsidR="008D592E" w:rsidRDefault="008D592E" w:rsidP="00015968">
      <w:pPr>
        <w:ind w:left="360"/>
      </w:pPr>
    </w:p>
    <w:p w:rsidR="008D592E" w:rsidRDefault="008D592E" w:rsidP="00015968">
      <w:pPr>
        <w:ind w:left="360"/>
      </w:pPr>
      <w:r>
        <w:t xml:space="preserve">For sammensetninger av elementer er Bragg regelen gjeldene for masse attenuasjons koeffisenten og energy-transfer coeffisienten. Hvor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rFonts w:eastAsiaTheme="minorEastAsia"/>
        </w:rPr>
        <w:t xml:space="preserve"> er vekt fraksjoner av de separate elementene. Tilsvarende for energi….</w:t>
      </w:r>
      <w:r w:rsidR="007608C9">
        <w:rPr>
          <w:rFonts w:eastAsiaTheme="minorEastAsia"/>
        </w:rPr>
        <w:t xml:space="preserve"> Denne gjelder også for masse energi-absorbsjons koeffisenten når de radiative tapene er små.</w:t>
      </w:r>
      <w:bookmarkStart w:id="0" w:name="_GoBack"/>
      <w:bookmarkEnd w:id="0"/>
    </w:p>
    <w:p w:rsidR="008D592E" w:rsidRPr="003F01E2" w:rsidRDefault="008D592E" w:rsidP="00015968">
      <w:pPr>
        <w:ind w:left="360"/>
      </w:pPr>
      <w:r>
        <w:lastRenderedPageBreak/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mix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ρ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sectPr w:rsidR="008D592E" w:rsidRPr="003F01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157C83"/>
    <w:multiLevelType w:val="hybridMultilevel"/>
    <w:tmpl w:val="E83AA71E"/>
    <w:lvl w:ilvl="0" w:tplc="470861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299"/>
    <w:rsid w:val="00015968"/>
    <w:rsid w:val="0002552C"/>
    <w:rsid w:val="000336B9"/>
    <w:rsid w:val="00056BF6"/>
    <w:rsid w:val="00070421"/>
    <w:rsid w:val="000713B6"/>
    <w:rsid w:val="000C1160"/>
    <w:rsid w:val="000D25B3"/>
    <w:rsid w:val="0013223E"/>
    <w:rsid w:val="00144100"/>
    <w:rsid w:val="00147AB7"/>
    <w:rsid w:val="001663F5"/>
    <w:rsid w:val="0016778B"/>
    <w:rsid w:val="00193D8A"/>
    <w:rsid w:val="001F4075"/>
    <w:rsid w:val="00220C51"/>
    <w:rsid w:val="002A2652"/>
    <w:rsid w:val="002B3735"/>
    <w:rsid w:val="002B650C"/>
    <w:rsid w:val="002D2921"/>
    <w:rsid w:val="002D548F"/>
    <w:rsid w:val="002E6E9B"/>
    <w:rsid w:val="00306299"/>
    <w:rsid w:val="003263C3"/>
    <w:rsid w:val="003309CE"/>
    <w:rsid w:val="00387CFF"/>
    <w:rsid w:val="003A5DD2"/>
    <w:rsid w:val="003E2795"/>
    <w:rsid w:val="003E3823"/>
    <w:rsid w:val="003F01E2"/>
    <w:rsid w:val="00421ADB"/>
    <w:rsid w:val="00453E1A"/>
    <w:rsid w:val="004E32F2"/>
    <w:rsid w:val="0057630D"/>
    <w:rsid w:val="005A7324"/>
    <w:rsid w:val="005D1534"/>
    <w:rsid w:val="00647456"/>
    <w:rsid w:val="006715FF"/>
    <w:rsid w:val="0073081C"/>
    <w:rsid w:val="007452DC"/>
    <w:rsid w:val="007608C9"/>
    <w:rsid w:val="0076568D"/>
    <w:rsid w:val="00792AF5"/>
    <w:rsid w:val="007A0669"/>
    <w:rsid w:val="007C0991"/>
    <w:rsid w:val="007C54F6"/>
    <w:rsid w:val="00831A61"/>
    <w:rsid w:val="00860780"/>
    <w:rsid w:val="0087739A"/>
    <w:rsid w:val="008D592E"/>
    <w:rsid w:val="008F105D"/>
    <w:rsid w:val="0090429D"/>
    <w:rsid w:val="00967B68"/>
    <w:rsid w:val="009C03E2"/>
    <w:rsid w:val="009E23FD"/>
    <w:rsid w:val="00A315C3"/>
    <w:rsid w:val="00A45F33"/>
    <w:rsid w:val="00A73961"/>
    <w:rsid w:val="00AD39AB"/>
    <w:rsid w:val="00AE07E5"/>
    <w:rsid w:val="00B11A0B"/>
    <w:rsid w:val="00B1431A"/>
    <w:rsid w:val="00B3323A"/>
    <w:rsid w:val="00B519FD"/>
    <w:rsid w:val="00B52752"/>
    <w:rsid w:val="00B9025C"/>
    <w:rsid w:val="00B91024"/>
    <w:rsid w:val="00BA7204"/>
    <w:rsid w:val="00C12DE3"/>
    <w:rsid w:val="00C16A81"/>
    <w:rsid w:val="00C2296F"/>
    <w:rsid w:val="00CA7426"/>
    <w:rsid w:val="00CB5236"/>
    <w:rsid w:val="00CF025F"/>
    <w:rsid w:val="00D23554"/>
    <w:rsid w:val="00D85D74"/>
    <w:rsid w:val="00DA0762"/>
    <w:rsid w:val="00DB1666"/>
    <w:rsid w:val="00E008F5"/>
    <w:rsid w:val="00E13535"/>
    <w:rsid w:val="00E4621E"/>
    <w:rsid w:val="00E67FDC"/>
    <w:rsid w:val="00E74E60"/>
    <w:rsid w:val="00EA5D44"/>
    <w:rsid w:val="00EA725F"/>
    <w:rsid w:val="00EE0BDA"/>
    <w:rsid w:val="00F14F45"/>
    <w:rsid w:val="00F213B1"/>
    <w:rsid w:val="00F430B7"/>
    <w:rsid w:val="00FE2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C4AE1"/>
  <w15:chartTrackingRefBased/>
  <w15:docId w15:val="{51171A09-C3ED-48A4-A279-99C657846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3554"/>
    <w:rPr>
      <w:color w:val="808080"/>
    </w:rPr>
  </w:style>
  <w:style w:type="paragraph" w:styleId="ListParagraph">
    <w:name w:val="List Paragraph"/>
    <w:basedOn w:val="Normal"/>
    <w:uiPriority w:val="34"/>
    <w:qFormat/>
    <w:rsid w:val="00F213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F18C5858</Template>
  <TotalTime>183</TotalTime>
  <Pages>10</Pages>
  <Words>1035</Words>
  <Characters>5486</Characters>
  <Application>Microsoft Office Word</Application>
  <DocSecurity>0</DocSecurity>
  <Lines>45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Universitetet i Oslo</Company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Asperud</dc:creator>
  <cp:keywords/>
  <dc:description/>
  <cp:lastModifiedBy>Jonas Asperud</cp:lastModifiedBy>
  <cp:revision>88</cp:revision>
  <dcterms:created xsi:type="dcterms:W3CDTF">2018-11-22T08:18:00Z</dcterms:created>
  <dcterms:modified xsi:type="dcterms:W3CDTF">2018-11-22T11:21:00Z</dcterms:modified>
</cp:coreProperties>
</file>