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04" w:rsidRPr="00156B04" w:rsidRDefault="00156B04" w:rsidP="00156B04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156B04" w:rsidRPr="00156B04" w:rsidRDefault="00156B04" w:rsidP="00156B04">
      <w:pPr>
        <w:pStyle w:val="Default"/>
        <w:ind w:firstLine="45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156B04" w:rsidRDefault="00156B04" w:rsidP="00156B04">
      <w:pPr>
        <w:pStyle w:val="Default"/>
        <w:numPr>
          <w:ilvl w:val="0"/>
          <w:numId w:val="1"/>
        </w:numPr>
        <w:spacing w:after="214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>What is the difference between stopping power and linear energy transfer?</w:t>
      </w:r>
    </w:p>
    <w:p w:rsidR="00E41843" w:rsidRPr="00E41843" w:rsidRDefault="00E41843" w:rsidP="00E41843">
      <w:pPr>
        <w:rPr>
          <w:rFonts w:cstheme="minorHAnsi"/>
        </w:rPr>
      </w:pPr>
      <w:r w:rsidRPr="00E41843">
        <w:rPr>
          <w:rFonts w:cstheme="minorHAnsi"/>
        </w:rPr>
        <w:t xml:space="preserve">Forventning verdien til raten av energi tap per enhets veilengde x av en partikkel av type Y og kinetisk energi T, i et medium med atom nummer Z </w:t>
      </w:r>
      <w:r w:rsidRPr="00E41843">
        <w:rPr>
          <w:rFonts w:cstheme="minorHAnsi"/>
          <w:b/>
        </w:rPr>
        <w:t>kalles stopping power.</w:t>
      </w:r>
    </w:p>
    <w:p w:rsidR="00E41843" w:rsidRPr="00E41843" w:rsidRDefault="00E41843" w:rsidP="00E41843">
      <w:pPr>
        <w:rPr>
          <w:rFonts w:cstheme="minorHAnsi"/>
        </w:rPr>
      </w:pPr>
    </w:p>
    <w:p w:rsidR="00E41843" w:rsidRDefault="00E41843" w:rsidP="00E41843">
      <w:pPr>
        <w:rPr>
          <w:rFonts w:eastAsiaTheme="minorEastAsia" w:cstheme="minorHAnsi"/>
        </w:rPr>
      </w:pPr>
      <w:r w:rsidRPr="00E41843"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theme="minorHAnsi"/>
              </w:rPr>
              <m:t>Y,T,Z</m:t>
            </m:r>
          </m:sub>
        </m:sSub>
        <m:r>
          <w:rPr>
            <w:rFonts w:ascii="Cambria Math" w:hAnsi="Cambria Math" w:cstheme="minorHAnsi"/>
          </w:rPr>
          <m:t xml:space="preserve">   (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MeV</m:t>
            </m:r>
          </m:num>
          <m:den>
            <m:r>
              <w:rPr>
                <w:rFonts w:ascii="Cambria Math" w:hAnsi="Cambria Math" w:cstheme="minorHAnsi"/>
              </w:rPr>
              <m:t>cm</m:t>
            </m:r>
          </m:den>
        </m:f>
        <m:r>
          <w:rPr>
            <w:rFonts w:ascii="Cambria Math" w:hAnsi="Cambria Math" w:cstheme="minorHAnsi"/>
          </w:rPr>
          <m:t xml:space="preserve"> eller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J</m:t>
            </m:r>
          </m:num>
          <m:den>
            <m:r>
              <w:rPr>
                <w:rFonts w:ascii="Cambria Math" w:hAnsi="Cambria Math" w:cstheme="minorHAnsi"/>
              </w:rPr>
              <m:t>m</m:t>
            </m:r>
          </m:den>
        </m:f>
        <m:r>
          <w:rPr>
            <w:rFonts w:ascii="Cambria Math" w:hAnsi="Cambria Math" w:cstheme="minorHAnsi"/>
          </w:rPr>
          <m:t>)</m:t>
        </m:r>
      </m:oMath>
    </w:p>
    <w:p w:rsidR="002E07C7" w:rsidRDefault="002E07C7" w:rsidP="002E07C7">
      <w:pPr>
        <w:tabs>
          <w:tab w:val="center" w:pos="4819"/>
        </w:tabs>
        <w:rPr>
          <w:rFonts w:cstheme="minorHAnsi"/>
          <w:b/>
        </w:rPr>
      </w:pPr>
      <w:r>
        <w:rPr>
          <w:rFonts w:cstheme="minorHAnsi"/>
          <w:b/>
        </w:rPr>
        <w:t>Restricted stopping power</w:t>
      </w:r>
    </w:p>
    <w:p w:rsidR="002E07C7" w:rsidRDefault="002E07C7" w:rsidP="002E07C7">
      <w:pPr>
        <w:tabs>
          <w:tab w:val="center" w:pos="4819"/>
        </w:tabs>
        <w:rPr>
          <w:rFonts w:cstheme="minorHAnsi"/>
        </w:rPr>
      </w:pPr>
      <w:r>
        <w:rPr>
          <w:rFonts w:cstheme="minorHAnsi"/>
        </w:rPr>
        <w:t xml:space="preserve">Dette er fraksjonen av kollisjons stopping power som inluderer myk og hard kollisjon som resulterer i </w:t>
      </w:r>
      <m:oMath>
        <m:r>
          <w:rPr>
            <w:rFonts w:ascii="Cambria Math" w:hAnsi="Cambria Math" w:cstheme="minorHAnsi"/>
          </w:rPr>
          <m:t>δ</m:t>
        </m:r>
      </m:oMath>
      <w:r>
        <w:rPr>
          <w:rFonts w:cstheme="minorHAnsi"/>
        </w:rPr>
        <w:t xml:space="preserve"> elektroner med energi som er lavere enn en verdi </w:t>
      </w:r>
      <m:oMath>
        <m:r>
          <m:rPr>
            <m:sty m:val="p"/>
          </m:rPr>
          <w:rPr>
            <w:rFonts w:ascii="Cambria Math" w:hAnsi="Cambria Math" w:cstheme="minorHAnsi"/>
          </w:rPr>
          <m:t>Δ</m:t>
        </m:r>
      </m:oMath>
      <w:r>
        <w:rPr>
          <w:rFonts w:cstheme="minorHAnsi"/>
        </w:rPr>
        <w:t>. Restriktert masse stopping power er</w:t>
      </w:r>
    </w:p>
    <w:p w:rsidR="002E07C7" w:rsidRDefault="002E07C7" w:rsidP="002E07C7">
      <w:pPr>
        <w:tabs>
          <w:tab w:val="center" w:pos="4819"/>
        </w:tabs>
        <w:rPr>
          <w:rFonts w:cstheme="minorHAnsi"/>
        </w:rPr>
      </w:pPr>
      <w:r>
        <w:rPr>
          <w:rFonts w:cstheme="minorHAnsi"/>
        </w:rPr>
        <w:tab/>
      </w:r>
    </w:p>
    <w:p w:rsidR="002E07C7" w:rsidRDefault="002E07C7" w:rsidP="002E07C7">
      <w:pPr>
        <w:tabs>
          <w:tab w:val="center" w:pos="4819"/>
        </w:tabs>
        <w:rPr>
          <w:rFonts w:cstheme="minorHAnsi"/>
        </w:rPr>
      </w:pPr>
      <w:r>
        <w:rPr>
          <w:rFonts w:cstheme="minorHAnsi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sub>
        </m:sSub>
      </m:oMath>
    </w:p>
    <w:p w:rsidR="002E07C7" w:rsidRDefault="002E07C7" w:rsidP="002E07C7">
      <w:pPr>
        <w:tabs>
          <w:tab w:val="center" w:pos="4819"/>
        </w:tabs>
        <w:rPr>
          <w:rFonts w:cstheme="minorHAnsi"/>
        </w:rPr>
      </w:pPr>
    </w:p>
    <w:p w:rsidR="002E07C7" w:rsidRDefault="002E07C7" w:rsidP="002E07C7">
      <w:pPr>
        <w:tabs>
          <w:tab w:val="center" w:pos="4819"/>
        </w:tabs>
        <w:rPr>
          <w:rFonts w:cstheme="minorHAnsi"/>
        </w:rPr>
      </w:pPr>
      <w:r>
        <w:rPr>
          <w:rFonts w:cstheme="minorHAnsi"/>
        </w:rPr>
        <w:t xml:space="preserve">Linear energy transfer er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ρ</m:t>
            </m:r>
          </m:num>
          <m:den>
            <m:r>
              <w:rPr>
                <w:rFonts w:ascii="Cambria Math" w:hAnsi="Cambria Math" w:cstheme="minorHAnsi"/>
              </w:rPr>
              <m:t>10</m:t>
            </m:r>
          </m:den>
        </m:f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ρdx</m:t>
                    </m:r>
                  </m:den>
                </m:f>
              </m:e>
            </m:d>
            <m:ctrlPr>
              <w:rPr>
                <w:rFonts w:ascii="Cambria Math" w:hAnsi="Cambria Math" w:cstheme="minorHAnsi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Δ</m:t>
            </m:r>
          </m:sub>
        </m:sSub>
        <m:r>
          <w:rPr>
            <w:rFonts w:ascii="Cambria Math" w:hAnsi="Cambria Math" w:cstheme="minorHAnsi"/>
          </w:rPr>
          <m:t xml:space="preserve"> (MeV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c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g</m:t>
            </m:r>
          </m:den>
        </m:f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>. Denne er mest relevant i radiobiologi og mikrodosimetri. Den urestrikterte linear energy transfer er viktig referanse parameter.</w:t>
      </w:r>
    </w:p>
    <w:p w:rsidR="002E07C7" w:rsidRPr="00E41843" w:rsidRDefault="007D4C0C" w:rsidP="00E41843">
      <w:pPr>
        <w:rPr>
          <w:rFonts w:cstheme="minorHAnsi"/>
        </w:rPr>
      </w:pPr>
      <w:r>
        <w:rPr>
          <w:rFonts w:cstheme="minorHAnsi"/>
        </w:rPr>
        <w:t xml:space="preserve">Et eksempel er at den forhindrer </w:t>
      </w:r>
      <m:oMath>
        <m:r>
          <w:rPr>
            <w:rFonts w:ascii="Cambria Math" w:hAnsi="Cambria Math" w:cstheme="minorHAnsi"/>
          </w:rPr>
          <m:t>δ</m:t>
        </m:r>
      </m:oMath>
      <w:r>
        <w:rPr>
          <w:rFonts w:eastAsiaTheme="minorEastAsia" w:cstheme="minorHAnsi"/>
        </w:rPr>
        <w:t xml:space="preserve"> elektroner i å bli med i beregningen.</w:t>
      </w:r>
      <w:r w:rsidR="006C3F73">
        <w:rPr>
          <w:rFonts w:eastAsiaTheme="minorEastAsia" w:cstheme="minorHAnsi"/>
        </w:rPr>
        <w:t xml:space="preserve"> Da kutter vi altså av på energy transfer spektrumet ved en verdi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Δ</m:t>
        </m:r>
      </m:oMath>
      <w:r w:rsidR="00411E26">
        <w:rPr>
          <w:rFonts w:eastAsiaTheme="minorEastAsia" w:cstheme="minorHAnsi"/>
        </w:rPr>
        <w:t xml:space="preserve"> slik at vi får energien som er avsatt lokalt.</w:t>
      </w:r>
    </w:p>
    <w:p w:rsidR="00156B04" w:rsidRPr="007D4C0C" w:rsidRDefault="00156B04" w:rsidP="00156B04">
      <w:pPr>
        <w:pStyle w:val="Default"/>
        <w:spacing w:after="214"/>
        <w:rPr>
          <w:rFonts w:asciiTheme="minorHAnsi" w:hAnsiTheme="minorHAnsi" w:cstheme="minorHAnsi"/>
          <w:sz w:val="22"/>
          <w:szCs w:val="22"/>
        </w:rPr>
      </w:pPr>
    </w:p>
    <w:p w:rsidR="00156B04" w:rsidRDefault="00156B04" w:rsidP="00156B04">
      <w:pPr>
        <w:pStyle w:val="Default"/>
        <w:numPr>
          <w:ilvl w:val="0"/>
          <w:numId w:val="1"/>
        </w:numPr>
        <w:spacing w:after="214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>Discuss</w:t>
      </w:r>
      <w:r w:rsidR="00922B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>the brehmsstrahlung</w:t>
      </w:r>
      <w:r w:rsidR="00922B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>processin</w:t>
      </w:r>
      <w:r w:rsidR="00922B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>general and whether it results in</w:t>
      </w:r>
      <w:r w:rsidR="00922B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t xml:space="preserve">local ionizations </w:t>
      </w:r>
    </w:p>
    <w:p w:rsidR="00660EE3" w:rsidRPr="00660EE3" w:rsidRDefault="00660EE3" w:rsidP="00660EE3">
      <w:pPr>
        <w:rPr>
          <w:rFonts w:cstheme="minorHAnsi"/>
          <w:b/>
          <w:lang w:val="en-US"/>
        </w:rPr>
      </w:pPr>
      <w:r w:rsidRPr="00660EE3">
        <w:rPr>
          <w:rFonts w:cstheme="minorHAnsi"/>
          <w:b/>
          <w:lang w:val="en-US"/>
        </w:rPr>
        <w:t>Coulomb-force interaksjon med det external nuclear field (</w:t>
      </w:r>
      <m:oMath>
        <m:r>
          <m:rPr>
            <m:sty m:val="bi"/>
          </m:rPr>
          <w:rPr>
            <w:rFonts w:ascii="Cambria Math" w:hAnsi="Cambria Math" w:cstheme="minorHAnsi"/>
          </w:rPr>
          <m:t>b</m:t>
        </m:r>
        <m:r>
          <m:rPr>
            <m:sty m:val="bi"/>
          </m:rPr>
          <w:rPr>
            <w:rFonts w:ascii="Cambria Math" w:hAnsi="Cambria Math" w:cstheme="minorHAnsi"/>
            <w:lang w:val="en-US"/>
          </w:rPr>
          <m:t>&lt;&lt;a)</m:t>
        </m:r>
      </m:oMath>
    </w:p>
    <w:p w:rsidR="00660EE3" w:rsidRPr="00660EE3" w:rsidRDefault="00660EE3" w:rsidP="00660EE3">
      <w:pPr>
        <w:rPr>
          <w:rFonts w:cstheme="minorHAnsi"/>
        </w:rPr>
      </w:pPr>
      <w:r w:rsidRPr="00660EE3">
        <w:rPr>
          <w:rFonts w:cstheme="minorHAnsi"/>
        </w:rPr>
        <w:t xml:space="preserve">Det som kan skje er I 97-98% av alle encounters (elektroner) er de elastisk spredd og gir ikke ut røntgenfoton eller eksiterer kjernen (dvs. neglisjerbart). Den </w:t>
      </w:r>
      <w:r w:rsidRPr="00660EE3">
        <w:rPr>
          <w:rFonts w:cstheme="minorHAnsi"/>
          <w:b/>
        </w:rPr>
        <w:t>differensiale eletiske-sprednings tversnittet</w:t>
      </w:r>
      <w:r w:rsidRPr="00660EE3">
        <w:rPr>
          <w:rFonts w:cstheme="minorHAnsi"/>
        </w:rPr>
        <w:t xml:space="preserve"> er proporsjonal med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660EE3">
        <w:rPr>
          <w:rFonts w:cstheme="minorHAnsi"/>
        </w:rPr>
        <w:t xml:space="preserve">. </w:t>
      </w:r>
    </w:p>
    <w:p w:rsidR="00660EE3" w:rsidRPr="00660EE3" w:rsidRDefault="00660EE3" w:rsidP="00660EE3">
      <w:pPr>
        <w:rPr>
          <w:rFonts w:cstheme="minorHAnsi"/>
        </w:rPr>
      </w:pPr>
      <w:r w:rsidRPr="00660EE3">
        <w:rPr>
          <w:rFonts w:cstheme="minorHAnsi"/>
        </w:rPr>
        <w:t xml:space="preserve">I de 2-3% resterende når et elektron passerer kjernen, skjer det en inelastisk radiativ interaksjon hvor et røntgenfoton blir emmitert. Elektronet blir deflektert og kan overføre kinetisk energi opp til 100% til fotonet, mens den sakner i prosessen. Disse strålene heter bremstrahlung. Debbe interaksjonen har også en </w:t>
      </w:r>
      <w:r w:rsidRPr="00660EE3">
        <w:rPr>
          <w:rFonts w:cstheme="minorHAnsi"/>
          <w:b/>
        </w:rPr>
        <w:t>differensiell atomært tversnitt</w:t>
      </w:r>
      <w:r w:rsidRPr="00660EE3">
        <w:rPr>
          <w:rFonts w:cstheme="minorHAnsi"/>
        </w:rPr>
        <w:t xml:space="preserve"> proporsjonalt med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Z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Pr="00660EE3">
        <w:rPr>
          <w:rFonts w:cstheme="minorHAnsi"/>
        </w:rPr>
        <w:t>. Dette er også avhengi av det inverse kvadratet av massen til partiklen, for en gitt hastighet, og dermed er bremsetråling insignifikant for andre partikler en elektronet.</w:t>
      </w:r>
      <w:r>
        <w:rPr>
          <w:rFonts w:cstheme="minorHAnsi"/>
        </w:rPr>
        <w:t xml:space="preserve"> Denne fører ikke til ionisering der den er, men kan ionisere et sted som ikke er lokalt.</w:t>
      </w:r>
    </w:p>
    <w:p w:rsidR="0024127E" w:rsidRPr="00660EE3" w:rsidRDefault="0024127E" w:rsidP="0024127E">
      <w:pPr>
        <w:pStyle w:val="Default"/>
        <w:spacing w:after="214"/>
        <w:rPr>
          <w:rFonts w:asciiTheme="minorHAnsi" w:hAnsiTheme="minorHAnsi" w:cstheme="minorHAnsi"/>
          <w:sz w:val="22"/>
          <w:szCs w:val="22"/>
        </w:rPr>
      </w:pPr>
    </w:p>
    <w:p w:rsidR="00156B04" w:rsidRPr="00156B04" w:rsidRDefault="00156B04" w:rsidP="00156B04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156B04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Discuss how multiple scattering and straggling affects the energy deposition patterns from electrons. Why do we not see the Bragg peak for electrons?</w:t>
      </w:r>
    </w:p>
    <w:p w:rsidR="007E1AD5" w:rsidRPr="007E1AD5" w:rsidRDefault="007E1AD5" w:rsidP="007E1AD5">
      <w:pPr>
        <w:tabs>
          <w:tab w:val="center" w:pos="4819"/>
        </w:tabs>
        <w:rPr>
          <w:rFonts w:cstheme="minorHAnsi"/>
          <w:b/>
        </w:rPr>
      </w:pPr>
      <w:r w:rsidRPr="007E1AD5">
        <w:rPr>
          <w:rFonts w:cstheme="minorHAnsi"/>
          <w:b/>
        </w:rPr>
        <w:t>Grunner til at vi ser forskjellige projected range</w:t>
      </w:r>
    </w:p>
    <w:p w:rsidR="007E1AD5" w:rsidRPr="007E1AD5" w:rsidRDefault="007E1AD5" w:rsidP="007E1AD5">
      <w:pPr>
        <w:tabs>
          <w:tab w:val="center" w:pos="4819"/>
        </w:tabs>
        <w:rPr>
          <w:rFonts w:cstheme="minorHAnsi"/>
        </w:rPr>
      </w:pPr>
      <w:r w:rsidRPr="007E1AD5">
        <w:rPr>
          <w:rFonts w:cstheme="minorHAnsi"/>
        </w:rPr>
        <w:t>Mutiple scattering for elektroner er dominant.</w:t>
      </w:r>
    </w:p>
    <w:p w:rsidR="007E1AD5" w:rsidRPr="007E1AD5" w:rsidRDefault="007E1AD5" w:rsidP="007E1AD5">
      <w:pPr>
        <w:tabs>
          <w:tab w:val="center" w:pos="4819"/>
        </w:tabs>
        <w:rPr>
          <w:rFonts w:cstheme="minorHAnsi"/>
        </w:rPr>
      </w:pPr>
      <w:r w:rsidRPr="007E1AD5">
        <w:rPr>
          <w:rFonts w:cstheme="minorHAnsi"/>
        </w:rPr>
        <w:t>Range straggling stokastisk variasjoner i raten i energi tap.</w:t>
      </w:r>
    </w:p>
    <w:p w:rsidR="008D4C81" w:rsidRPr="008D4C81" w:rsidRDefault="007E1AD5" w:rsidP="007E1AD5">
      <w:pPr>
        <w:tabs>
          <w:tab w:val="center" w:pos="4819"/>
        </w:tabs>
        <w:rPr>
          <w:rFonts w:cstheme="minorHAnsi"/>
          <w:b/>
        </w:rPr>
      </w:pPr>
      <w:r w:rsidRPr="007E1AD5">
        <w:rPr>
          <w:rFonts w:cstheme="minorHAnsi"/>
        </w:rPr>
        <w:t>Spredning i energi i en popu</w:t>
      </w:r>
      <w:r w:rsidR="008D4C81">
        <w:rPr>
          <w:rFonts w:cstheme="minorHAnsi"/>
        </w:rPr>
        <w:t>lasjon med samme initial energi som gjør at bragg toppen smør</w:t>
      </w:r>
      <w:r w:rsidR="00D61504">
        <w:rPr>
          <w:rFonts w:cstheme="minorHAnsi"/>
        </w:rPr>
        <w:t>es utover og ikke blir definert slik den gjør for andre tyngre ladde partikler.</w:t>
      </w:r>
      <w:bookmarkStart w:id="0" w:name="_GoBack"/>
      <w:bookmarkEnd w:id="0"/>
    </w:p>
    <w:p w:rsidR="000440DF" w:rsidRPr="007E1AD5" w:rsidRDefault="00D61504" w:rsidP="007E1AD5">
      <w:pPr>
        <w:rPr>
          <w:rFonts w:cstheme="minorHAnsi"/>
        </w:rPr>
      </w:pPr>
    </w:p>
    <w:sectPr w:rsidR="000440DF" w:rsidRPr="007E1AD5" w:rsidSect="00247042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4D81"/>
    <w:multiLevelType w:val="hybridMultilevel"/>
    <w:tmpl w:val="04D2404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4"/>
    <w:rsid w:val="00156B04"/>
    <w:rsid w:val="0024127E"/>
    <w:rsid w:val="002B3735"/>
    <w:rsid w:val="002E07C7"/>
    <w:rsid w:val="003013E1"/>
    <w:rsid w:val="00411E26"/>
    <w:rsid w:val="00660EE3"/>
    <w:rsid w:val="006C3F73"/>
    <w:rsid w:val="007D4C0C"/>
    <w:rsid w:val="007E1AD5"/>
    <w:rsid w:val="008D4C81"/>
    <w:rsid w:val="00922BC5"/>
    <w:rsid w:val="00CF025F"/>
    <w:rsid w:val="00D61504"/>
    <w:rsid w:val="00E4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F048"/>
  <w15:chartTrackingRefBased/>
  <w15:docId w15:val="{A1ED6230-4B6A-4308-84D0-D7B66156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B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4C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915760BC</Template>
  <TotalTime>12</TotalTime>
  <Pages>2</Pages>
  <Words>390</Words>
  <Characters>2070</Characters>
  <Application>Microsoft Office Word</Application>
  <DocSecurity>0</DocSecurity>
  <Lines>17</Lines>
  <Paragraphs>4</Paragraphs>
  <ScaleCrop>false</ScaleCrop>
  <Company>Universitetet i Oslo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13</cp:revision>
  <dcterms:created xsi:type="dcterms:W3CDTF">2018-12-04T14:36:00Z</dcterms:created>
  <dcterms:modified xsi:type="dcterms:W3CDTF">2018-12-04T14:50:00Z</dcterms:modified>
</cp:coreProperties>
</file>