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51" w:rsidRDefault="00380E01">
      <w:pPr>
        <w:rPr>
          <w:b/>
          <w:sz w:val="32"/>
          <w:szCs w:val="32"/>
        </w:rPr>
      </w:pPr>
      <w:r>
        <w:rPr>
          <w:b/>
          <w:sz w:val="32"/>
          <w:szCs w:val="32"/>
        </w:rPr>
        <w:t>Teori</w:t>
      </w:r>
    </w:p>
    <w:p w:rsidR="00DF4964" w:rsidRDefault="00A725B2">
      <w:r w:rsidRPr="00A725B2">
        <w:t>I</w:t>
      </w:r>
      <w:r>
        <w:t xml:space="preserve"> nevrale nettverk brukes det</w:t>
      </w:r>
      <w:r>
        <w:rPr>
          <w:b/>
        </w:rPr>
        <w:t xml:space="preserve"> Aktiverings-</w:t>
      </w:r>
      <w:r w:rsidR="00DF4964">
        <w:rPr>
          <w:b/>
        </w:rPr>
        <w:t>funksjoner</w:t>
      </w:r>
      <w:r>
        <w:rPr>
          <w:b/>
        </w:rPr>
        <w:t xml:space="preserve"> </w:t>
      </w:r>
      <w:r w:rsidR="006714B8">
        <w:t>til å skalere nodene, dette er forklart i mer detalj i teorien under i nevralt nettverk.</w:t>
      </w:r>
      <w:r w:rsidR="005E02EF">
        <w:t xml:space="preserve"> Det finnes mange forskjellige </w:t>
      </w:r>
      <w:r w:rsidR="00857819">
        <w:t>aktiverings-funksjoner</w:t>
      </w:r>
      <w:r w:rsidR="005E02EF">
        <w:t>, med forskjellige egenskaper.</w:t>
      </w:r>
      <w:r w:rsidR="00857819">
        <w:t xml:space="preserve"> Sigmoid funksjonen er illustrert i figur (??), denne har en myk aktivering, men gir kun positive output. To andre som ble brukt i dette eksperimentet er tanh og softsign, illustrert i figur (??) og figur (??)</w:t>
      </w:r>
      <w:r w:rsidR="00142DA1">
        <w:t>. Disse ligner på hverandre, men tanh er brattere enn softsign rundt 0 og gir derfor en bråere overgang. Begge disse funksjonene kan gi negative output. Funksjonene og flere andre, med deres deriverte er listet i [5]</w:t>
      </w:r>
      <w:r w:rsidR="00AA1AD3">
        <w:t>.</w:t>
      </w:r>
    </w:p>
    <w:p w:rsidR="006A0B44" w:rsidRDefault="006A0B4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1AD3" w:rsidTr="00AA1AD3">
        <w:trPr>
          <w:jc w:val="center"/>
        </w:trPr>
        <w:tc>
          <w:tcPr>
            <w:tcW w:w="3020" w:type="dxa"/>
          </w:tcPr>
          <w:p w:rsidR="00AA1AD3" w:rsidRDefault="00AA1AD3" w:rsidP="00AA1AD3">
            <w:pPr>
              <w:keepNext/>
              <w:jc w:val="center"/>
            </w:pPr>
            <w:r>
              <w:rPr>
                <w:noProof/>
                <w:lang w:eastAsia="nb-NO"/>
              </w:rPr>
              <w:drawing>
                <wp:inline distT="0" distB="0" distL="0" distR="0">
                  <wp:extent cx="1607143" cy="10800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moid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4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1AD3" w:rsidRDefault="00AA1AD3" w:rsidP="00AA1AD3">
            <w:pPr>
              <w:pStyle w:val="Caption"/>
              <w:jc w:val="center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BE2E3B">
              <w:rPr>
                <w:noProof/>
              </w:rPr>
              <w:t>1</w:t>
            </w:r>
            <w:r>
              <w:fldChar w:fldCharType="end"/>
            </w:r>
            <w:r>
              <w:t xml:space="preserve"> viser sigmoid funksjonen.</w:t>
            </w:r>
          </w:p>
        </w:tc>
        <w:tc>
          <w:tcPr>
            <w:tcW w:w="3021" w:type="dxa"/>
          </w:tcPr>
          <w:p w:rsidR="00AA1AD3" w:rsidRDefault="00AA1AD3" w:rsidP="00AA1AD3">
            <w:pPr>
              <w:keepNext/>
              <w:jc w:val="center"/>
            </w:pPr>
            <w:r>
              <w:rPr>
                <w:noProof/>
                <w:lang w:eastAsia="nb-NO"/>
              </w:rPr>
              <w:drawing>
                <wp:inline distT="0" distB="0" distL="0" distR="0">
                  <wp:extent cx="1671429" cy="1080000"/>
                  <wp:effectExtent l="0" t="0" r="508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nh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42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1AD3" w:rsidRDefault="00AA1AD3" w:rsidP="00AA1AD3">
            <w:pPr>
              <w:pStyle w:val="Caption"/>
              <w:jc w:val="center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BE2E3B">
              <w:rPr>
                <w:noProof/>
              </w:rPr>
              <w:t>2</w:t>
            </w:r>
            <w:r>
              <w:fldChar w:fldCharType="end"/>
            </w:r>
            <w:r>
              <w:t xml:space="preserve"> viser tanh funksjonen.</w:t>
            </w:r>
          </w:p>
        </w:tc>
        <w:tc>
          <w:tcPr>
            <w:tcW w:w="3021" w:type="dxa"/>
          </w:tcPr>
          <w:p w:rsidR="00AA1AD3" w:rsidRDefault="00AA1AD3" w:rsidP="00AA1AD3">
            <w:pPr>
              <w:keepNext/>
              <w:jc w:val="center"/>
            </w:pPr>
            <w:r>
              <w:rPr>
                <w:noProof/>
                <w:lang w:eastAsia="nb-NO"/>
              </w:rPr>
              <w:drawing>
                <wp:inline distT="0" distB="0" distL="0" distR="0">
                  <wp:extent cx="1671429" cy="1080000"/>
                  <wp:effectExtent l="0" t="0" r="508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oftsig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42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1AD3" w:rsidRDefault="00AA1AD3" w:rsidP="00AA1AD3">
            <w:pPr>
              <w:pStyle w:val="Caption"/>
              <w:jc w:val="center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BE2E3B">
              <w:rPr>
                <w:noProof/>
              </w:rPr>
              <w:t>3</w:t>
            </w:r>
            <w:r>
              <w:fldChar w:fldCharType="end"/>
            </w:r>
            <w:r>
              <w:t xml:space="preserve"> viser softsign funksjonen.</w:t>
            </w:r>
          </w:p>
        </w:tc>
      </w:tr>
    </w:tbl>
    <w:p w:rsidR="00AA1AD3" w:rsidRPr="006714B8" w:rsidRDefault="00AA1AD3"/>
    <w:p w:rsidR="0035755C" w:rsidRDefault="00C6369E">
      <w:r>
        <w:t>N</w:t>
      </w:r>
      <w:r>
        <w:t xml:space="preserve">år det </w:t>
      </w:r>
      <w:r>
        <w:t>forsøkes å tilpasse</w:t>
      </w:r>
      <w:r>
        <w:t xml:space="preserve"> en måling eller et resultat</w:t>
      </w:r>
      <w:r>
        <w:t xml:space="preserve"> ønsker man å minimere</w:t>
      </w:r>
      <w:r w:rsidR="009C090E">
        <w:t xml:space="preserve"> </w:t>
      </w:r>
      <w:r w:rsidR="009C090E">
        <w:rPr>
          <w:b/>
        </w:rPr>
        <w:t>Cost funksjon</w:t>
      </w:r>
      <w:r>
        <w:rPr>
          <w:b/>
        </w:rPr>
        <w:t>en</w:t>
      </w:r>
      <w:r w:rsidR="009C090E">
        <w:t>.</w:t>
      </w:r>
      <w:r w:rsidR="00F23BA6">
        <w:t xml:space="preserve"> Denne funksjonen forteller hvor stor feil man har gjort i forhold til </w:t>
      </w:r>
      <w:r w:rsidR="00AA0234">
        <w:t>målingen</w:t>
      </w:r>
      <w:r w:rsidR="00F23BA6">
        <w:t>.</w:t>
      </w:r>
      <w:r w:rsidR="0063504F">
        <w:t xml:space="preserve"> </w:t>
      </w:r>
      <w:r w:rsidR="00B20661">
        <w:t>Dette gjøres også i vanlig regresjon. En cost funksjon som brukes i denne oppgaven er f.eks.</w:t>
      </w:r>
    </w:p>
    <w:p w:rsidR="00B20661" w:rsidRDefault="00B20661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  <w:t>(1)</w:t>
      </w:r>
    </w:p>
    <w:p w:rsidR="00B77DA7" w:rsidRDefault="00B77DA7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er målingene som tilpasses i rad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er aktiverings</w:t>
      </w:r>
      <w:r w:rsidR="007E0E38">
        <w:rPr>
          <w:rFonts w:eastAsiaTheme="minorEastAsia"/>
        </w:rPr>
        <w:t>-</w:t>
      </w:r>
      <w:r>
        <w:rPr>
          <w:rFonts w:eastAsiaTheme="minorEastAsia"/>
        </w:rPr>
        <w:t xml:space="preserve">funksjonen i rad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 output laget nummer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:rsidR="006A0B44" w:rsidRPr="009C090E" w:rsidRDefault="006A0B44"/>
    <w:p w:rsidR="00380E01" w:rsidRDefault="005F3AD7">
      <w:r w:rsidRPr="003E011C">
        <w:rPr>
          <w:b/>
        </w:rPr>
        <w:t>Nevralt nettverk</w:t>
      </w:r>
      <w:r w:rsidR="003D6B81">
        <w:t xml:space="preserve"> fungerer slik at nevroner eller noder sender et signal mellom lag av noder.</w:t>
      </w:r>
      <w:r w:rsidR="009F7836">
        <w:t xml:space="preserve"> Det første laget kalles et input lag</w:t>
      </w:r>
      <w:r w:rsidR="003E011C">
        <w:t>, illustrert til venstre i figur (??)</w:t>
      </w:r>
      <w:r w:rsidR="009F7836">
        <w:t>.</w:t>
      </w:r>
      <w:r w:rsidR="00192C52">
        <w:t xml:space="preserve"> Dette laget har like mange noder som antall input. Hvis man ser på en modell hvor </w:t>
      </w:r>
      <w:r w:rsidR="003E011C">
        <w:t>antall tier</w:t>
      </w:r>
      <w:r w:rsidR="00192C52">
        <w:t xml:space="preserve"> man sover er 5, antall timer man studerer er 7 </w:t>
      </w:r>
      <w:r w:rsidR="009028D3">
        <w:t xml:space="preserve">og med dette fikk en person </w:t>
      </w:r>
      <w:r w:rsidR="00192C52">
        <w:t>en prosent karakter på 83%</w:t>
      </w:r>
      <w:r w:rsidR="007B1A6E">
        <w:t xml:space="preserve"> [1]</w:t>
      </w:r>
      <w:r w:rsidR="00127135">
        <w:t>. Prøver vi å estimere karakteren gitt antall timer sovet og antall timer 7 er antall noder i input laget 2.</w:t>
      </w:r>
    </w:p>
    <w:p w:rsidR="00BB0BEE" w:rsidRPr="009F3E2C" w:rsidRDefault="000A27D3">
      <w:r>
        <w:t xml:space="preserve">Til høyre i illustrasjonen er </w:t>
      </w:r>
      <w:r w:rsidR="000A054F">
        <w:t>output laget. Det er kun 1 node i output lag</w:t>
      </w:r>
      <w:r w:rsidR="005A2C95">
        <w:t>et</w:t>
      </w:r>
      <w:r>
        <w:t xml:space="preserve"> </w:t>
      </w:r>
      <w:r w:rsidR="000A054F">
        <w:t>i vårt tilfelle, siden vi kun vil estimere 83% med metoden.</w:t>
      </w:r>
      <w:r w:rsidR="00657D0A">
        <w:t xml:space="preserve"> </w:t>
      </w:r>
      <w:r w:rsidR="00C726A5">
        <w:t>Mellom output og inpu</w:t>
      </w:r>
      <w:r w:rsidR="009A6E6E">
        <w:t>t laget er det ett</w:t>
      </w:r>
      <w:r w:rsidR="00C726A5">
        <w:t xml:space="preserve"> eller flere hidden lag. Hvert </w:t>
      </w:r>
      <w:r w:rsidR="00134F3D">
        <w:t xml:space="preserve">hidden </w:t>
      </w:r>
      <w:r w:rsidR="00C726A5">
        <w:t xml:space="preserve">lag kan ha </w:t>
      </w:r>
      <w:r w:rsidR="00594DFF">
        <w:t xml:space="preserve">ønsket </w:t>
      </w:r>
      <w:r w:rsidR="00C726A5">
        <w:t>antall noder</w:t>
      </w:r>
      <w:r w:rsidR="00594DFF">
        <w:t>, trenger ikke være de samme som noen av de andre lagene,</w:t>
      </w:r>
      <w:r w:rsidR="00C726A5">
        <w:t xml:space="preserve"> og det er opp til brukeren å definere antall lag.</w:t>
      </w:r>
      <w:r w:rsidR="0057289A">
        <w:t xml:space="preserve"> I dette eks</w:t>
      </w:r>
      <w:r w:rsidR="00B21F94">
        <w:t>empelet er det et hidden lag med 3 noder.</w:t>
      </w:r>
      <w:r w:rsidR="009F3E2C">
        <w:t xml:space="preserve"> Hver node er forbundet med en vekt</w:t>
      </w:r>
      <w:r w:rsidR="005B131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="005B131D">
        <w:t xml:space="preserve">. Input fra hver node multipliseres med hver sin vekt </w:t>
      </w:r>
      <m:oMath>
        <m:r>
          <w:rPr>
            <w:rFonts w:ascii="Cambria Math" w:hAnsi="Cambria Math"/>
          </w:rPr>
          <m:t>w</m:t>
        </m:r>
      </m:oMath>
      <w:r w:rsidR="00751104">
        <w:rPr>
          <w:rFonts w:eastAsiaTheme="minorEastAsia"/>
        </w:rPr>
        <w:t>.</w:t>
      </w:r>
      <w:r w:rsidR="004509F5">
        <w:rPr>
          <w:rFonts w:eastAsiaTheme="minorEastAsia"/>
        </w:rPr>
        <w:t xml:space="preserve"> Summen av begge multiplikasjonene summeres og kalles aktiviteten</w:t>
      </w:r>
      <w:r w:rsidR="00591D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z</m:t>
        </m:r>
      </m:oMath>
      <w:r w:rsidR="004509F5">
        <w:rPr>
          <w:rFonts w:eastAsiaTheme="minorEastAsia"/>
        </w:rPr>
        <w:t>.</w:t>
      </w:r>
      <w:r w:rsidR="00591D11">
        <w:rPr>
          <w:rFonts w:eastAsiaTheme="minorEastAsia"/>
        </w:rPr>
        <w:t xml:space="preserve"> Aktiviteten sendes deretter gjennom en aktiverings</w:t>
      </w:r>
      <w:r w:rsidR="00AE7E38">
        <w:rPr>
          <w:rFonts w:eastAsiaTheme="minorEastAsia"/>
        </w:rPr>
        <w:t>-</w:t>
      </w:r>
      <w:r w:rsidR="00591D11">
        <w:rPr>
          <w:rFonts w:eastAsiaTheme="minorEastAsia"/>
        </w:rPr>
        <w:t>funksjon som skalerer aktiviteten</w:t>
      </w:r>
      <w:r w:rsidR="00B12BD0">
        <w:rPr>
          <w:rFonts w:eastAsiaTheme="minorEastAsia"/>
        </w:rPr>
        <w:t xml:space="preserve"> og symboliseres ved </w:t>
      </w:r>
      <m:oMath>
        <m:r>
          <w:rPr>
            <w:rFonts w:ascii="Cambria Math" w:eastAsiaTheme="minorEastAsia" w:hAnsi="Cambria Math"/>
          </w:rPr>
          <m:t>a</m:t>
        </m:r>
      </m:oMath>
      <w:r w:rsidR="00FB2514">
        <w:rPr>
          <w:rFonts w:eastAsiaTheme="minorEastAsia"/>
        </w:rPr>
        <w:t>, se videre i teorien</w:t>
      </w:r>
      <w:r w:rsidR="00591D11">
        <w:rPr>
          <w:rFonts w:eastAsiaTheme="minorEastAsia"/>
        </w:rPr>
        <w:t xml:space="preserve">. </w:t>
      </w:r>
      <w:r w:rsidR="005B131D">
        <w:rPr>
          <w:rFonts w:eastAsiaTheme="minorEastAsia"/>
        </w:rPr>
        <w:t xml:space="preserve"> </w:t>
      </w:r>
      <w:r w:rsidR="005B131D">
        <w:t xml:space="preserve"> </w:t>
      </w:r>
      <w:r w:rsidR="009F3E2C">
        <w:rPr>
          <w:i/>
        </w:rPr>
        <w:t xml:space="preserve"> </w:t>
      </w:r>
    </w:p>
    <w:p w:rsidR="007645E3" w:rsidRDefault="00894F47" w:rsidP="00142DA1">
      <w:pPr>
        <w:keepNext/>
        <w:jc w:val="center"/>
      </w:pPr>
      <w:r>
        <w:rPr>
          <w:noProof/>
          <w:lang w:eastAsia="nb-NO"/>
        </w:rPr>
        <w:lastRenderedPageBreak/>
        <w:drawing>
          <wp:inline distT="0" distB="0" distL="0" distR="0">
            <wp:extent cx="5589704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70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82" w:rsidRDefault="007645E3" w:rsidP="00DD7813">
      <w:pPr>
        <w:pStyle w:val="Caption"/>
        <w:jc w:val="center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BE2E3B">
        <w:rPr>
          <w:noProof/>
        </w:rPr>
        <w:t>4</w:t>
      </w:r>
      <w:r>
        <w:fldChar w:fldCharType="end"/>
      </w:r>
      <w:r>
        <w:t xml:space="preserve"> viser basisen på hvordan et nevralt nettverk fungerer. Alle nodene blir multiplisert med en vekt</w:t>
      </w:r>
      <w:r w:rsidR="007C40BB">
        <w:t xml:space="preserve">, </w:t>
      </w:r>
      <m:oMath>
        <m:r>
          <w:rPr>
            <w:rFonts w:ascii="Cambria Math" w:hAnsi="Cambria Math"/>
          </w:rPr>
          <m:t>w</m:t>
        </m:r>
      </m:oMath>
      <w:r w:rsidR="007C40BB">
        <w:rPr>
          <w:rFonts w:eastAsiaTheme="minorEastAsia"/>
        </w:rPr>
        <w:t>,</w:t>
      </w:r>
      <w:r>
        <w:t xml:space="preserve"> videre til neste lag. Summen av dette</w:t>
      </w:r>
      <w:r w:rsidR="007C40BB">
        <w:t xml:space="preserve">, </w:t>
      </w:r>
      <m:oMath>
        <m:r>
          <w:rPr>
            <w:rFonts w:ascii="Cambria Math" w:hAnsi="Cambria Math"/>
          </w:rPr>
          <m:t>z</m:t>
        </m:r>
      </m:oMath>
      <w:r w:rsidR="007C40BB">
        <w:rPr>
          <w:rFonts w:eastAsiaTheme="minorEastAsia"/>
        </w:rPr>
        <w:t>,</w:t>
      </w:r>
      <w:r>
        <w:t xml:space="preserve"> sendes til en aktiveringsfunksjon</w:t>
      </w:r>
      <w:r w:rsidR="007C40BB">
        <w:t xml:space="preserve"> </w:t>
      </w:r>
      <w:r w:rsidR="004B1231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a</m:t>
        </m:r>
      </m:oMath>
      <w:r>
        <w:t>, se tekst for nærmere detaljer.</w:t>
      </w:r>
    </w:p>
    <w:p w:rsidR="00DD7813" w:rsidRDefault="00DD7813" w:rsidP="00DD7813"/>
    <w:p w:rsidR="00D7398E" w:rsidRDefault="00A76A7D" w:rsidP="00DD7813">
      <w:pPr>
        <w:rPr>
          <w:rFonts w:eastAsiaTheme="minorEastAsia"/>
        </w:rPr>
      </w:pPr>
      <w:r>
        <w:t>Det tilsettes også en liten bias ve</w:t>
      </w:r>
      <w:r w:rsidR="00AF33AC">
        <w:t xml:space="preserve">rdi i hver node slik at hvis vektene er null </w:t>
      </w:r>
      <w:r>
        <w:t>gir</w:t>
      </w:r>
      <w:r w:rsidR="00AF33AC">
        <w:t xml:space="preserve"> ikke det kontinuerlig null verdier tilbake</w:t>
      </w:r>
      <w:bookmarkStart w:id="0" w:name="_GoBack"/>
      <w:bookmarkEnd w:id="0"/>
      <w:r>
        <w:t xml:space="preserve">. </w:t>
      </w:r>
      <w:r w:rsidR="00057DF3">
        <w:t xml:space="preserve">Metoden kan beskrives </w:t>
      </w:r>
      <w:r w:rsidR="00741502">
        <w:t>når alle vekter, aktiveringer og aktiv</w:t>
      </w:r>
      <w:r w:rsidR="00AE7E38">
        <w:t>erings-</w:t>
      </w:r>
      <w:r w:rsidR="00741502">
        <w:t>funksjoner</w:t>
      </w:r>
      <w:r w:rsidR="00005745">
        <w:t xml:space="preserve"> beskrives av</w:t>
      </w:r>
      <w:r w:rsidR="00057DF3">
        <w:t xml:space="preserve"> matriser, </w:t>
      </w:r>
      <w:r w:rsidR="00832255">
        <w:t>matrisene er definert nærmere i</w:t>
      </w:r>
      <w:r w:rsidR="00057DF3">
        <w:t xml:space="preserve"> [2]</w:t>
      </w:r>
      <w:r w:rsidR="002B01A9">
        <w:t>.</w:t>
      </w:r>
      <w:r w:rsidR="00150256">
        <w:t xml:space="preserve"> For et hvert trenings input</w:t>
      </w:r>
      <w:r w:rsidR="000D6860">
        <w:t xml:space="preserve"> </w:t>
      </w:r>
      <m:oMath>
        <m:r>
          <w:rPr>
            <w:rFonts w:ascii="Cambria Math" w:hAnsi="Cambria Math"/>
          </w:rPr>
          <m:t>x</m:t>
        </m:r>
      </m:oMath>
      <w:r w:rsidR="00502AE3">
        <w:rPr>
          <w:rFonts w:eastAsiaTheme="minorEastAsia"/>
        </w:rPr>
        <w:t xml:space="preserve"> definer den første aktiveringsfunksjonen som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x,1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502AE3">
        <w:rPr>
          <w:rFonts w:eastAsiaTheme="minorEastAsia"/>
        </w:rPr>
        <w:t>.</w:t>
      </w:r>
      <w:r w:rsidR="00214EAE">
        <w:rPr>
          <w:rFonts w:eastAsiaTheme="minorEastAsia"/>
        </w:rPr>
        <w:t xml:space="preserve"> Hvor </w:t>
      </w:r>
      <m:oMath>
        <m:r>
          <w:rPr>
            <w:rFonts w:ascii="Cambria Math" w:eastAsiaTheme="minorEastAsia" w:hAnsi="Cambria Math"/>
          </w:rPr>
          <m:t>l</m:t>
        </m:r>
      </m:oMath>
      <w:r w:rsidR="00214EAE">
        <w:rPr>
          <w:rFonts w:eastAsiaTheme="minorEastAsia"/>
        </w:rPr>
        <w:t xml:space="preserve"> er laget, i den første aktiveringsfunksjonene er </w:t>
      </w:r>
      <m:oMath>
        <m:r>
          <w:rPr>
            <w:rFonts w:ascii="Cambria Math" w:eastAsiaTheme="minorEastAsia" w:hAnsi="Cambria Math"/>
          </w:rPr>
          <m:t>l=1</m:t>
        </m:r>
      </m:oMath>
      <w:r w:rsidR="00F158D0">
        <w:rPr>
          <w:rFonts w:eastAsiaTheme="minorEastAsia"/>
        </w:rPr>
        <w:t xml:space="preserve">. Først utregnes </w:t>
      </w:r>
      <w:r w:rsidR="003642B6">
        <w:rPr>
          <w:rFonts w:eastAsiaTheme="minorEastAsia"/>
        </w:rPr>
        <w:t xml:space="preserve">alle </w:t>
      </w:r>
      <m:oMath>
        <m:r>
          <w:rPr>
            <w:rFonts w:ascii="Cambria Math" w:eastAsiaTheme="minorEastAsia" w:hAnsi="Cambria Math"/>
          </w:rPr>
          <m:t>z</m:t>
        </m:r>
      </m:oMath>
      <w:r w:rsidR="003642B6">
        <w:rPr>
          <w:rFonts w:eastAsiaTheme="minorEastAsia"/>
        </w:rPr>
        <w:t xml:space="preserve">-verdier og deretter </w:t>
      </w:r>
      <m:oMath>
        <m:r>
          <w:rPr>
            <w:rFonts w:ascii="Cambria Math" w:eastAsiaTheme="minorEastAsia" w:hAnsi="Cambria Math"/>
          </w:rPr>
          <m:t>a</m:t>
        </m:r>
      </m:oMath>
      <w:r w:rsidR="003642B6">
        <w:rPr>
          <w:rFonts w:eastAsiaTheme="minorEastAsia"/>
        </w:rPr>
        <w:t xml:space="preserve">-verdier </w:t>
      </w:r>
      <w:r w:rsidR="00441DD3" w:rsidRPr="00027CBF">
        <w:rPr>
          <w:rFonts w:eastAsiaTheme="minorEastAsia"/>
          <w:b/>
        </w:rPr>
        <w:t>suksessivt</w:t>
      </w:r>
      <w:r w:rsidR="00027CBF" w:rsidRPr="00027CBF">
        <w:rPr>
          <w:rFonts w:eastAsiaTheme="minorEastAsia"/>
          <w:b/>
        </w:rPr>
        <w:t xml:space="preserve"> forover</w:t>
      </w:r>
      <w:r w:rsidR="003642B6">
        <w:rPr>
          <w:rFonts w:eastAsiaTheme="minorEastAsia"/>
        </w:rPr>
        <w:t xml:space="preserve">. </w:t>
      </w:r>
      <w:r w:rsidR="0030071E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l=2,3,… , L</m:t>
        </m:r>
      </m:oMath>
      <w:r w:rsidR="008D2371">
        <w:rPr>
          <w:rFonts w:eastAsiaTheme="minorEastAsia"/>
        </w:rPr>
        <w:t xml:space="preserve"> </w:t>
      </w:r>
      <w:r w:rsidR="008172F6">
        <w:rPr>
          <w:rFonts w:eastAsiaTheme="minorEastAsia"/>
        </w:rPr>
        <w:t xml:space="preserve">, </w:t>
      </w:r>
      <w:r w:rsidR="007065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8172F6">
        <w:rPr>
          <w:rFonts w:eastAsiaTheme="minorEastAsia"/>
        </w:rPr>
        <w:t xml:space="preserve"> er det output laget, </w:t>
      </w:r>
      <w:r w:rsidR="006F351E">
        <w:rPr>
          <w:rFonts w:eastAsiaTheme="minorEastAsia"/>
        </w:rPr>
        <w:t>regn ut</w:t>
      </w:r>
      <w:r w:rsidR="00CA2373">
        <w:rPr>
          <w:rFonts w:eastAsiaTheme="minorEastAsia"/>
        </w:rPr>
        <w:t xml:space="preserve"> [3]</w:t>
      </w:r>
      <w:r w:rsidR="006F351E">
        <w:rPr>
          <w:rFonts w:eastAsiaTheme="minorEastAsia"/>
        </w:rPr>
        <w:t xml:space="preserve"> </w:t>
      </w:r>
    </w:p>
    <w:p w:rsidR="006F351E" w:rsidRDefault="006F351E" w:rsidP="00DD7813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x,l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x,l</m:t>
            </m:r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04551A">
        <w:rPr>
          <w:rFonts w:eastAsiaTheme="minorEastAsia"/>
        </w:rPr>
        <w:t xml:space="preserve">  </w:t>
      </w:r>
      <w:r w:rsidR="002C070F">
        <w:rPr>
          <w:rFonts w:eastAsiaTheme="minorEastAsia"/>
        </w:rPr>
        <w:t xml:space="preserve"> </w:t>
      </w:r>
      <w:r w:rsidR="0004551A">
        <w:rPr>
          <w:rFonts w:eastAsiaTheme="minorEastAsia"/>
        </w:rPr>
        <w:t xml:space="preserve">for </w:t>
      </w:r>
      <w:r w:rsidR="002C070F">
        <w:rPr>
          <w:rFonts w:eastAsiaTheme="minorEastAsia"/>
        </w:rPr>
        <w:t xml:space="preserve"> </w:t>
      </w:r>
      <w:r w:rsidR="0004551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x,l</m:t>
            </m:r>
          </m:sup>
        </m:sSup>
        <m:r>
          <w:rPr>
            <w:rFonts w:ascii="Cambria Math" w:eastAsiaTheme="minorEastAsia" w:hAnsi="Cambria Math"/>
          </w:rPr>
          <m:t>=f(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x,l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E2B28">
        <w:rPr>
          <w:rFonts w:eastAsiaTheme="minorEastAsia"/>
        </w:rPr>
        <w:tab/>
      </w:r>
      <w:r w:rsidR="005E2B28">
        <w:rPr>
          <w:rFonts w:eastAsiaTheme="minorEastAsia"/>
        </w:rPr>
        <w:tab/>
      </w:r>
      <w:r w:rsidR="005E2B28">
        <w:rPr>
          <w:rFonts w:eastAsiaTheme="minorEastAsia"/>
        </w:rPr>
        <w:tab/>
      </w:r>
      <w:r w:rsidR="005E2B28">
        <w:rPr>
          <w:rFonts w:eastAsiaTheme="minorEastAsia"/>
        </w:rPr>
        <w:tab/>
      </w:r>
      <w:r w:rsidR="005E2B28">
        <w:rPr>
          <w:rFonts w:eastAsiaTheme="minorEastAsia"/>
        </w:rPr>
        <w:tab/>
      </w:r>
      <w:r w:rsidR="00DF4A87">
        <w:rPr>
          <w:rFonts w:eastAsiaTheme="minorEastAsia"/>
        </w:rPr>
        <w:tab/>
        <w:t>(2)</w:t>
      </w:r>
      <w:r w:rsidR="005E2B28">
        <w:rPr>
          <w:rFonts w:eastAsiaTheme="minorEastAsia"/>
        </w:rPr>
        <w:tab/>
      </w:r>
    </w:p>
    <w:p w:rsidR="005E2B28" w:rsidRDefault="001051E4" w:rsidP="00DD781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 w:rsidR="002F5C0E">
        <w:rPr>
          <w:rFonts w:eastAsiaTheme="minorEastAsia"/>
        </w:rPr>
        <w:t xml:space="preserve"> er en vilkårlig aktiveringsfunksjon</w:t>
      </w:r>
      <w:r w:rsidR="001A5327">
        <w:rPr>
          <w:rFonts w:eastAsiaTheme="minorEastAsia"/>
        </w:rPr>
        <w:t>.</w:t>
      </w:r>
      <w:r w:rsidR="00027CBF">
        <w:rPr>
          <w:rFonts w:eastAsiaTheme="minorEastAsia"/>
        </w:rPr>
        <w:t xml:space="preserve"> </w:t>
      </w:r>
      <w:r w:rsidR="00655B34">
        <w:rPr>
          <w:rFonts w:eastAsiaTheme="minorEastAsia"/>
        </w:rPr>
        <w:t>Deretter</w:t>
      </w:r>
      <w:r w:rsidR="00027CBF">
        <w:rPr>
          <w:rFonts w:eastAsiaTheme="minorEastAsia"/>
        </w:rPr>
        <w:t xml:space="preserve"> </w:t>
      </w:r>
      <w:r w:rsidR="00655B34">
        <w:rPr>
          <w:rFonts w:eastAsiaTheme="minorEastAsia"/>
        </w:rPr>
        <w:t>regnes feilen som gjøres ut i output laget</w:t>
      </w:r>
      <w:r w:rsidR="00CA2373">
        <w:rPr>
          <w:rFonts w:eastAsiaTheme="minorEastAsia"/>
        </w:rPr>
        <w:t xml:space="preserve"> [3]</w:t>
      </w:r>
    </w:p>
    <w:p w:rsidR="00655B34" w:rsidRDefault="00655B34" w:rsidP="00DD7813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x,l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⊙f'(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  <w:t>(3)</w:t>
      </w:r>
    </w:p>
    <w:p w:rsidR="002F5512" w:rsidRDefault="002F5512" w:rsidP="00DD7813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r>
          <w:rPr>
            <w:rFonts w:ascii="Cambria Math" w:eastAsiaTheme="minorEastAsia" w:hAnsi="Cambria Math"/>
          </w:rPr>
          <m:t>f'</m:t>
        </m:r>
      </m:oMath>
      <w:r>
        <w:rPr>
          <w:rFonts w:eastAsiaTheme="minorEastAsia"/>
        </w:rPr>
        <w:t xml:space="preserve"> er aktiveringsfunksjonen derivert, </w:t>
      </w:r>
      <m:oMath>
        <m:r>
          <w:rPr>
            <w:rFonts w:ascii="Cambria Math" w:eastAsiaTheme="minorEastAsia" w:hAnsi="Cambria Math"/>
          </w:rPr>
          <m:t>⊙</m:t>
        </m:r>
      </m:oMath>
      <w:r>
        <w:rPr>
          <w:rFonts w:eastAsiaTheme="minorEastAsia"/>
        </w:rPr>
        <w:t xml:space="preserve"> er Hadamard produktet [3]</w:t>
      </w:r>
      <w:r w:rsidR="001C5EEA">
        <w:rPr>
          <w:rFonts w:eastAsiaTheme="minorEastAsia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1C5EEA">
        <w:rPr>
          <w:rFonts w:eastAsiaTheme="minorEastAsia"/>
        </w:rPr>
        <w:t xml:space="preserve"> er gradienten til </w:t>
      </w:r>
      <w:r w:rsidR="00375A6E">
        <w:rPr>
          <w:rFonts w:eastAsiaTheme="minorEastAsia"/>
        </w:rPr>
        <w:t>c</w:t>
      </w:r>
      <w:r w:rsidR="001C5EEA">
        <w:rPr>
          <w:rFonts w:eastAsiaTheme="minorEastAsia"/>
        </w:rPr>
        <w:t>ost</w:t>
      </w:r>
      <w:r w:rsidR="00375A6E">
        <w:rPr>
          <w:rFonts w:eastAsiaTheme="minorEastAsia"/>
        </w:rPr>
        <w:t>-</w:t>
      </w:r>
      <w:r w:rsidR="001C5EEA">
        <w:rPr>
          <w:rFonts w:eastAsiaTheme="minorEastAsia"/>
        </w:rPr>
        <w:t>funksjonen i output noden</w:t>
      </w:r>
      <w:r w:rsidR="001A7488">
        <w:rPr>
          <w:rFonts w:eastAsiaTheme="minorEastAsia"/>
        </w:rPr>
        <w:t xml:space="preserve">. Dette kan brukes til å gjøre </w:t>
      </w:r>
      <w:r w:rsidR="001A7488" w:rsidRPr="001A7488">
        <w:rPr>
          <w:rFonts w:eastAsiaTheme="minorEastAsia"/>
          <w:b/>
        </w:rPr>
        <w:t>backpropagation</w:t>
      </w:r>
      <w:r w:rsidR="001A7488">
        <w:rPr>
          <w:rFonts w:eastAsiaTheme="minorEastAsia"/>
          <w:b/>
        </w:rPr>
        <w:t xml:space="preserve"> </w:t>
      </w:r>
      <w:r w:rsidR="001A7488">
        <w:rPr>
          <w:rFonts w:eastAsiaTheme="minorEastAsia"/>
        </w:rPr>
        <w:t>av feilen man gjør [3]</w:t>
      </w:r>
      <w:r w:rsidR="008D1C8A">
        <w:rPr>
          <w:rFonts w:eastAsiaTheme="minorEastAsia"/>
        </w:rPr>
        <w:t xml:space="preserve">. </w:t>
      </w:r>
      <w:r w:rsidR="00B33F7E">
        <w:rPr>
          <w:rFonts w:eastAsiaTheme="minorEastAsia"/>
        </w:rPr>
        <w:t xml:space="preserve">For hver </w:t>
      </w:r>
      <m:oMath>
        <m:r>
          <w:rPr>
            <w:rFonts w:ascii="Cambria Math" w:eastAsiaTheme="minorEastAsia" w:hAnsi="Cambria Math"/>
          </w:rPr>
          <m:t xml:space="preserve">l=L-1,  L-2, … , 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 </m:t>
        </m:r>
      </m:oMath>
      <w:r w:rsidR="001C7D2A">
        <w:rPr>
          <w:rFonts w:eastAsiaTheme="minorEastAsia"/>
        </w:rPr>
        <w:t>beregn</w:t>
      </w:r>
      <w:r w:rsidR="00CA2373">
        <w:rPr>
          <w:rFonts w:eastAsiaTheme="minorEastAsia"/>
        </w:rPr>
        <w:t xml:space="preserve"> [3]</w:t>
      </w:r>
    </w:p>
    <w:p w:rsidR="008D1C8A" w:rsidRDefault="008D1C8A" w:rsidP="00DD7813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l+1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l+1</m:t>
            </m:r>
          </m:sup>
        </m:sSup>
        <m:r>
          <w:rPr>
            <w:rFonts w:ascii="Cambria Math" w:eastAsiaTheme="minorEastAsia" w:hAnsi="Cambria Math"/>
          </w:rPr>
          <m:t>⊙f'(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  <w:t>(4)</w:t>
      </w:r>
    </w:p>
    <w:p w:rsidR="00900782" w:rsidRDefault="00F1693C" w:rsidP="00DD7813">
      <w:pPr>
        <w:rPr>
          <w:rFonts w:eastAsiaTheme="minorEastAsia"/>
        </w:rPr>
      </w:pPr>
      <w:r>
        <w:rPr>
          <w:rFonts w:eastAsiaTheme="minorEastAsia"/>
        </w:rPr>
        <w:t xml:space="preserve">For at det nevrale nettverket skal lære kan man bruke feilen man har funnet til å oppdatere vektene. En måte er å anvende </w:t>
      </w:r>
      <w:r w:rsidRPr="00F1693C">
        <w:rPr>
          <w:rFonts w:eastAsiaTheme="minorEastAsia"/>
          <w:b/>
        </w:rPr>
        <w:t>Gradient decent</w:t>
      </w:r>
      <w:r w:rsidR="00B31069">
        <w:rPr>
          <w:rFonts w:eastAsiaTheme="minorEastAsia"/>
        </w:rPr>
        <w:t>. Dette er en metode hvor gradienten til cost funksjonen</w:t>
      </w:r>
      <w:r w:rsidR="0037112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 w:rsidR="0037112A">
        <w:rPr>
          <w:rFonts w:eastAsiaTheme="minorEastAsia"/>
        </w:rPr>
        <w:t>,</w:t>
      </w:r>
      <w:r w:rsidR="00B31069">
        <w:rPr>
          <w:rFonts w:eastAsiaTheme="minorEastAsia"/>
        </w:rPr>
        <w:t xml:space="preserve"> brukes til å bevege seg mot et mindre avvik.</w:t>
      </w:r>
      <w:r w:rsidR="0037112A">
        <w:rPr>
          <w:rFonts w:eastAsiaTheme="minorEastAsia"/>
        </w:rPr>
        <w:t xml:space="preserve"> Denne metoden beskrives som </w:t>
      </w:r>
      <w:r w:rsidR="00CA2373">
        <w:rPr>
          <w:rFonts w:eastAsiaTheme="minorEastAsia"/>
        </w:rPr>
        <w:t>[3]</w:t>
      </w:r>
    </w:p>
    <w:p w:rsidR="0037112A" w:rsidRDefault="0037112A" w:rsidP="00DD7813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l-1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</m:oMath>
      <w:r w:rsidR="007C3A14">
        <w:rPr>
          <w:rFonts w:eastAsiaTheme="minorEastAsia"/>
        </w:rPr>
        <w:t xml:space="preserve">  og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</m:oMath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  <w:t>(5)</w:t>
      </w:r>
    </w:p>
    <w:p w:rsidR="004630DD" w:rsidRDefault="007C3A14" w:rsidP="00DD781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Når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er raden og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er kolonnen</w:t>
      </w:r>
      <w:r w:rsidR="00DD5FFF">
        <w:rPr>
          <w:rFonts w:eastAsiaTheme="minorEastAsia"/>
        </w:rPr>
        <w:t xml:space="preserve">. Gradientene brukes til å oppdatere vektene hvor </w:t>
      </w:r>
      <m:oMath>
        <m:r>
          <w:rPr>
            <w:rFonts w:ascii="Cambria Math" w:eastAsiaTheme="minorEastAsia" w:hAnsi="Cambria Math"/>
          </w:rPr>
          <m:t>η</m:t>
        </m:r>
      </m:oMath>
      <w:r w:rsidR="00DD5FFF">
        <w:rPr>
          <w:rFonts w:eastAsiaTheme="minorEastAsia"/>
        </w:rPr>
        <w:t xml:space="preserve"> er læringsraten</w:t>
      </w:r>
      <w:r w:rsidR="0020071D">
        <w:rPr>
          <w:rFonts w:eastAsiaTheme="minorEastAsia"/>
        </w:rPr>
        <w:t>[4]</w:t>
      </w:r>
      <w:r w:rsidR="00DD5FFF">
        <w:rPr>
          <w:rFonts w:eastAsiaTheme="minorEastAsia"/>
        </w:rPr>
        <w:t>, som beskriver hvor mye vekten skal bevege seg i retningen til gradienten.</w:t>
      </w:r>
      <w:r w:rsidR="00243BB6">
        <w:rPr>
          <w:rFonts w:eastAsiaTheme="minorEastAsia"/>
        </w:rPr>
        <w:t xml:space="preserve"> De nye vektene er da</w:t>
      </w:r>
      <w:r w:rsidR="00697603">
        <w:rPr>
          <w:rFonts w:eastAsiaTheme="minorEastAsia"/>
        </w:rPr>
        <w:t xml:space="preserve"> [3]</w:t>
      </w:r>
    </w:p>
    <w:p w:rsidR="00243BB6" w:rsidRDefault="00243BB6" w:rsidP="00DD7813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-η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x,l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x,l-1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  <w:t>(6)</w:t>
      </w:r>
    </w:p>
    <w:p w:rsidR="004D0414" w:rsidRDefault="004D0414" w:rsidP="00DD7813">
      <w:pPr>
        <w:rPr>
          <w:rFonts w:eastAsiaTheme="minorEastAsia"/>
        </w:rPr>
      </w:pPr>
      <w:r>
        <w:rPr>
          <w:rFonts w:eastAsiaTheme="minorEastAsia"/>
        </w:rPr>
        <w:t>Og de nye biasene er [3]</w:t>
      </w:r>
    </w:p>
    <w:p w:rsidR="004D0414" w:rsidRDefault="004D0414" w:rsidP="00DD7813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η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x,l</m:t>
                </m:r>
              </m:sup>
            </m:sSup>
          </m:e>
        </m:nary>
      </m:oMath>
      <w:r w:rsidR="005603E6">
        <w:rPr>
          <w:rFonts w:eastAsiaTheme="minorEastAsia"/>
        </w:rPr>
        <w:tab/>
      </w:r>
      <w:r w:rsidR="005603E6">
        <w:rPr>
          <w:rFonts w:eastAsiaTheme="minorEastAsia"/>
        </w:rPr>
        <w:tab/>
      </w:r>
      <w:r w:rsidR="005603E6">
        <w:rPr>
          <w:rFonts w:eastAsiaTheme="minorEastAsia"/>
        </w:rPr>
        <w:tab/>
      </w:r>
      <w:r w:rsidR="005603E6">
        <w:rPr>
          <w:rFonts w:eastAsiaTheme="minorEastAsia"/>
        </w:rPr>
        <w:tab/>
      </w:r>
      <w:r w:rsidR="005603E6">
        <w:rPr>
          <w:rFonts w:eastAsiaTheme="minorEastAsia"/>
        </w:rPr>
        <w:tab/>
      </w:r>
      <w:r w:rsidR="005603E6">
        <w:rPr>
          <w:rFonts w:eastAsiaTheme="minorEastAsia"/>
        </w:rPr>
        <w:tab/>
      </w:r>
      <w:r w:rsidR="005603E6">
        <w:rPr>
          <w:rFonts w:eastAsiaTheme="minorEastAsia"/>
        </w:rPr>
        <w:tab/>
      </w:r>
      <w:r w:rsidR="005603E6">
        <w:rPr>
          <w:rFonts w:eastAsiaTheme="minorEastAsia"/>
        </w:rPr>
        <w:tab/>
      </w:r>
      <w:r w:rsidR="005603E6">
        <w:rPr>
          <w:rFonts w:eastAsiaTheme="minorEastAsia"/>
        </w:rPr>
        <w:tab/>
        <w:t>(7)</w:t>
      </w:r>
    </w:p>
    <w:p w:rsidR="006A0B44" w:rsidRDefault="006A0B44" w:rsidP="00DD7813">
      <w:pPr>
        <w:rPr>
          <w:rFonts w:eastAsiaTheme="minorEastAsia"/>
        </w:rPr>
      </w:pPr>
    </w:p>
    <w:p w:rsidR="003125D6" w:rsidRDefault="003125D6" w:rsidP="00DD7813">
      <w:pPr>
        <w:rPr>
          <w:rFonts w:eastAsiaTheme="minorEastAsia"/>
        </w:rPr>
      </w:pPr>
      <w:r>
        <w:rPr>
          <w:rFonts w:eastAsiaTheme="minorEastAsia"/>
        </w:rPr>
        <w:t xml:space="preserve">I tillegg blir det også ofte brukt </w:t>
      </w:r>
      <w:r>
        <w:rPr>
          <w:rFonts w:eastAsiaTheme="minorEastAsia"/>
          <w:b/>
        </w:rPr>
        <w:t>batch</w:t>
      </w:r>
      <w:r>
        <w:rPr>
          <w:rFonts w:eastAsiaTheme="minorEastAsia"/>
          <w:b/>
        </w:rPr>
        <w:t xml:space="preserve"> gradient decent</w:t>
      </w:r>
      <w:r w:rsidR="008B665E">
        <w:rPr>
          <w:rFonts w:eastAsiaTheme="minorEastAsia"/>
        </w:rPr>
        <w:t>.</w:t>
      </w:r>
      <w:r w:rsidR="004F164A">
        <w:rPr>
          <w:rFonts w:eastAsiaTheme="minorEastAsia"/>
        </w:rPr>
        <w:t xml:space="preserve"> Istedenfor å bruke hele datasettet kalkuleres gradie</w:t>
      </w:r>
      <w:r w:rsidR="00EB3EC6">
        <w:rPr>
          <w:rFonts w:eastAsiaTheme="minorEastAsia"/>
        </w:rPr>
        <w:t>nten i et subset kalt minibatch</w:t>
      </w:r>
      <w:r w:rsidR="004F164A">
        <w:rPr>
          <w:rFonts w:eastAsiaTheme="minorEastAsia"/>
        </w:rPr>
        <w:t>.</w:t>
      </w:r>
      <w:r w:rsidR="00EB3EC6">
        <w:rPr>
          <w:rFonts w:eastAsiaTheme="minorEastAsia"/>
        </w:rPr>
        <w:t xml:space="preserve"> </w:t>
      </w:r>
      <w:r w:rsidR="00570710">
        <w:rPr>
          <w:rFonts w:eastAsiaTheme="minorEastAsia"/>
        </w:rPr>
        <w:t xml:space="preserve">Med et data sett med </w:t>
      </w:r>
      <m:oMath>
        <m:r>
          <w:rPr>
            <w:rFonts w:ascii="Cambria Math" w:eastAsiaTheme="minorEastAsia" w:hAnsi="Cambria Math"/>
          </w:rPr>
          <m:t>N</m:t>
        </m:r>
      </m:oMath>
      <w:r w:rsidR="00570710">
        <w:rPr>
          <w:rFonts w:eastAsiaTheme="minorEastAsia"/>
        </w:rPr>
        <w:t xml:space="preserve"> punkter og </w:t>
      </w:r>
      <m:oMath>
        <m:r>
          <w:rPr>
            <w:rFonts w:ascii="Cambria Math" w:eastAsiaTheme="minorEastAsia" w:hAnsi="Cambria Math"/>
          </w:rPr>
          <m:t>M</m:t>
        </m:r>
      </m:oMath>
      <w:r w:rsidR="00570710">
        <w:rPr>
          <w:rFonts w:eastAsiaTheme="minorEastAsia"/>
        </w:rPr>
        <w:t xml:space="preserve"> minibatcher blir antall batcher </w:t>
      </w:r>
      <m:oMath>
        <m:r>
          <w:rPr>
            <w:rFonts w:ascii="Cambria Math" w:eastAsiaTheme="minorEastAsia" w:hAnsi="Cambria Math"/>
          </w:rPr>
          <m:t>M/N</m:t>
        </m:r>
      </m:oMath>
      <w:r w:rsidR="00570710">
        <w:rPr>
          <w:rFonts w:eastAsiaTheme="minorEastAsia"/>
        </w:rPr>
        <w:t>.</w:t>
      </w:r>
      <w:r w:rsidR="004D7121">
        <w:rPr>
          <w:rFonts w:eastAsiaTheme="minorEastAsia"/>
        </w:rPr>
        <w:t xml:space="preserve"> Gradienten blir da [3]</w:t>
      </w:r>
      <w:r w:rsidR="00D5032A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=1,2,3.. N/M</m:t>
        </m:r>
      </m:oMath>
    </w:p>
    <w:p w:rsidR="004D7121" w:rsidRDefault="004D7121" w:rsidP="00DD781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jk</m:t>
                </m:r>
              </m:sub>
            </m:sSub>
            <m:r>
              <w:rPr>
                <w:rFonts w:ascii="Cambria Math" w:eastAsiaTheme="minorEastAsia" w:hAnsi="Cambria Math"/>
              </w:rPr>
              <m:t>(w)</m:t>
            </m:r>
          </m:e>
        </m:nary>
      </m:oMath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</w:r>
      <w:r w:rsidR="00DF4A87">
        <w:rPr>
          <w:rFonts w:eastAsiaTheme="minorEastAsia"/>
        </w:rPr>
        <w:tab/>
        <w:t>(</w:t>
      </w:r>
      <w:r w:rsidR="005603E6">
        <w:rPr>
          <w:rFonts w:eastAsiaTheme="minorEastAsia"/>
        </w:rPr>
        <w:t>8</w:t>
      </w:r>
      <w:r w:rsidR="00DF4A87">
        <w:rPr>
          <w:rFonts w:eastAsiaTheme="minorEastAsia"/>
        </w:rPr>
        <w:t>)</w:t>
      </w:r>
    </w:p>
    <w:p w:rsidR="00176569" w:rsidRPr="008B665E" w:rsidRDefault="00176569" w:rsidP="00DD7813">
      <w:pPr>
        <w:rPr>
          <w:rFonts w:eastAsiaTheme="minorEastAsia"/>
        </w:rPr>
      </w:pPr>
      <w:r>
        <w:rPr>
          <w:rFonts w:eastAsiaTheme="minorEastAsia"/>
        </w:rPr>
        <w:t>Siden denne gradienten legger et stokastisk element til, så er sjansen for å bli stående i et lokalt minima mye lavere.</w:t>
      </w:r>
      <w:r w:rsidR="00A07B5E">
        <w:rPr>
          <w:rFonts w:eastAsiaTheme="minorEastAsia"/>
        </w:rPr>
        <w:t xml:space="preserve"> Samtidig kan dette øke hastigheten på utregningene.</w:t>
      </w:r>
    </w:p>
    <w:p w:rsidR="0020071D" w:rsidRPr="00960A11" w:rsidRDefault="00960A11" w:rsidP="00DD7813">
      <w:pPr>
        <w:rPr>
          <w:rFonts w:eastAsiaTheme="minorEastAsia"/>
        </w:rPr>
      </w:pPr>
      <w:r>
        <w:rPr>
          <w:rFonts w:eastAsiaTheme="minorEastAsia"/>
        </w:rPr>
        <w:t xml:space="preserve">Det blir også ofte lagt til en </w:t>
      </w:r>
      <w:r w:rsidRPr="00960A11">
        <w:rPr>
          <w:rFonts w:eastAsiaTheme="minorEastAsia"/>
          <w:b/>
        </w:rPr>
        <w:t>regulerings</w:t>
      </w:r>
      <w:r>
        <w:rPr>
          <w:rFonts w:eastAsiaTheme="minorEastAsia"/>
        </w:rPr>
        <w:t xml:space="preserve"> </w:t>
      </w:r>
      <w:r w:rsidRPr="00AE4417">
        <w:rPr>
          <w:rFonts w:eastAsiaTheme="minorEastAsia"/>
          <w:b/>
        </w:rPr>
        <w:t>parameter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λ</m:t>
        </m:r>
      </m:oMath>
      <w:r w:rsidR="003125D6">
        <w:rPr>
          <w:rFonts w:eastAsiaTheme="minorEastAsia"/>
        </w:rPr>
        <w:t xml:space="preserve"> til cost funksjonen. Denne </w:t>
      </w:r>
      <w:r w:rsidR="00AF4235">
        <w:rPr>
          <w:rFonts w:eastAsiaTheme="minorEastAsia"/>
        </w:rPr>
        <w:t>parameteren gjør det slik at vektene ikke kan spinne ut av kontroll, akkurat som for ridge regresjon.</w:t>
      </w:r>
      <w:r w:rsidR="00AE4417">
        <w:rPr>
          <w:rFonts w:eastAsiaTheme="minorEastAsia"/>
        </w:rPr>
        <w:t xml:space="preserve"> Denne beskrives som </w:t>
      </w:r>
      <w:r w:rsidR="00C768DB">
        <w:rPr>
          <w:rFonts w:eastAsiaTheme="minorEastAsia"/>
        </w:rPr>
        <w:t>[2]</w:t>
      </w:r>
    </w:p>
    <w:p w:rsidR="007E6546" w:rsidRPr="0020071D" w:rsidRDefault="00AE4417" w:rsidP="00DD781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jk</m:t>
                </m:r>
              </m:sub>
            </m:sSub>
            <m:r>
              <w:rPr>
                <w:rFonts w:ascii="Cambria Math" w:eastAsiaTheme="minorEastAsia" w:hAnsi="Cambria Math"/>
              </w:rPr>
              <m:t>(w)</m:t>
            </m:r>
          </m:e>
        </m:nary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5603E6">
        <w:rPr>
          <w:rFonts w:eastAsiaTheme="minorEastAsia"/>
        </w:rPr>
        <w:tab/>
      </w:r>
      <w:r w:rsidR="005603E6">
        <w:rPr>
          <w:rFonts w:eastAsiaTheme="minorEastAsia"/>
        </w:rPr>
        <w:tab/>
      </w:r>
      <w:r w:rsidR="005603E6">
        <w:rPr>
          <w:rFonts w:eastAsiaTheme="minorEastAsia"/>
        </w:rPr>
        <w:tab/>
      </w:r>
      <w:r w:rsidR="005603E6">
        <w:rPr>
          <w:rFonts w:eastAsiaTheme="minorEastAsia"/>
        </w:rPr>
        <w:tab/>
      </w:r>
      <w:r w:rsidR="005603E6">
        <w:rPr>
          <w:rFonts w:eastAsiaTheme="minorEastAsia"/>
        </w:rPr>
        <w:tab/>
      </w:r>
      <w:r w:rsidR="005603E6">
        <w:rPr>
          <w:rFonts w:eastAsiaTheme="minorEastAsia"/>
        </w:rPr>
        <w:tab/>
      </w:r>
      <w:r w:rsidR="005603E6">
        <w:rPr>
          <w:rFonts w:eastAsiaTheme="minorEastAsia"/>
        </w:rPr>
        <w:tab/>
        <w:t>(9</w:t>
      </w:r>
      <w:r w:rsidR="00763B79">
        <w:rPr>
          <w:rFonts w:eastAsiaTheme="minorEastAsia"/>
        </w:rPr>
        <w:t>)</w:t>
      </w:r>
    </w:p>
    <w:p w:rsidR="008322B9" w:rsidRDefault="008322B9">
      <w:pPr>
        <w:rPr>
          <w:b/>
          <w:sz w:val="32"/>
          <w:szCs w:val="32"/>
        </w:rPr>
      </w:pPr>
    </w:p>
    <w:p w:rsidR="00380E01" w:rsidRDefault="00F737BB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Applikasjon</w:t>
      </w:r>
    </w:p>
    <w:p w:rsidR="00B44546" w:rsidRDefault="00CC2B3A">
      <w:pPr>
        <w:rPr>
          <w:b/>
        </w:rPr>
      </w:pPr>
      <w:r>
        <w:rPr>
          <w:b/>
        </w:rPr>
        <w:t>Nevrale nettverk ising model</w:t>
      </w:r>
      <w:r w:rsidR="004E64B0">
        <w:rPr>
          <w:b/>
        </w:rPr>
        <w:t>l</w:t>
      </w:r>
      <w:r>
        <w:rPr>
          <w:b/>
        </w:rPr>
        <w:t xml:space="preserve"> regresjon</w:t>
      </w:r>
    </w:p>
    <w:p w:rsidR="00F112AB" w:rsidRPr="00F112AB" w:rsidRDefault="00F112AB">
      <w:r>
        <w:t>Input dataen er den samme som i eksperimentet med regresjon.</w:t>
      </w:r>
      <w:r w:rsidR="00261E12">
        <w:t xml:space="preserve"> Dataen er en </w:t>
      </w:r>
      <m:oMath>
        <m:r>
          <w:rPr>
            <w:rFonts w:ascii="Cambria Math" w:hAnsi="Cambria Math"/>
          </w:rPr>
          <m:t>600 x 1600</m:t>
        </m:r>
      </m:oMath>
      <w:r w:rsidR="00261E12">
        <w:rPr>
          <w:rFonts w:eastAsiaTheme="minorEastAsia"/>
        </w:rPr>
        <w:t xml:space="preserve"> matrise som blir fordelt i et trenings set på 2/3 av størrelsen og test set på 1/3.</w:t>
      </w:r>
      <w:r w:rsidR="00273D5B">
        <w:t xml:space="preserve"> </w:t>
      </w:r>
      <w:r w:rsidR="00DE292C">
        <w:t>Treningssettet er da en</w:t>
      </w:r>
      <w:r w:rsidR="00273D5B">
        <w:t xml:space="preserve"> </w:t>
      </w:r>
      <m:oMath>
        <m:r>
          <w:rPr>
            <w:rFonts w:ascii="Cambria Math" w:hAnsi="Cambria Math"/>
          </w:rPr>
          <m:t>400 x 1600</m:t>
        </m:r>
      </m:oMath>
      <w:r w:rsidR="00273D5B">
        <w:rPr>
          <w:rFonts w:eastAsiaTheme="minorEastAsia"/>
        </w:rPr>
        <w:t xml:space="preserve"> matrise</w:t>
      </w:r>
      <w:r w:rsidR="00C179DD">
        <w:rPr>
          <w:rFonts w:eastAsiaTheme="minorEastAsia"/>
        </w:rPr>
        <w:t xml:space="preserve"> som brukes til å trene modellen. Til å evaluere modellen brukes et test set som er en </w:t>
      </w:r>
      <m:oMath>
        <m:r>
          <w:rPr>
            <w:rFonts w:ascii="Cambria Math" w:eastAsiaTheme="minorEastAsia" w:hAnsi="Cambria Math"/>
          </w:rPr>
          <m:t>200 x 1600</m:t>
        </m:r>
      </m:oMath>
      <w:r w:rsidR="00C179DD">
        <w:rPr>
          <w:rFonts w:eastAsiaTheme="minorEastAsia"/>
        </w:rPr>
        <w:t xml:space="preserve"> matrise.</w:t>
      </w:r>
      <w:r w:rsidR="00B10BC3">
        <w:rPr>
          <w:rFonts w:eastAsiaTheme="minorEastAsia"/>
        </w:rPr>
        <w:t xml:space="preserve"> Det nevrale netverket pga. Aktiverings-funksjonene gir ikke output større enn 1 og mindre enn -1. Derfor normaliseres input før det brukes til beregningene.</w:t>
      </w:r>
    </w:p>
    <w:p w:rsidR="00380E01" w:rsidRDefault="00DF4A87">
      <w:pPr>
        <w:rPr>
          <w:rFonts w:eastAsiaTheme="minorEastAsia"/>
        </w:rPr>
      </w:pPr>
      <w:r>
        <w:t>I dette eksper</w:t>
      </w:r>
      <w:r w:rsidR="001B5942">
        <w:t>imentet brukes nevrale nettverk med cost funksjonen i ligning (1), men med en regulerin</w:t>
      </w:r>
      <w:r w:rsidR="00563518">
        <w:t>gs parameter gitt ved ligning (9</w:t>
      </w:r>
      <w:r w:rsidR="001B5942">
        <w:t xml:space="preserve">). Dette </w:t>
      </w:r>
      <w:r w:rsidR="005603E6">
        <w:t>programmeres ved ligningene (</w:t>
      </w:r>
      <w:r w:rsidR="003A1895">
        <w:t>2-7) i samme rekkefølge.</w:t>
      </w:r>
      <w:r w:rsidR="00A3620A">
        <w:t xml:space="preserve"> Det brukes også batch gradient decent gitt ved ligning (8).</w:t>
      </w:r>
      <w:r w:rsidR="00C2490A">
        <w:t xml:space="preserve"> Softsign-funksjonen blir brukt som aktiveringsfunksjon.</w:t>
      </w:r>
      <w:r w:rsidR="00D6221A">
        <w:t xml:space="preserve"> </w:t>
      </w:r>
      <w:r w:rsidR="00EB07EF">
        <w:t>Først plottes</w:t>
      </w:r>
      <w:r w:rsidR="00CC45D6">
        <w:t xml:space="preserve"> alle</w:t>
      </w:r>
      <w:r w:rsidR="00462961">
        <w:t xml:space="preserve"> </w:t>
      </w:r>
      <w:r w:rsidR="00EB07EF">
        <w:t xml:space="preserve">kombinasjoner av </w:t>
      </w:r>
      <w:r w:rsidR="00462961">
        <w:t xml:space="preserve">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B07EF">
        <w:rPr>
          <w:rFonts w:eastAsiaTheme="minorEastAsia"/>
        </w:rPr>
        <w:t xml:space="preserve"> og</w:t>
      </w:r>
      <w:r w:rsidR="0046296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CC45D6">
        <w:rPr>
          <w:rFonts w:eastAsiaTheme="minorEastAsia"/>
        </w:rPr>
        <w:t>, med en batch størrelse på 50</w:t>
      </w:r>
      <w:r w:rsidR="00EF32A4">
        <w:rPr>
          <w:rFonts w:eastAsiaTheme="minorEastAsia"/>
        </w:rPr>
        <w:t xml:space="preserve">, epoke størrelse på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F256A1">
        <w:rPr>
          <w:rFonts w:eastAsiaTheme="minorEastAsia"/>
        </w:rPr>
        <w:t xml:space="preserve">, dvs. Antall ganger man går igjennom det fulle </w:t>
      </w:r>
      <w:r w:rsidR="00B51792">
        <w:rPr>
          <w:rFonts w:eastAsiaTheme="minorEastAsia"/>
        </w:rPr>
        <w:t>trenings-</w:t>
      </w:r>
      <w:r w:rsidR="00F256A1">
        <w:rPr>
          <w:rFonts w:eastAsiaTheme="minorEastAsia"/>
        </w:rPr>
        <w:t>settet,</w:t>
      </w:r>
      <w:r w:rsidR="00CC45D6">
        <w:rPr>
          <w:rFonts w:eastAsiaTheme="minorEastAsia"/>
        </w:rPr>
        <w:t xml:space="preserve"> og med 3 h</w:t>
      </w:r>
      <w:r w:rsidR="00EF32A4">
        <w:rPr>
          <w:rFonts w:eastAsiaTheme="minorEastAsia"/>
        </w:rPr>
        <w:t>idden lag med 50,</w:t>
      </w:r>
      <w:r w:rsidR="00460149">
        <w:rPr>
          <w:rFonts w:eastAsiaTheme="minorEastAsia"/>
        </w:rPr>
        <w:t xml:space="preserve"> </w:t>
      </w:r>
      <w:r w:rsidR="00EF32A4">
        <w:rPr>
          <w:rFonts w:eastAsiaTheme="minorEastAsia"/>
        </w:rPr>
        <w:t>75 og 30 noder.</w:t>
      </w:r>
      <w:r w:rsidR="00CC45D6">
        <w:rPr>
          <w:rFonts w:eastAsiaTheme="minorEastAsia"/>
        </w:rPr>
        <w:t xml:space="preserve"> I den</w:t>
      </w:r>
      <w:r w:rsidR="005F21D3">
        <w:rPr>
          <w:rFonts w:eastAsiaTheme="minorEastAsia"/>
        </w:rPr>
        <w:t>ne</w:t>
      </w:r>
      <w:r w:rsidR="00CC45D6">
        <w:rPr>
          <w:rFonts w:eastAsiaTheme="minorEastAsia"/>
        </w:rPr>
        <w:t xml:space="preserve"> rekkefølgen</w:t>
      </w:r>
      <w:r w:rsidR="00E04C1A">
        <w:rPr>
          <w:rFonts w:eastAsiaTheme="minorEastAsia"/>
        </w:rPr>
        <w:t>.</w:t>
      </w:r>
      <w:r w:rsidR="00EF32A4">
        <w:rPr>
          <w:rFonts w:eastAsiaTheme="minorEastAsia"/>
        </w:rPr>
        <w:t xml:space="preserve"> Mean squared error</w:t>
      </w:r>
      <w:r w:rsidR="00894CF8">
        <w:rPr>
          <w:rFonts w:eastAsiaTheme="minorEastAsia"/>
        </w:rPr>
        <w:t>, MSE,</w:t>
      </w:r>
      <w:r w:rsidR="00EF32A4">
        <w:rPr>
          <w:rFonts w:eastAsiaTheme="minorEastAsia"/>
        </w:rPr>
        <w:t xml:space="preserve"> anvendes på test settet </w:t>
      </w:r>
      <w:r w:rsidR="005F21D3">
        <w:rPr>
          <w:rFonts w:eastAsiaTheme="minorEastAsia"/>
        </w:rPr>
        <w:t>og plottes.</w:t>
      </w:r>
    </w:p>
    <w:p w:rsidR="00894CF8" w:rsidRDefault="00894CF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Det avgjøres så manuelt ut ifra den minimale MSE og fra MSE plottet hvilken 3 </w:t>
      </w:r>
      <w:r w:rsidR="00A404CA">
        <w:rPr>
          <w:rFonts w:eastAsiaTheme="minorEastAsia"/>
        </w:rPr>
        <w:t xml:space="preserve">kombinasjoner </w:t>
      </w:r>
      <w:r>
        <w:rPr>
          <w:rFonts w:eastAsiaTheme="minorEastAsia"/>
        </w:rPr>
        <w:t>som gir best resultat. Disse tre brukes til å finne MSE til alle kombinasjoner av antall hidden lag, hvor hidden lag størrelsene er 50,</w:t>
      </w:r>
      <w:r w:rsidR="00460149">
        <w:rPr>
          <w:rFonts w:eastAsiaTheme="minorEastAsia"/>
        </w:rPr>
        <w:t xml:space="preserve"> </w:t>
      </w:r>
      <w:r>
        <w:rPr>
          <w:rFonts w:eastAsiaTheme="minorEastAsia"/>
        </w:rPr>
        <w:t>75,</w:t>
      </w:r>
      <w:r w:rsidR="00460149">
        <w:rPr>
          <w:rFonts w:eastAsiaTheme="minorEastAsia"/>
        </w:rPr>
        <w:t xml:space="preserve"> </w:t>
      </w:r>
      <w:r>
        <w:rPr>
          <w:rFonts w:eastAsiaTheme="minorEastAsia"/>
        </w:rPr>
        <w:t>30, 85 og 110.</w:t>
      </w:r>
      <w:r w:rsidR="0046395C">
        <w:rPr>
          <w:rFonts w:eastAsiaTheme="minorEastAsia"/>
        </w:rPr>
        <w:t xml:space="preserve"> </w:t>
      </w:r>
      <w:r w:rsidR="00224E7C">
        <w:rPr>
          <w:rFonts w:eastAsiaTheme="minorEastAsia"/>
        </w:rPr>
        <w:t xml:space="preserve">I denne rekkefølgen. </w:t>
      </w:r>
      <w:r w:rsidR="0046395C">
        <w:rPr>
          <w:rFonts w:eastAsiaTheme="minorEastAsia"/>
        </w:rPr>
        <w:t xml:space="preserve">Den beste kombinasjonen brukes så til </w:t>
      </w:r>
      <w:r w:rsidR="00F70B50">
        <w:rPr>
          <w:rFonts w:eastAsiaTheme="minorEastAsia"/>
        </w:rPr>
        <w:t xml:space="preserve">å plotte trenings-sett MSE og test-sett MSE med epoke størrelsen på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A91BC3">
        <w:rPr>
          <w:rFonts w:eastAsiaTheme="minorEastAsia"/>
        </w:rPr>
        <w:t xml:space="preserve"> alt gjort med batch størrelse på 50.</w:t>
      </w:r>
      <w:r w:rsidR="00C94AF7">
        <w:rPr>
          <w:rFonts w:eastAsiaTheme="minorEastAsia"/>
        </w:rPr>
        <w:t xml:space="preserve"> Det testes så med de forskjellige aktiveringsfunksjonene nevnt i teoridelen.</w:t>
      </w:r>
    </w:p>
    <w:p w:rsidR="00C75F65" w:rsidRPr="00CC2B3A" w:rsidRDefault="00C75F65">
      <w:pPr>
        <w:rPr>
          <w:b/>
        </w:rPr>
      </w:pPr>
      <w:r>
        <w:rPr>
          <w:rFonts w:eastAsiaTheme="minorEastAsia"/>
        </w:rPr>
        <w:t>Koden ble testet mot regresjons resultatene for å se om det ga et realistisk resultat.</w:t>
      </w:r>
    </w:p>
    <w:p w:rsidR="008322B9" w:rsidRDefault="008322B9">
      <w:pPr>
        <w:rPr>
          <w:b/>
          <w:sz w:val="32"/>
          <w:szCs w:val="32"/>
        </w:rPr>
      </w:pPr>
    </w:p>
    <w:p w:rsidR="00AC24D0" w:rsidRDefault="00AC24D0">
      <w:pPr>
        <w:rPr>
          <w:b/>
          <w:sz w:val="32"/>
          <w:szCs w:val="32"/>
        </w:rPr>
      </w:pPr>
    </w:p>
    <w:p w:rsidR="00380E01" w:rsidRDefault="00380E01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Resultat</w:t>
      </w:r>
    </w:p>
    <w:p w:rsidR="000B6702" w:rsidRDefault="000B6702" w:rsidP="000B6702">
      <w:pPr>
        <w:rPr>
          <w:b/>
        </w:rPr>
      </w:pPr>
      <w:r>
        <w:rPr>
          <w:b/>
        </w:rPr>
        <w:t>Nevrale nettverk ising mode</w:t>
      </w:r>
      <w:r w:rsidR="004E64B0">
        <w:rPr>
          <w:b/>
        </w:rPr>
        <w:t>l</w:t>
      </w:r>
      <w:r>
        <w:rPr>
          <w:b/>
        </w:rPr>
        <w:t>l regresjon</w:t>
      </w:r>
    </w:p>
    <w:p w:rsidR="00380E01" w:rsidRDefault="00E41424">
      <w:pPr>
        <w:rPr>
          <w:rFonts w:eastAsiaTheme="minorEastAsia"/>
        </w:rPr>
      </w:pPr>
      <w:r>
        <w:t xml:space="preserve">I dette eksperimentet ble det brukt de samme input av 1D ising modellen som for regresjons eksperimentet. </w:t>
      </w:r>
      <w:r w:rsidR="00F846A9">
        <w:t>D</w:t>
      </w:r>
      <w:r>
        <w:t xml:space="preserve">et </w:t>
      </w:r>
      <w:r w:rsidR="00DD4859">
        <w:t>beregnes først MSE for</w:t>
      </w:r>
      <w:r>
        <w:t xml:space="preserve"> alle mulig</w:t>
      </w:r>
      <w:r w:rsidR="00F846A9">
        <w:t>e</w:t>
      </w:r>
      <w:r>
        <w:t xml:space="preserve"> kombinasjoner av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846A9">
        <w:rPr>
          <w:rFonts w:eastAsiaTheme="minorEastAsia"/>
        </w:rPr>
        <w:t xml:space="preserve"> og </w:t>
      </w:r>
      <w:r w:rsidR="00DD4859"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F846A9">
        <w:rPr>
          <w:rFonts w:eastAsiaTheme="minorEastAsia"/>
        </w:rPr>
        <w:t>.</w:t>
      </w:r>
      <w:r w:rsidR="00B34385">
        <w:rPr>
          <w:rFonts w:eastAsiaTheme="minorEastAsia"/>
        </w:rPr>
        <w:t xml:space="preserve"> Test MSE blir plottet</w:t>
      </w:r>
      <w:r w:rsidR="00DD4859">
        <w:rPr>
          <w:rFonts w:eastAsiaTheme="minorEastAsia"/>
        </w:rPr>
        <w:t>,</w:t>
      </w:r>
      <w:r w:rsidR="00B34385">
        <w:rPr>
          <w:rFonts w:eastAsiaTheme="minorEastAsia"/>
        </w:rPr>
        <w:t xml:space="preserve"> hvor epoke størrelse</w:t>
      </w:r>
      <w:r w:rsidR="00DD4859">
        <w:rPr>
          <w:rFonts w:eastAsiaTheme="minorEastAsia"/>
        </w:rPr>
        <w:t>n</w:t>
      </w:r>
      <w:r w:rsidR="00B34385">
        <w:rPr>
          <w:rFonts w:eastAsiaTheme="minorEastAsia"/>
        </w:rPr>
        <w:t xml:space="preserve"> </w:t>
      </w:r>
      <w:r w:rsidR="00DD4859">
        <w:rPr>
          <w:rFonts w:eastAsiaTheme="minorEastAsia"/>
        </w:rPr>
        <w:t>er</w:t>
      </w:r>
      <w:r w:rsidR="00B3438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D4859">
        <w:rPr>
          <w:rFonts w:eastAsiaTheme="minorEastAsia"/>
        </w:rPr>
        <w:t>, batch størrelse på 50, og hidden lagene er 50, 75, 30 noder</w:t>
      </w:r>
      <w:r w:rsidR="00EE5B18">
        <w:rPr>
          <w:rFonts w:eastAsiaTheme="minorEastAsia"/>
        </w:rPr>
        <w:t>.</w:t>
      </w:r>
      <w:r w:rsidR="00123C82">
        <w:rPr>
          <w:rFonts w:eastAsiaTheme="minorEastAsia"/>
        </w:rPr>
        <w:t xml:space="preserve"> Softsign-funksjonen brukes som aktiveringsfunksjon.</w:t>
      </w:r>
      <w:r w:rsidR="00EE5B18">
        <w:rPr>
          <w:rFonts w:eastAsiaTheme="minorEastAsia"/>
        </w:rPr>
        <w:t xml:space="preserve"> Plottet er veldig stort og det må zoomes inn for å få en god oversikt, plottet ligger på github [6]</w:t>
      </w:r>
      <w:r w:rsidR="00D016C9">
        <w:rPr>
          <w:rFonts w:eastAsiaTheme="minorEastAsia"/>
        </w:rPr>
        <w:t xml:space="preserve"> med navn </w:t>
      </w:r>
      <w:r w:rsidR="00D016C9">
        <w:rPr>
          <w:rFonts w:eastAsiaTheme="minorEastAsia"/>
          <w:i/>
        </w:rPr>
        <w:t>Eta_lambda_testing.png</w:t>
      </w:r>
      <w:r w:rsidR="00EE5B18">
        <w:rPr>
          <w:rFonts w:eastAsiaTheme="minorEastAsia"/>
        </w:rPr>
        <w:t>.</w:t>
      </w:r>
      <w:r w:rsidR="002562BA">
        <w:rPr>
          <w:rFonts w:eastAsiaTheme="minorEastAsia"/>
        </w:rPr>
        <w:t xml:space="preserve"> Y-aksen venstre er mean squared error av test-settet, x-aksen er antall iterasjoner som er blitt gjort og </w:t>
      </w:r>
      <w:r w:rsidR="00C830EF">
        <w:rPr>
          <w:rFonts w:eastAsiaTheme="minorEastAsia"/>
        </w:rPr>
        <w:t>tegnforklaringen er den minste MSE til test settet av alle iterasjonene.</w:t>
      </w:r>
    </w:p>
    <w:p w:rsidR="008F2885" w:rsidRDefault="00790967" w:rsidP="00E806F8">
      <w:pPr>
        <w:rPr>
          <w:rFonts w:eastAsiaTheme="minorEastAsia"/>
        </w:rPr>
      </w:pPr>
      <w:r>
        <w:rPr>
          <w:rFonts w:eastAsiaTheme="minorEastAsia"/>
        </w:rPr>
        <w:t>De beste kombinasjonene blir vurdert til å være rad 3 kolonne 4</w:t>
      </w:r>
      <w:r w:rsidR="009A66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η=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; 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, rad 4 kolonne 3 </w:t>
      </w:r>
      <m:oMath>
        <m:r>
          <w:rPr>
            <w:rFonts w:ascii="Cambria Math" w:eastAsiaTheme="minorEastAsia" w:hAnsi="Cambria Math"/>
          </w:rPr>
          <m:t>η=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; 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9A663A">
        <w:rPr>
          <w:rFonts w:eastAsiaTheme="minorEastAsia"/>
        </w:rPr>
        <w:t xml:space="preserve"> </w:t>
      </w:r>
      <w:r>
        <w:rPr>
          <w:rFonts w:eastAsiaTheme="minorEastAsia"/>
        </w:rPr>
        <w:t>og rad 5 kolonne 2</w:t>
      </w:r>
      <w:r w:rsidR="009A66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η=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; 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>
        <w:rPr>
          <w:rFonts w:eastAsiaTheme="minorEastAsia"/>
        </w:rPr>
        <w:t>.</w:t>
      </w:r>
      <w:r w:rsidR="009A663A">
        <w:rPr>
          <w:rFonts w:eastAsiaTheme="minorEastAsia"/>
        </w:rPr>
        <w:t xml:space="preserve"> </w:t>
      </w:r>
      <w:r w:rsidR="005A7382">
        <w:rPr>
          <w:rFonts w:eastAsiaTheme="minorEastAsia"/>
        </w:rPr>
        <w:t>Disse hadde de laveste MSE verdiene og var relativt stabile, altså ikke fullstendig støy.</w:t>
      </w:r>
      <w:r w:rsidR="003C375A">
        <w:rPr>
          <w:rFonts w:eastAsiaTheme="minorEastAsia"/>
        </w:rPr>
        <w:t xml:space="preserve"> </w:t>
      </w:r>
    </w:p>
    <w:p w:rsidR="00790967" w:rsidRDefault="003C375A">
      <w:pPr>
        <w:rPr>
          <w:rFonts w:eastAsiaTheme="minorEastAsia"/>
        </w:rPr>
      </w:pPr>
      <w:r>
        <w:rPr>
          <w:rFonts w:eastAsiaTheme="minorEastAsia"/>
        </w:rPr>
        <w:t xml:space="preserve">Kombinasjonene blir videre brukt til å beregne MSE som funksjon av antall hidden lag, fra 1-5 lag med antall noder </w:t>
      </w:r>
      <w:r>
        <w:rPr>
          <w:rFonts w:eastAsiaTheme="minorEastAsia"/>
        </w:rPr>
        <w:t>50, 75, 30, 85 og 110</w:t>
      </w:r>
      <w:r>
        <w:rPr>
          <w:rFonts w:eastAsiaTheme="minorEastAsia"/>
        </w:rPr>
        <w:t>.</w:t>
      </w:r>
      <w:r w:rsidR="00315033">
        <w:rPr>
          <w:rFonts w:eastAsiaTheme="minorEastAsia"/>
        </w:rPr>
        <w:t xml:space="preserve"> Dette ble plottet, men dette plottet er også ganske stort og ligger på github [6] med navn </w:t>
      </w:r>
      <w:r w:rsidR="00315033">
        <w:rPr>
          <w:rFonts w:eastAsiaTheme="minorEastAsia"/>
          <w:i/>
        </w:rPr>
        <w:t>Layer_size_testing.png</w:t>
      </w:r>
      <w:r w:rsidR="00315033">
        <w:rPr>
          <w:rFonts w:eastAsiaTheme="minorEastAsia"/>
        </w:rPr>
        <w:t>.</w:t>
      </w:r>
      <w:r w:rsidR="00437B2C">
        <w:rPr>
          <w:rFonts w:eastAsiaTheme="minorEastAsia"/>
        </w:rPr>
        <w:t xml:space="preserve"> I plottet er de forskjellige kombinasjonene plottet på i hver kolonne, hvor det legges til et ekstra hidden lag for hver rad.</w:t>
      </w:r>
      <w:r w:rsidR="00E806F8" w:rsidRPr="00E806F8">
        <w:rPr>
          <w:rFonts w:eastAsiaTheme="minorEastAsia"/>
        </w:rPr>
        <w:t xml:space="preserve"> </w:t>
      </w:r>
      <w:r w:rsidR="00E806F8">
        <w:rPr>
          <w:rFonts w:eastAsiaTheme="minorEastAsia"/>
        </w:rPr>
        <w:t>Y-aksen venstre er mean squared error av test-settet, x-aksen er antall iterasjoner som er blitt gjort og tegnforklaringen er den minste MSE til test settet av alle iterasjonene.</w:t>
      </w:r>
      <w:r w:rsidR="00E806F8">
        <w:rPr>
          <w:rFonts w:eastAsiaTheme="minorEastAsia"/>
        </w:rPr>
        <w:t xml:space="preserve"> </w:t>
      </w:r>
      <w:r w:rsidR="008F2885">
        <w:rPr>
          <w:rFonts w:eastAsiaTheme="minorEastAsia"/>
        </w:rPr>
        <w:t xml:space="preserve">Den beste kombinasjonen blir vurdert til å være rad 4 kolonne 1, </w:t>
      </w:r>
      <m:oMath>
        <m:r>
          <w:rPr>
            <w:rFonts w:ascii="Cambria Math" w:eastAsiaTheme="minorEastAsia" w:hAnsi="Cambria Math"/>
          </w:rPr>
          <m:t>η=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EC23C0">
        <w:rPr>
          <w:rFonts w:eastAsiaTheme="minorEastAsia"/>
        </w:rPr>
        <w:t>, antall hidden lag er 4 med antall noder fra 1-4 er 50, 75, 30, 85.</w:t>
      </w:r>
      <w:r w:rsidR="00FE7DB3">
        <w:rPr>
          <w:rFonts w:eastAsiaTheme="minorEastAsia"/>
        </w:rPr>
        <w:t xml:space="preserve"> Dette var ikke resultatet med lavest MSE, men det var blant de laveste og </w:t>
      </w:r>
      <w:r w:rsidR="00C6264E">
        <w:rPr>
          <w:rFonts w:eastAsiaTheme="minorEastAsia"/>
        </w:rPr>
        <w:t>det var litt støy</w:t>
      </w:r>
      <w:r w:rsidR="00FE7DB3">
        <w:rPr>
          <w:rFonts w:eastAsiaTheme="minorEastAsia"/>
        </w:rPr>
        <w:t xml:space="preserve"> men ikke for mye.</w:t>
      </w:r>
    </w:p>
    <w:p w:rsidR="00C6264E" w:rsidRPr="006A7E3D" w:rsidRDefault="00C6264E">
      <w:pPr>
        <w:rPr>
          <w:rFonts w:eastAsiaTheme="minorEastAsia"/>
        </w:rPr>
      </w:pPr>
      <w:r>
        <w:rPr>
          <w:rFonts w:eastAsiaTheme="minorEastAsia"/>
        </w:rPr>
        <w:t>Dette resultatet ble brukt til å plotte M</w:t>
      </w:r>
      <w:r w:rsidR="00042C99">
        <w:rPr>
          <w:rFonts w:eastAsiaTheme="minorEastAsia"/>
        </w:rPr>
        <w:t xml:space="preserve">SE til test- og trenings-settet med epoke størrelse på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042C99">
        <w:rPr>
          <w:rFonts w:eastAsiaTheme="minorEastAsia"/>
        </w:rPr>
        <w:t>, vist i figur (??)</w:t>
      </w:r>
      <w:r w:rsidR="00C2490A">
        <w:rPr>
          <w:rFonts w:eastAsiaTheme="minorEastAsia"/>
        </w:rPr>
        <w:t>.</w:t>
      </w:r>
      <w:r w:rsidR="006A7E3D">
        <w:rPr>
          <w:rFonts w:eastAsiaTheme="minorEastAsia"/>
        </w:rPr>
        <w:t xml:space="preserve"> Det samme ble beregnet med epoke størrelse på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6A7E3D">
        <w:rPr>
          <w:rFonts w:eastAsiaTheme="minorEastAsia"/>
        </w:rPr>
        <w:t xml:space="preserve">, hvor det viser seg at MSE støyen øker rundt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6A7E3D">
        <w:rPr>
          <w:rFonts w:eastAsiaTheme="minorEastAsia"/>
        </w:rPr>
        <w:t xml:space="preserve"> iterasjoner. Plottet ligger på github [6] med navn </w:t>
      </w:r>
      <w:r w:rsidR="006A7E3D">
        <w:rPr>
          <w:rFonts w:eastAsiaTheme="minorEastAsia"/>
          <w:i/>
        </w:rPr>
        <w:t>Best_hyperparameter_e_800000.png</w:t>
      </w:r>
      <w:r w:rsidR="006A7E3D">
        <w:rPr>
          <w:rFonts w:eastAsiaTheme="minorEastAsia"/>
        </w:rPr>
        <w:t>.</w:t>
      </w:r>
      <w:r w:rsidR="00607875">
        <w:rPr>
          <w:rFonts w:eastAsiaTheme="minorEastAsia"/>
        </w:rPr>
        <w:t xml:space="preserve"> </w:t>
      </w:r>
    </w:p>
    <w:p w:rsidR="00F63575" w:rsidRDefault="00F63575" w:rsidP="00F63575">
      <w:pPr>
        <w:keepNext/>
        <w:jc w:val="center"/>
      </w:pPr>
      <w:r>
        <w:rPr>
          <w:rFonts w:eastAsiaTheme="minorEastAsia"/>
          <w:noProof/>
          <w:lang w:eastAsia="nb-NO"/>
        </w:rPr>
        <w:drawing>
          <wp:inline distT="0" distB="0" distL="0" distR="0">
            <wp:extent cx="4428684" cy="437303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_NN_model_80000_iter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117" cy="439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75" w:rsidRDefault="00F63575" w:rsidP="00F63575">
      <w:pPr>
        <w:pStyle w:val="Caption"/>
        <w:jc w:val="center"/>
        <w:rPr>
          <w:rFonts w:eastAsiaTheme="minorEastAsia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BE2E3B">
        <w:rPr>
          <w:noProof/>
        </w:rPr>
        <w:t>5</w:t>
      </w:r>
      <w:r>
        <w:fldChar w:fldCharType="end"/>
      </w:r>
      <w:r>
        <w:t xml:space="preserve"> viser MSE </w:t>
      </w:r>
      <w:r w:rsidR="00E41073">
        <w:t>til trening- og test</w:t>
      </w:r>
      <w:r>
        <w:t>-settet</w:t>
      </w:r>
      <w:r w:rsidR="00E41073">
        <w:t xml:space="preserve"> </w:t>
      </w:r>
      <w:r>
        <w:t xml:space="preserve">med de beste </w:t>
      </w:r>
      <w:r w:rsidR="00E41073">
        <w:t>hyper</w:t>
      </w:r>
      <w:r>
        <w:t>parameterene funnet fra</w:t>
      </w:r>
      <w:r w:rsidR="00E41073">
        <w:t xml:space="preserve"> tidligere</w:t>
      </w:r>
      <w:r>
        <w:t xml:space="preserve"> testingen.</w:t>
      </w:r>
      <w:r w:rsidR="00D87B9F">
        <w:t xml:space="preserve"> </w:t>
      </w:r>
      <w:r w:rsidR="00D87B9F">
        <w:t>Se tekst for detaljer.</w:t>
      </w:r>
      <w:r w:rsidR="00D87B9F">
        <w:t xml:space="preserve"> Aktiveringsfunksjonen brukt er softsign-funksjonen.</w:t>
      </w:r>
      <w:r>
        <w:t xml:space="preserve"> </w:t>
      </w:r>
    </w:p>
    <w:p w:rsidR="00F63575" w:rsidRDefault="00F63575" w:rsidP="000E64C9">
      <w:pPr>
        <w:rPr>
          <w:rFonts w:eastAsiaTheme="minorEastAsia"/>
        </w:rPr>
      </w:pPr>
    </w:p>
    <w:p w:rsidR="00607875" w:rsidRDefault="00607875" w:rsidP="000E64C9">
      <w:pPr>
        <w:rPr>
          <w:rFonts w:eastAsiaTheme="minorEastAsia"/>
        </w:rPr>
      </w:pPr>
      <w:r>
        <w:rPr>
          <w:rFonts w:eastAsiaTheme="minorEastAsia"/>
        </w:rPr>
        <w:t xml:space="preserve">Det beregnes også MSE med kombinasjonen fra rad 4 kolonne 2 fra </w:t>
      </w:r>
      <w:r>
        <w:rPr>
          <w:rFonts w:eastAsiaTheme="minorEastAsia"/>
        </w:rPr>
        <w:t xml:space="preserve">github [6] med navn </w:t>
      </w:r>
      <w:r>
        <w:rPr>
          <w:rFonts w:eastAsiaTheme="minorEastAsia"/>
          <w:i/>
        </w:rPr>
        <w:t>Layer_size_testing.png</w:t>
      </w:r>
      <w:r w:rsidR="003A39D6">
        <w:rPr>
          <w:rFonts w:eastAsiaTheme="minorEastAsia"/>
          <w:i/>
        </w:rPr>
        <w:t xml:space="preserve">. </w:t>
      </w:r>
      <m:oMath>
        <m:r>
          <w:rPr>
            <w:rFonts w:ascii="Cambria Math" w:eastAsiaTheme="minorEastAsia" w:hAnsi="Cambria Math"/>
          </w:rPr>
          <m:t>η=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; 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570E68">
        <w:rPr>
          <w:rFonts w:eastAsiaTheme="minorEastAsia"/>
        </w:rPr>
        <w:t xml:space="preserve">, med samme antall hidden lag. Denne har mer </w:t>
      </w:r>
      <w:r w:rsidR="00C504BE">
        <w:rPr>
          <w:rFonts w:eastAsiaTheme="minorEastAsia"/>
        </w:rPr>
        <w:t xml:space="preserve">MSE </w:t>
      </w:r>
      <w:r w:rsidR="00570E68">
        <w:rPr>
          <w:rFonts w:eastAsiaTheme="minorEastAsia"/>
        </w:rPr>
        <w:t xml:space="preserve">støy enn </w:t>
      </w:r>
      <w:r w:rsidR="00FB5BDB">
        <w:rPr>
          <w:rFonts w:eastAsiaTheme="minorEastAsia"/>
        </w:rPr>
        <w:t xml:space="preserve">de beste </w:t>
      </w:r>
      <w:r w:rsidR="00C504BE">
        <w:rPr>
          <w:rFonts w:eastAsiaTheme="minorEastAsia"/>
        </w:rPr>
        <w:t>parameteren</w:t>
      </w:r>
      <w:r w:rsidR="00FB5BDB">
        <w:rPr>
          <w:rFonts w:eastAsiaTheme="minorEastAsia"/>
        </w:rPr>
        <w:t>. Plottet er vist i figur (??)</w:t>
      </w:r>
      <w:r w:rsidR="00BE2E3B">
        <w:rPr>
          <w:rFonts w:eastAsiaTheme="minorEastAsia"/>
        </w:rPr>
        <w:t>.</w:t>
      </w:r>
    </w:p>
    <w:p w:rsidR="00BE2E3B" w:rsidRDefault="00BE2E3B" w:rsidP="00921175">
      <w:pPr>
        <w:keepNext/>
        <w:jc w:val="center"/>
      </w:pPr>
      <w:r>
        <w:rPr>
          <w:rFonts w:eastAsiaTheme="minorEastAsia"/>
          <w:noProof/>
          <w:lang w:eastAsia="nb-NO"/>
        </w:rPr>
        <w:drawing>
          <wp:inline distT="0" distB="0" distL="0" distR="0">
            <wp:extent cx="4428000" cy="437235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l_NN_model_80000_iterations_turbul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437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B" w:rsidRPr="003A39D6" w:rsidRDefault="00BE2E3B" w:rsidP="00921175">
      <w:pPr>
        <w:pStyle w:val="Caption"/>
        <w:jc w:val="center"/>
        <w:rPr>
          <w:rFonts w:eastAsiaTheme="minorEastAsia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t xml:space="preserve">viser MSE til trening- og test-settet </w:t>
      </w:r>
      <w:r>
        <w:t xml:space="preserve">med </w:t>
      </w:r>
      <w:r>
        <w:rPr>
          <w:rFonts w:eastAsiaTheme="minorEastAsia"/>
          <w:i w:val="0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m:t>η=</m:t>
        </m:r>
        <m:sSup>
          <m:sSupPr>
            <m:ctrlPr>
              <w:rPr>
                <w:rFonts w:ascii="Cambria Math" w:eastAsiaTheme="minorEastAsia" w:hAnsi="Cambria Math"/>
                <w:i w:val="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-2</m:t>
            </m:r>
          </m:sup>
        </m:sSup>
      </m:oMath>
      <w:r>
        <w:rPr>
          <w:rFonts w:eastAsiaTheme="minorEastAsia"/>
          <w:i w:val="0"/>
        </w:rPr>
        <w:t xml:space="preserve"> og </w:t>
      </w:r>
      <m:oMath>
        <m:r>
          <m:rPr>
            <m:sty m:val="p"/>
          </m:rPr>
          <w:rPr>
            <w:rFonts w:ascii="Cambria Math" w:eastAsiaTheme="minorEastAsia" w:hAnsi="Cambria Math"/>
          </w:rPr>
          <m:t>λ=</m:t>
        </m:r>
        <m:sSup>
          <m:sSupPr>
            <m:ctrlPr>
              <w:rPr>
                <w:rFonts w:ascii="Cambria Math" w:eastAsiaTheme="minorEastAsia" w:hAnsi="Cambria Math"/>
                <w:i w:val="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  <w:i w:val="0"/>
        </w:rPr>
        <w:t xml:space="preserve"> </w:t>
      </w:r>
      <w:r>
        <w:t>funnet fra tidligere testingen. Se tekst for detaljer. Aktiveringsfunksjonen brukt er softsign-funksjonen</w:t>
      </w:r>
    </w:p>
    <w:p w:rsidR="000E64C9" w:rsidRDefault="000E64C9" w:rsidP="000E64C9">
      <w:pPr>
        <w:rPr>
          <w:rFonts w:eastAsiaTheme="minorEastAsia"/>
        </w:rPr>
      </w:pPr>
      <w:r>
        <w:rPr>
          <w:rFonts w:eastAsiaTheme="minorEastAsia"/>
        </w:rPr>
        <w:t>Det samme blir så beregnet, men med tanh-fun</w:t>
      </w:r>
      <w:r w:rsidR="000D65C4">
        <w:rPr>
          <w:rFonts w:eastAsiaTheme="minorEastAsia"/>
        </w:rPr>
        <w:t>ksjonen som aktiveringsfunksjon. Vist i figur (??).</w:t>
      </w:r>
    </w:p>
    <w:p w:rsidR="00935868" w:rsidRDefault="00935868" w:rsidP="005B6853">
      <w:pPr>
        <w:keepNext/>
        <w:jc w:val="center"/>
      </w:pPr>
      <w:r>
        <w:rPr>
          <w:rFonts w:eastAsiaTheme="minorEastAsia"/>
          <w:noProof/>
          <w:lang w:eastAsia="nb-NO"/>
        </w:rPr>
        <w:drawing>
          <wp:inline distT="0" distB="0" distL="0" distR="0">
            <wp:extent cx="4428000" cy="43723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_NN_model_80000_iterations_ta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437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68" w:rsidRDefault="00935868" w:rsidP="005B6853">
      <w:pPr>
        <w:pStyle w:val="Caption"/>
        <w:jc w:val="center"/>
        <w:rPr>
          <w:rFonts w:eastAsiaTheme="minorEastAsia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BE2E3B">
        <w:rPr>
          <w:noProof/>
        </w:rPr>
        <w:t>7</w:t>
      </w:r>
      <w:r>
        <w:fldChar w:fldCharType="end"/>
      </w:r>
      <w:r>
        <w:t xml:space="preserve"> viser MSE til trening- og test-settet med de beste hyperparameterene funnet fra tidligere testingen. Se tekst for detaljer. Aktiveringsfunksjonen brukt er </w:t>
      </w:r>
      <w:r>
        <w:t>tanh</w:t>
      </w:r>
      <w:r>
        <w:t>-funksjonen</w:t>
      </w:r>
      <w:r w:rsidR="009A777F">
        <w:t>.</w:t>
      </w:r>
    </w:p>
    <w:p w:rsidR="00F63575" w:rsidRPr="008F2885" w:rsidRDefault="00F63575" w:rsidP="00F63575">
      <w:pPr>
        <w:rPr>
          <w:rFonts w:eastAsiaTheme="minorEastAsia"/>
        </w:rPr>
      </w:pPr>
    </w:p>
    <w:p w:rsidR="00380E01" w:rsidRDefault="00380E01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Diskusjon</w:t>
      </w:r>
    </w:p>
    <w:p w:rsidR="004E64B0" w:rsidRDefault="004E64B0" w:rsidP="004E64B0">
      <w:pPr>
        <w:rPr>
          <w:b/>
        </w:rPr>
      </w:pPr>
      <w:r>
        <w:rPr>
          <w:b/>
        </w:rPr>
        <w:t>Nevrale nettverk ising modell regresjon</w:t>
      </w:r>
    </w:p>
    <w:p w:rsidR="007B1A6E" w:rsidRDefault="004E64B0">
      <w:pPr>
        <w:rPr>
          <w:rFonts w:eastAsiaTheme="minorEastAsia"/>
        </w:rPr>
      </w:pPr>
      <w:r>
        <w:t>Det ble først avlet frem</w:t>
      </w:r>
      <w:r w:rsidR="00E05D7A">
        <w:t xml:space="preserve"> gode</w:t>
      </w:r>
      <w:r>
        <w:t xml:space="preserve">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- og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-</w:t>
      </w:r>
      <w:r w:rsidR="008903FC">
        <w:rPr>
          <w:rFonts w:eastAsiaTheme="minorEastAsia"/>
        </w:rPr>
        <w:t>kombinasjoner</w:t>
      </w:r>
      <w:r w:rsidR="00A24BC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η=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B106B7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A24B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η=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B106B7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B106B7">
        <w:rPr>
          <w:rFonts w:eastAsiaTheme="minorEastAsia"/>
        </w:rPr>
        <w:t>,</w:t>
      </w:r>
      <w:r w:rsidR="00A24BC2">
        <w:rPr>
          <w:rFonts w:eastAsiaTheme="minorEastAsia"/>
        </w:rPr>
        <w:t xml:space="preserve"> </w:t>
      </w:r>
      <w:r w:rsidR="00B106B7"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η=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B106B7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A24BC2">
        <w:rPr>
          <w:rFonts w:eastAsiaTheme="minorEastAsia"/>
        </w:rPr>
        <w:t>. H</w:t>
      </w:r>
      <w:r>
        <w:rPr>
          <w:rFonts w:eastAsiaTheme="minorEastAsia"/>
        </w:rPr>
        <w:t xml:space="preserve">vis man ser på graden av </w:t>
      </w:r>
      <m:oMath>
        <m:r>
          <w:rPr>
            <w:rFonts w:ascii="Cambria Math" w:eastAsiaTheme="minorEastAsia" w:hAnsi="Cambria Math"/>
          </w:rPr>
          <m:t>λ*</m:t>
        </m:r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 ser vi at den er konstant. Det viser at for funksjonen som det tilpasses så er dette den gyldne kombinasjonen. Med en lav, men ikke for lav, 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-verdi går gradienten til vektene mot et </w:t>
      </w:r>
      <w:r w:rsidR="006B66F8">
        <w:rPr>
          <w:rFonts w:eastAsiaTheme="minorEastAsia"/>
        </w:rPr>
        <w:t xml:space="preserve">den sanne verdien </w:t>
      </w:r>
      <w:r>
        <w:rPr>
          <w:rFonts w:eastAsiaTheme="minorEastAsia"/>
        </w:rPr>
        <w:t>sakte men sikkert.</w:t>
      </w:r>
      <w:r w:rsidR="000A1A23">
        <w:rPr>
          <w:rFonts w:eastAsiaTheme="minorEastAsia"/>
        </w:rPr>
        <w:t xml:space="preserve"> Derimot når </w:t>
      </w:r>
      <m:oMath>
        <m:r>
          <w:rPr>
            <w:rFonts w:ascii="Cambria Math" w:eastAsiaTheme="minorEastAsia" w:hAnsi="Cambria Math"/>
          </w:rPr>
          <m:t>λ</m:t>
        </m:r>
      </m:oMath>
      <w:r w:rsidR="000A1A23">
        <w:rPr>
          <w:rFonts w:eastAsiaTheme="minorEastAsia"/>
        </w:rPr>
        <w:t xml:space="preserve"> verdien økes så hindres vektene å bli for store. </w:t>
      </w:r>
      <w:r w:rsidR="005D5B8A">
        <w:rPr>
          <w:rFonts w:eastAsiaTheme="minorEastAsia"/>
        </w:rPr>
        <w:t xml:space="preserve">Måten det gjøres på er, ligning (9), å skyte gradienten mer i samme retning ved økende </w:t>
      </w:r>
      <m:oMath>
        <m:r>
          <w:rPr>
            <w:rFonts w:ascii="Cambria Math" w:eastAsiaTheme="minorEastAsia" w:hAnsi="Cambria Math"/>
          </w:rPr>
          <m:t>λ</m:t>
        </m:r>
      </m:oMath>
      <w:r w:rsidR="005D5B8A">
        <w:rPr>
          <w:rFonts w:eastAsiaTheme="minorEastAsia"/>
        </w:rPr>
        <w:t xml:space="preserve">. Dette observerer vi i plottet </w:t>
      </w:r>
      <w:r w:rsidR="005D5B8A">
        <w:rPr>
          <w:rFonts w:eastAsiaTheme="minorEastAsia"/>
        </w:rPr>
        <w:t xml:space="preserve">på github [6] med navn </w:t>
      </w:r>
      <w:r w:rsidR="005D5B8A">
        <w:rPr>
          <w:rFonts w:eastAsiaTheme="minorEastAsia"/>
          <w:i/>
        </w:rPr>
        <w:t>Eta_lambda_testing.png</w:t>
      </w:r>
      <w:r w:rsidR="005D5B8A">
        <w:rPr>
          <w:rFonts w:eastAsiaTheme="minorEastAsia"/>
        </w:rPr>
        <w:t xml:space="preserve"> som økende støy, fordi vektene fluktuerer hardere frem og tilbake.</w:t>
      </w:r>
      <w:r w:rsidR="006D7EC7">
        <w:rPr>
          <w:rFonts w:eastAsiaTheme="minorEastAsia"/>
        </w:rPr>
        <w:t xml:space="preserve"> Dette kan virke positivt ved at MSEen ikke blir stående i et lokalt minimum, men fluktuerer nok til å gå forbi barrieren.</w:t>
      </w:r>
      <w:r w:rsidR="004A5378">
        <w:rPr>
          <w:rFonts w:eastAsiaTheme="minorEastAsia"/>
        </w:rPr>
        <w:t xml:space="preserve"> I tillegg til at </w:t>
      </w:r>
      <m:oMath>
        <m:r>
          <w:rPr>
            <w:rFonts w:ascii="Cambria Math" w:eastAsiaTheme="minorEastAsia" w:hAnsi="Cambria Math"/>
          </w:rPr>
          <m:t>λ</m:t>
        </m:r>
      </m:oMath>
      <w:r w:rsidR="004A5378">
        <w:rPr>
          <w:rFonts w:eastAsiaTheme="minorEastAsia"/>
        </w:rPr>
        <w:t xml:space="preserve">-verdien bidrar til dette, så gjør også det at implementeres </w:t>
      </w:r>
      <w:r w:rsidR="004A5378" w:rsidRPr="004A5378">
        <w:rPr>
          <w:rFonts w:eastAsiaTheme="minorEastAsia"/>
        </w:rPr>
        <w:t>batch gradient decent</w:t>
      </w:r>
      <w:r w:rsidR="004A5378">
        <w:rPr>
          <w:rFonts w:eastAsiaTheme="minorEastAsia"/>
        </w:rPr>
        <w:t xml:space="preserve"> at sjansen for å bli stående i et lokalt minimum mye mindre.</w:t>
      </w:r>
      <w:r w:rsidR="002F1FC8">
        <w:rPr>
          <w:rFonts w:eastAsiaTheme="minorEastAsia"/>
        </w:rPr>
        <w:t xml:space="preserve"> </w:t>
      </w:r>
    </w:p>
    <w:p w:rsidR="00D61CEC" w:rsidRDefault="00D61CEC">
      <w:pPr>
        <w:rPr>
          <w:rFonts w:eastAsiaTheme="minorEastAsia"/>
        </w:rPr>
      </w:pPr>
      <w:r>
        <w:rPr>
          <w:rFonts w:eastAsiaTheme="minorEastAsia"/>
        </w:rPr>
        <w:t>Hyperparameter kombinasjonene brukes deretter til å finne antall hidden lag som gir best res</w:t>
      </w:r>
      <w:r w:rsidR="000A46A5">
        <w:rPr>
          <w:rFonts w:eastAsiaTheme="minorEastAsia"/>
        </w:rPr>
        <w:t xml:space="preserve">ultat. Dette viser seg å være 4, hvor den valgte kombinasjonen var </w:t>
      </w:r>
      <m:oMath>
        <m:r>
          <w:rPr>
            <w:rFonts w:ascii="Cambria Math" w:eastAsiaTheme="minorEastAsia" w:hAnsi="Cambria Math"/>
          </w:rPr>
          <m:t>η=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0A46A5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0A46A5">
        <w:rPr>
          <w:rFonts w:eastAsiaTheme="minorEastAsia"/>
        </w:rPr>
        <w:t>. Dette var ikke resultatet med lavest MSE, alle var ganske like med små variasjoner.</w:t>
      </w:r>
      <w:r w:rsidR="003709BC">
        <w:rPr>
          <w:rFonts w:eastAsiaTheme="minorEastAsia"/>
        </w:rPr>
        <w:t xml:space="preserve"> Grunnen til at denne ble valgt var at MSE kjapt </w:t>
      </w:r>
      <w:r w:rsidR="003709BC">
        <w:rPr>
          <w:rFonts w:eastAsiaTheme="minorEastAsia"/>
        </w:rPr>
        <w:t xml:space="preserve">går </w:t>
      </w:r>
      <w:r w:rsidR="003709BC">
        <w:rPr>
          <w:rFonts w:eastAsiaTheme="minorEastAsia"/>
        </w:rPr>
        <w:t xml:space="preserve">mot et minimum og at den ikke har </w:t>
      </w:r>
      <w:r w:rsidR="00A84509">
        <w:rPr>
          <w:rFonts w:eastAsiaTheme="minorEastAsia"/>
        </w:rPr>
        <w:t xml:space="preserve">for mye støy. Hvis man velger å stoppe et sted for å bruke vektene får man da et stabilt resultat hver gang. </w:t>
      </w:r>
      <w:r w:rsidR="009C62DB">
        <w:rPr>
          <w:rFonts w:eastAsiaTheme="minorEastAsia"/>
        </w:rPr>
        <w:t>Men det er derimot ikke for lite støy slik at den kan overvinne eventuelle lokale minimum.</w:t>
      </w:r>
      <w:r w:rsidR="00D25A44">
        <w:rPr>
          <w:rFonts w:eastAsiaTheme="minorEastAsia"/>
        </w:rPr>
        <w:t xml:space="preserve"> Plottet i figur (??).</w:t>
      </w:r>
    </w:p>
    <w:p w:rsidR="00921175" w:rsidRDefault="00921175">
      <w:pPr>
        <w:rPr>
          <w:rFonts w:eastAsiaTheme="minorEastAsia"/>
        </w:rPr>
      </w:pPr>
      <w:r>
        <w:rPr>
          <w:rFonts w:eastAsiaTheme="minorEastAsia"/>
        </w:rPr>
        <w:t>For undersøke om det var et lokalt minimum, ble det beregnet MSE med en gode hyperparametere men som har litt mer støy</w:t>
      </w:r>
      <w:r w:rsidR="00A31263">
        <w:rPr>
          <w:rFonts w:eastAsiaTheme="minorEastAsia"/>
        </w:rPr>
        <w:t xml:space="preserve"> vist i figur (??)</w:t>
      </w:r>
      <w:r>
        <w:rPr>
          <w:rFonts w:eastAsiaTheme="minorEastAsia"/>
        </w:rPr>
        <w:t>.</w:t>
      </w:r>
    </w:p>
    <w:p w:rsidR="003B077F" w:rsidRPr="005D5B8A" w:rsidRDefault="003B077F">
      <w:r>
        <w:rPr>
          <w:rFonts w:eastAsiaTheme="minorEastAsia"/>
        </w:rPr>
        <w:t>Det viser at de beste parameterene faktisk er de beste.</w:t>
      </w:r>
      <w:r w:rsidR="0086793D">
        <w:rPr>
          <w:rFonts w:eastAsiaTheme="minorEastAsia"/>
        </w:rPr>
        <w:t xml:space="preserve"> For å undersøke om det kan hjelpe med en funksjon som har brattere overgang brukes tanh-funksjonen som aktiverings</w:t>
      </w:r>
      <w:r w:rsidR="00012F1D">
        <w:rPr>
          <w:rFonts w:eastAsiaTheme="minorEastAsia"/>
        </w:rPr>
        <w:t>-</w:t>
      </w:r>
      <w:r w:rsidR="0086793D">
        <w:rPr>
          <w:rFonts w:eastAsiaTheme="minorEastAsia"/>
        </w:rPr>
        <w:t>funksjon</w:t>
      </w:r>
      <w:r w:rsidR="005B6853">
        <w:rPr>
          <w:rFonts w:eastAsiaTheme="minorEastAsia"/>
        </w:rPr>
        <w:t>. Denne funksjonen går fra -1 til 1, softsign funksjonen går derimot kun til 0.7.</w:t>
      </w:r>
      <w:r w:rsidR="00012F1D">
        <w:rPr>
          <w:rFonts w:eastAsiaTheme="minorEastAsia"/>
        </w:rPr>
        <w:t xml:space="preserve"> Det kunne tenkes at siden input har verdier fra -1 til 1 så vil dette kunne forbedre resultatet. Plottet i figur (7) viser derimot at minimum MSE er høyere enn med softsign og det </w:t>
      </w:r>
      <w:r w:rsidR="00A76A7D">
        <w:rPr>
          <w:rFonts w:eastAsiaTheme="minorEastAsia"/>
        </w:rPr>
        <w:t>gir</w:t>
      </w:r>
      <w:r w:rsidR="00012F1D">
        <w:rPr>
          <w:rFonts w:eastAsiaTheme="minorEastAsia"/>
        </w:rPr>
        <w:t xml:space="preserve"> økt støy. Dette kan komme av at energiene/verdiene som tilpasses inneholder 0.</w:t>
      </w:r>
      <w:r w:rsidR="00316260">
        <w:rPr>
          <w:rFonts w:eastAsiaTheme="minorEastAsia"/>
        </w:rPr>
        <w:t xml:space="preserve"> Hverken softsign eller tanh klarer å sette verdier til 0 fordi det er en</w:t>
      </w:r>
      <w:r w:rsidR="007B2E16">
        <w:rPr>
          <w:rFonts w:eastAsiaTheme="minorEastAsia"/>
        </w:rPr>
        <w:t xml:space="preserve"> bias og en</w:t>
      </w:r>
      <w:r w:rsidR="00316260">
        <w:rPr>
          <w:rFonts w:eastAsiaTheme="minorEastAsia"/>
        </w:rPr>
        <w:t xml:space="preserve"> helning rundt null, som betyr at de vil fluktuere frem og tilbake.</w:t>
      </w:r>
      <w:r w:rsidR="00C2624B">
        <w:rPr>
          <w:rFonts w:eastAsiaTheme="minorEastAsia"/>
        </w:rPr>
        <w:t xml:space="preserve"> Med tanh vil de fluktuere hardere siden helningen er brattere og kanskje er grunnen til at softsign-funksjonen fungerer bedre for denne funksjonen.</w:t>
      </w:r>
    </w:p>
    <w:p w:rsidR="00380E01" w:rsidRDefault="00380E01">
      <w:pPr>
        <w:rPr>
          <w:b/>
          <w:sz w:val="32"/>
          <w:szCs w:val="32"/>
        </w:rPr>
      </w:pPr>
      <w:r>
        <w:rPr>
          <w:b/>
          <w:sz w:val="32"/>
          <w:szCs w:val="32"/>
        </w:rPr>
        <w:t>Konklusjon</w:t>
      </w:r>
    </w:p>
    <w:p w:rsidR="00380E01" w:rsidRDefault="00380E01">
      <w:pPr>
        <w:rPr>
          <w:b/>
          <w:sz w:val="32"/>
          <w:szCs w:val="32"/>
        </w:rPr>
      </w:pPr>
    </w:p>
    <w:p w:rsidR="007B1A6E" w:rsidRDefault="007B1A6E">
      <w:pPr>
        <w:rPr>
          <w:b/>
          <w:sz w:val="32"/>
          <w:szCs w:val="32"/>
        </w:rPr>
      </w:pPr>
    </w:p>
    <w:p w:rsidR="007B1A6E" w:rsidRDefault="007B1A6E">
      <w:r>
        <w:t>Refereanser</w:t>
      </w:r>
    </w:p>
    <w:p w:rsidR="007B1A6E" w:rsidRDefault="007B1A6E">
      <w:r>
        <w:t>[1] video om timer sovet os</w:t>
      </w:r>
      <w:r w:rsidR="004B021B">
        <w:t>v</w:t>
      </w:r>
      <w:r w:rsidR="002A4F1C">
        <w:t>.</w:t>
      </w:r>
    </w:p>
    <w:p w:rsidR="00057DF3" w:rsidRDefault="00057DF3">
      <w:r>
        <w:t>[2] Slides Morten</w:t>
      </w:r>
    </w:p>
    <w:p w:rsidR="002F5512" w:rsidRDefault="002F5512">
      <w:r>
        <w:t>[3] Slides backprop artikkelen</w:t>
      </w:r>
    </w:p>
    <w:p w:rsidR="0020071D" w:rsidRDefault="0020071D">
      <w:r>
        <w:lastRenderedPageBreak/>
        <w:t>[4] Gradient decent</w:t>
      </w:r>
      <w:r w:rsidR="00C768DB">
        <w:t xml:space="preserve"> Morten</w:t>
      </w:r>
      <w:r w:rsidR="00E24F7E">
        <w:t xml:space="preserve"> </w:t>
      </w:r>
    </w:p>
    <w:p w:rsidR="00142DA1" w:rsidRDefault="00142DA1">
      <w:r>
        <w:t xml:space="preserve">[5] </w:t>
      </w:r>
      <w:hyperlink r:id="rId11" w:history="1">
        <w:r w:rsidR="00D016C9" w:rsidRPr="00E42491">
          <w:rPr>
            <w:rStyle w:val="Hyperlink"/>
          </w:rPr>
          <w:t>https://en.wikipedia.org/wiki/Activation_function</w:t>
        </w:r>
      </w:hyperlink>
    </w:p>
    <w:p w:rsidR="00D016C9" w:rsidRPr="007B1A6E" w:rsidRDefault="00D016C9">
      <w:r>
        <w:t>[6]</w:t>
      </w:r>
      <w:r w:rsidR="006B7583">
        <w:t xml:space="preserve"> Bilde på github</w:t>
      </w:r>
    </w:p>
    <w:p w:rsidR="00664351" w:rsidRPr="00664351" w:rsidRDefault="00664351"/>
    <w:sectPr w:rsidR="00664351" w:rsidRPr="00664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51"/>
    <w:rsid w:val="00005745"/>
    <w:rsid w:val="00012F1D"/>
    <w:rsid w:val="00027CBF"/>
    <w:rsid w:val="00042C99"/>
    <w:rsid w:val="0004551A"/>
    <w:rsid w:val="00055CE4"/>
    <w:rsid w:val="00057DF3"/>
    <w:rsid w:val="000A054F"/>
    <w:rsid w:val="000A1A23"/>
    <w:rsid w:val="000A24FA"/>
    <w:rsid w:val="000A27D3"/>
    <w:rsid w:val="000A46A5"/>
    <w:rsid w:val="000B6702"/>
    <w:rsid w:val="000D65C4"/>
    <w:rsid w:val="000D6860"/>
    <w:rsid w:val="000E64C9"/>
    <w:rsid w:val="00101CC2"/>
    <w:rsid w:val="001051E4"/>
    <w:rsid w:val="00123C82"/>
    <w:rsid w:val="00127135"/>
    <w:rsid w:val="00134F3D"/>
    <w:rsid w:val="00142DA1"/>
    <w:rsid w:val="00150256"/>
    <w:rsid w:val="001564DA"/>
    <w:rsid w:val="00163FB4"/>
    <w:rsid w:val="00176569"/>
    <w:rsid w:val="00192C52"/>
    <w:rsid w:val="001A5327"/>
    <w:rsid w:val="001A7488"/>
    <w:rsid w:val="001B5942"/>
    <w:rsid w:val="001C2851"/>
    <w:rsid w:val="001C5EEA"/>
    <w:rsid w:val="001C7D2A"/>
    <w:rsid w:val="001D7BA3"/>
    <w:rsid w:val="0020071D"/>
    <w:rsid w:val="00213049"/>
    <w:rsid w:val="00214EAE"/>
    <w:rsid w:val="00224E7C"/>
    <w:rsid w:val="00243BB6"/>
    <w:rsid w:val="002562BA"/>
    <w:rsid w:val="00261E12"/>
    <w:rsid w:val="00273D5B"/>
    <w:rsid w:val="00275B92"/>
    <w:rsid w:val="00277C68"/>
    <w:rsid w:val="002A4F1C"/>
    <w:rsid w:val="002B01A9"/>
    <w:rsid w:val="002C070F"/>
    <w:rsid w:val="002F1FC8"/>
    <w:rsid w:val="002F5512"/>
    <w:rsid w:val="002F5C0E"/>
    <w:rsid w:val="0030071E"/>
    <w:rsid w:val="003125D6"/>
    <w:rsid w:val="00315033"/>
    <w:rsid w:val="00316260"/>
    <w:rsid w:val="00325267"/>
    <w:rsid w:val="00345282"/>
    <w:rsid w:val="0035755C"/>
    <w:rsid w:val="003642B6"/>
    <w:rsid w:val="003709BC"/>
    <w:rsid w:val="0037112A"/>
    <w:rsid w:val="00375A6E"/>
    <w:rsid w:val="00380E01"/>
    <w:rsid w:val="00381BB7"/>
    <w:rsid w:val="003A1895"/>
    <w:rsid w:val="003A39D6"/>
    <w:rsid w:val="003B077F"/>
    <w:rsid w:val="003B1A75"/>
    <w:rsid w:val="003C375A"/>
    <w:rsid w:val="003D6B81"/>
    <w:rsid w:val="003E011C"/>
    <w:rsid w:val="0042557A"/>
    <w:rsid w:val="00437B2C"/>
    <w:rsid w:val="00441DD3"/>
    <w:rsid w:val="004467BC"/>
    <w:rsid w:val="004509F5"/>
    <w:rsid w:val="00460149"/>
    <w:rsid w:val="00462961"/>
    <w:rsid w:val="004630DD"/>
    <w:rsid w:val="0046395C"/>
    <w:rsid w:val="004A5378"/>
    <w:rsid w:val="004B021B"/>
    <w:rsid w:val="004B1231"/>
    <w:rsid w:val="004D0414"/>
    <w:rsid w:val="004D7121"/>
    <w:rsid w:val="004E08E0"/>
    <w:rsid w:val="004E64B0"/>
    <w:rsid w:val="004F164A"/>
    <w:rsid w:val="00502AE3"/>
    <w:rsid w:val="005603E6"/>
    <w:rsid w:val="00563518"/>
    <w:rsid w:val="00570710"/>
    <w:rsid w:val="00570E68"/>
    <w:rsid w:val="0057289A"/>
    <w:rsid w:val="005759D7"/>
    <w:rsid w:val="00591D11"/>
    <w:rsid w:val="00594DFF"/>
    <w:rsid w:val="005A071E"/>
    <w:rsid w:val="005A2C95"/>
    <w:rsid w:val="005A7382"/>
    <w:rsid w:val="005B131D"/>
    <w:rsid w:val="005B6853"/>
    <w:rsid w:val="005D5B8A"/>
    <w:rsid w:val="005E02EF"/>
    <w:rsid w:val="005E2B28"/>
    <w:rsid w:val="005F1BA1"/>
    <w:rsid w:val="005F21D3"/>
    <w:rsid w:val="005F3503"/>
    <w:rsid w:val="005F3AD7"/>
    <w:rsid w:val="00607875"/>
    <w:rsid w:val="00632F57"/>
    <w:rsid w:val="0063504F"/>
    <w:rsid w:val="006469D8"/>
    <w:rsid w:val="00655B34"/>
    <w:rsid w:val="00657D0A"/>
    <w:rsid w:val="00664351"/>
    <w:rsid w:val="006714B8"/>
    <w:rsid w:val="00697603"/>
    <w:rsid w:val="006A0B44"/>
    <w:rsid w:val="006A7E3D"/>
    <w:rsid w:val="006B66F8"/>
    <w:rsid w:val="006B7583"/>
    <w:rsid w:val="006D7EC7"/>
    <w:rsid w:val="006F351E"/>
    <w:rsid w:val="00706500"/>
    <w:rsid w:val="00710DBD"/>
    <w:rsid w:val="00713652"/>
    <w:rsid w:val="00741502"/>
    <w:rsid w:val="00751104"/>
    <w:rsid w:val="00763B79"/>
    <w:rsid w:val="007645E3"/>
    <w:rsid w:val="00790967"/>
    <w:rsid w:val="007920FA"/>
    <w:rsid w:val="007B1A6E"/>
    <w:rsid w:val="007B2E16"/>
    <w:rsid w:val="007C3A14"/>
    <w:rsid w:val="007C40BB"/>
    <w:rsid w:val="007E0E38"/>
    <w:rsid w:val="007E6546"/>
    <w:rsid w:val="008172F6"/>
    <w:rsid w:val="00832255"/>
    <w:rsid w:val="008322B9"/>
    <w:rsid w:val="00846D59"/>
    <w:rsid w:val="00857819"/>
    <w:rsid w:val="0086793D"/>
    <w:rsid w:val="00872EBD"/>
    <w:rsid w:val="008903FC"/>
    <w:rsid w:val="00894CF8"/>
    <w:rsid w:val="00894F47"/>
    <w:rsid w:val="008A518E"/>
    <w:rsid w:val="008B665E"/>
    <w:rsid w:val="008D1C8A"/>
    <w:rsid w:val="008D2371"/>
    <w:rsid w:val="008F2885"/>
    <w:rsid w:val="00900782"/>
    <w:rsid w:val="009028D3"/>
    <w:rsid w:val="00921175"/>
    <w:rsid w:val="00935868"/>
    <w:rsid w:val="00954847"/>
    <w:rsid w:val="00960A11"/>
    <w:rsid w:val="009A663A"/>
    <w:rsid w:val="009A6E6E"/>
    <w:rsid w:val="009A777F"/>
    <w:rsid w:val="009C090E"/>
    <w:rsid w:val="009C62DB"/>
    <w:rsid w:val="009F3E2C"/>
    <w:rsid w:val="009F768E"/>
    <w:rsid w:val="009F7836"/>
    <w:rsid w:val="00A07B5E"/>
    <w:rsid w:val="00A24BC2"/>
    <w:rsid w:val="00A31263"/>
    <w:rsid w:val="00A3620A"/>
    <w:rsid w:val="00A404CA"/>
    <w:rsid w:val="00A45282"/>
    <w:rsid w:val="00A725B2"/>
    <w:rsid w:val="00A76A7D"/>
    <w:rsid w:val="00A84509"/>
    <w:rsid w:val="00A91BC3"/>
    <w:rsid w:val="00AA0234"/>
    <w:rsid w:val="00AA1AD3"/>
    <w:rsid w:val="00AB70DC"/>
    <w:rsid w:val="00AC24D0"/>
    <w:rsid w:val="00AE4417"/>
    <w:rsid w:val="00AE7E38"/>
    <w:rsid w:val="00AF33AC"/>
    <w:rsid w:val="00AF3D2D"/>
    <w:rsid w:val="00AF4235"/>
    <w:rsid w:val="00B106B7"/>
    <w:rsid w:val="00B10BC3"/>
    <w:rsid w:val="00B12BD0"/>
    <w:rsid w:val="00B20661"/>
    <w:rsid w:val="00B21F94"/>
    <w:rsid w:val="00B31069"/>
    <w:rsid w:val="00B33F7E"/>
    <w:rsid w:val="00B34385"/>
    <w:rsid w:val="00B44546"/>
    <w:rsid w:val="00B46F32"/>
    <w:rsid w:val="00B51792"/>
    <w:rsid w:val="00B77DA7"/>
    <w:rsid w:val="00BB0BEE"/>
    <w:rsid w:val="00BE2E3B"/>
    <w:rsid w:val="00C057E4"/>
    <w:rsid w:val="00C179DD"/>
    <w:rsid w:val="00C2490A"/>
    <w:rsid w:val="00C2624B"/>
    <w:rsid w:val="00C504BE"/>
    <w:rsid w:val="00C6264E"/>
    <w:rsid w:val="00C6369E"/>
    <w:rsid w:val="00C726A5"/>
    <w:rsid w:val="00C75F65"/>
    <w:rsid w:val="00C768DB"/>
    <w:rsid w:val="00C830EF"/>
    <w:rsid w:val="00C94AF7"/>
    <w:rsid w:val="00CA2373"/>
    <w:rsid w:val="00CA5CD4"/>
    <w:rsid w:val="00CC2B3A"/>
    <w:rsid w:val="00CC45D6"/>
    <w:rsid w:val="00D016C9"/>
    <w:rsid w:val="00D25A44"/>
    <w:rsid w:val="00D5032A"/>
    <w:rsid w:val="00D61CEC"/>
    <w:rsid w:val="00D6221A"/>
    <w:rsid w:val="00D7398E"/>
    <w:rsid w:val="00D87B9F"/>
    <w:rsid w:val="00DD4859"/>
    <w:rsid w:val="00DD5FFF"/>
    <w:rsid w:val="00DD7813"/>
    <w:rsid w:val="00DE292C"/>
    <w:rsid w:val="00DF4964"/>
    <w:rsid w:val="00DF4A87"/>
    <w:rsid w:val="00E04C1A"/>
    <w:rsid w:val="00E05D7A"/>
    <w:rsid w:val="00E06239"/>
    <w:rsid w:val="00E24F7E"/>
    <w:rsid w:val="00E34899"/>
    <w:rsid w:val="00E41073"/>
    <w:rsid w:val="00E41424"/>
    <w:rsid w:val="00E806F8"/>
    <w:rsid w:val="00EB07EF"/>
    <w:rsid w:val="00EB3EC6"/>
    <w:rsid w:val="00EC23C0"/>
    <w:rsid w:val="00EE5B18"/>
    <w:rsid w:val="00EF32A4"/>
    <w:rsid w:val="00F112AB"/>
    <w:rsid w:val="00F158D0"/>
    <w:rsid w:val="00F1693C"/>
    <w:rsid w:val="00F23BA6"/>
    <w:rsid w:val="00F256A1"/>
    <w:rsid w:val="00F63575"/>
    <w:rsid w:val="00F70B50"/>
    <w:rsid w:val="00F737BB"/>
    <w:rsid w:val="00F84425"/>
    <w:rsid w:val="00F846A9"/>
    <w:rsid w:val="00FB2514"/>
    <w:rsid w:val="00FB5BDB"/>
    <w:rsid w:val="00FC7FEF"/>
    <w:rsid w:val="00F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686E"/>
  <w15:chartTrackingRefBased/>
  <w15:docId w15:val="{F8EBFC6A-3701-4B24-8511-73C99899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3E2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645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A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16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n.wikipedia.org/wiki/Activation_function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B5BBC0B8</Template>
  <TotalTime>538</TotalTime>
  <Pages>8</Pages>
  <Words>2058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256</cp:revision>
  <dcterms:created xsi:type="dcterms:W3CDTF">2018-10-24T12:37:00Z</dcterms:created>
  <dcterms:modified xsi:type="dcterms:W3CDTF">2018-11-07T23:06:00Z</dcterms:modified>
</cp:coreProperties>
</file>