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n2egl6teeu3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Corrida de Charrete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(OBI2011) A Federação de Corridas de Charrete (FCC) organiza todo ano a Subida Brigite Cardoso (SBC), disputada nas ladeiras de paralelepípedo de Ouro Preto. A corrida é uma das mais tradicionais do esporte, completando 100 anos em 2013. Para comemorar o centenário, a FCC pretende integrar dispositivos GPS às charretes, permitindo aos espectadores desfrutarem de dados de telemetria em tempo real.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 mesmo viés de inovação tecnológica, a FCC transmitirá a SBC via satélite para todo o planeta, e quer integrar a telemetria na transmissão, indicando qual seria o vencedor da corrida se as charretes mantivessem suas velocidades até o final da corrida; ela pediu que você escrevesse um programa que, dados as distâncias até a linha de chegada, as velocidades e os números das duas charretes que lideram a corrida, determina quem seria o vencedor da corrida (você pode supor que as charretes não cruzam a linha de chegada simultaneamente).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r255o8emb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 entrada consiste de duas linhas; cada linha descreve uma das charretes que lidera a corrida. A descrição de uma charrete consiste de três inteiros N, D e V indicando, respectivamente, o número da charrete, a sua distância à linha de chegada em metros, e a sua velocidade, em quilômetros por hora. Os números das duas charretes são distintos.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n1caxgd88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Imprima uma única linha, contendo um único número inteiro, indicando o número da charrete que seria vencedora, conforme descrito acima.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pcyvt135y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45 900 40</w:t>
              <w:br w:type="textWrapping"/>
              <w:t xml:space="preserve">17 300 20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1 1000 100</w:t>
              <w:br w:type="textWrapping"/>
              <w:t xml:space="preserve">2 1000 99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cpyju2h27xuy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Campeonato de Atletismo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(OBI2012) Leonardo é um corredor profissional que participa de diversos campeonatos de atletismo pelo mundo. O tamanho das pistas ao redor do mundo não é padronizado. Por isso, Leonardo, que treina em um clube que possui uma pista circular, resolveu fixar seu treinamento em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metros, ao invés de um número fixo de voltas na pista. Após cada treinamento, Leonardo deve tomar meio litro de água antes de fazer qualquer esforço, e por isso quer deixar sua garrafa de água exatamente no ponto da pista onde ele termina o seu treinamento.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Sabendo o comprimento da pista de corrida que Leonardo pretende treinar, ele resolveu pedir sua ajuda para calcular o local do </w:t>
      </w:r>
      <w:r w:rsidDel="00000000" w:rsidR="00000000" w:rsidRPr="00000000">
        <w:rPr>
          <w:i w:val="1"/>
          <w:rtl w:val="0"/>
        </w:rPr>
        <w:t xml:space="preserve">ponto de término</w:t>
      </w:r>
      <w:r w:rsidDel="00000000" w:rsidR="00000000" w:rsidRPr="00000000">
        <w:rPr>
          <w:rtl w:val="0"/>
        </w:rPr>
        <w:t xml:space="preserve"> do treinamento. O ponto de término é o local da pista onde ele termina o percurso de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metros considerando que ele parte do ponto de partida e se movimenta sempre na mesma direção. O ponto de término é dado pelo número de metros entre o ponto de partida e o local onde Leonardo termina seu treinamento, contados na direção do percurso. Leonardo quer deixar sua garrafa de água neste ponto.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Por exemplo, se a pista tem 12 metros e Leonardo fixou seu treinamento em 22 metros, o ponto de término é 10.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Sua tarefa é, dado o número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de metros que Leonardo pretende correr e o comprimento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em metros da pista circular, determinar o ponto de término de seu treinamento.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rcflswqr3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 entrada consiste em apenas uma linha contendo dois inteiros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que indicam, respectivamente, o número de metros que Leonardo pretende correr e o comprimento da pista.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9vrdzhc3b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Seu programa deve imprimir apenas uma linha, contendo apenas um inteiro, indicando o ponto de término do treinamento de Leonardo.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g1viq9p5l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Restrições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</w:t>
      </w:r>
      <w:r w:rsidDel="00000000" w:rsidR="00000000" w:rsidRPr="00000000">
        <w:rPr>
          <w:vertAlign w:val="superscript"/>
          <w:rtl w:val="0"/>
        </w:rPr>
        <w:t xml:space="preserve">8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ageBreakBefore w:val="0"/>
        <w:spacing w:before="280" w:lineRule="auto"/>
        <w:rPr/>
      </w:pPr>
      <w:bookmarkStart w:colFirst="0" w:colLast="0" w:name="_mz6p5t5raan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7000 100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918 76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ageBreakBefore w:val="0"/>
        <w:spacing w:after="80" w:lineRule="auto"/>
        <w:jc w:val="center"/>
        <w:rPr/>
      </w:pPr>
      <w:bookmarkStart w:colFirst="0" w:colLast="0" w:name="_iuxb5ccxwag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Garçom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OBI2010 - Junior - Fase 1) Parte do treinamento de um novo garçom é carregar uma grande bandeja com várias latas de bebidas e copos e entregá-las todas numa mesa do restaurante. Durante o treinamento é comum que os garçons deixem cair as bandejas, quebrando todos os copos.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 SBC -- Sociedade Brasileira de Copos -- analisou estatísticas do treinamento de diversos garçons e descobriu que os garçons em treinamento deixam cair apenas bandejas que têm mais latas de bebidas que copos. Por exemplo, se uma bandeja tiver 10 latas e 4 copos, certamente o garçom em treinamento a deixará cair, quebrando os 4 copos. Já se a bandeja tiver 5 latas e 6 copos, ele conseguirá entregá-la sem deixar cair.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Escreva um programa que, dado o número de latas e copos em cada bandeja que o garçom tentou entregar, imprime o total de copos que ele quebrou.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p1256nqp9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 primeira linha da entrada contém um inteiro N representando o número de bandejas que o garçom tentou entregar. As N linhas seguintes representam as N bandejas. Cada linha contém dois inteiros L e C, indicando o número de latas e o número de copos naquela bandeja, respectivamente.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o3t9xfvh3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Seu programa deve imprimir uma única linha, contendo um único inteiro, indicando o número total de copos que o garçom quebrou.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b6m1goq1f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Restrições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 ≤ 100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L, C ≤ 100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976omx87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</w:t>
      </w:r>
    </w:p>
    <w:tbl>
      <w:tblPr>
        <w:tblStyle w:val="Table3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  <w:br w:type="textWrapping"/>
              <w:t xml:space="preserve">10 5</w:t>
              <w:br w:type="textWrapping"/>
              <w:t xml:space="preserve">6 8</w:t>
              <w:br w:type="textWrapping"/>
              <w:t xml:space="preserve">3 3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  <w:br w:type="textWrapping"/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1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  <w:br w:type="textWrapping"/>
              <w:t xml:space="preserve">10 6</w:t>
              <w:br w:type="textWrapping"/>
              <w:t xml:space="preserve">8 8</w:t>
              <w:br w:type="textWrapping"/>
              <w:t xml:space="preserve">5 1</w:t>
              <w:br w:type="textWrapping"/>
              <w:t xml:space="preserve">100 100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  <w:br w:type="textWrapping"/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pageBreakBefore w:val="0"/>
        <w:spacing w:before="480" w:lineRule="auto"/>
        <w:jc w:val="center"/>
        <w:rPr>
          <w:b w:val="1"/>
          <w:sz w:val="34"/>
          <w:szCs w:val="34"/>
        </w:rPr>
      </w:pPr>
      <w:bookmarkStart w:colFirst="0" w:colLast="0" w:name="_glcvs768skv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Impedimento!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(OBI2015 - Nível 1 - Fase 2) A regra do impedimento no futebol pode parecer estranha, mas sem ela, se a gente pensar bem, o jogo ficaria muito chato! Ela funciona dadas as posições de três jogadores: L o jogador atacante que lança a bola; R o jogador atacante que recebe a bola; e D o último jogador defensor. E a regra vale somente se o jogador R está no seu campo de ataque; se o jogador R está no seu campo de defesa ou na linha divisória do meio campo, ele não está em impedimento. Neste problema o campo tem 100 metros de comprimento. Dadas as posições desses três jogadores, no momento exato do lançamento, haverá impedimento se e somente se a seguinte condição for verdadeira: </w:t>
      </w:r>
      <w:r w:rsidDel="00000000" w:rsidR="00000000" w:rsidRPr="00000000">
        <w:rPr>
          <w:b w:val="1"/>
          <w:rtl w:val="0"/>
        </w:rPr>
        <w:t xml:space="preserve">(R&gt;50) e (L&lt; R) e (R &gt;D)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A regra parece estranha, não é mesmo? Mas a gente nem precisa entender a lógica dela. O seu programa deve apenas determinar, dadas as três posições L,R e D, se há ou não impedimento, implementando exatamente a condição acima. A figura abaixo mostra um exemplo onde \bf não há impedimento: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923925</wp:posOffset>
            </wp:positionV>
            <wp:extent cx="3862388" cy="214855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148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gb1yp3d15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 entrada é composta de apenas uma linha, contendo os três inteiros L, R e D.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9fmcjfal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Saída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Seu programa deve produzir uma única linha, contendo um único caractere, que deve ser "S" caso haja impedimento, ou "N" caso contrário.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brf3ib8md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35 60 75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55 68 67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66 80 80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