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3DB" w14:textId="77777777" w:rsidR="00EA668D" w:rsidRDefault="00EA66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3"/>
        <w:gridCol w:w="3222"/>
      </w:tblGrid>
      <w:tr w:rsidR="00EA668D" w14:paraId="3E823643" w14:textId="77777777" w:rsidTr="00946533">
        <w:trPr>
          <w:trHeight w:val="20"/>
        </w:trPr>
        <w:tc>
          <w:tcPr>
            <w:tcW w:w="7753" w:type="dxa"/>
            <w:vAlign w:val="center"/>
          </w:tcPr>
          <w:p w14:paraId="4DDA5685" w14:textId="77777777" w:rsidR="00EA668D" w:rsidRDefault="00946533">
            <w:r>
              <w:rPr>
                <w:noProof/>
              </w:rPr>
              <w:drawing>
                <wp:inline distT="0" distB="0" distL="0" distR="0" wp14:anchorId="681F4778" wp14:editId="1305B8B6">
                  <wp:extent cx="4785995" cy="979170"/>
                  <wp:effectExtent l="0" t="0" r="0" b="0"/>
                  <wp:docPr id="5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995" cy="979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47C2BE" w14:textId="77777777" w:rsidR="00EA668D" w:rsidRDefault="00EA668D" w:rsidP="00946533">
            <w:pPr>
              <w:rPr>
                <w:b/>
              </w:rPr>
            </w:pPr>
          </w:p>
        </w:tc>
        <w:tc>
          <w:tcPr>
            <w:tcW w:w="3222" w:type="dxa"/>
            <w:shd w:val="clear" w:color="auto" w:fill="auto"/>
            <w:vAlign w:val="center"/>
          </w:tcPr>
          <w:p w14:paraId="0306E345" w14:textId="77777777" w:rsidR="00EA668D" w:rsidRDefault="00946533" w:rsidP="0094653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EMBARGO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3A49854A" w14:textId="77777777" w:rsidR="00EA668D" w:rsidRDefault="00EA668D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318B3CB5" w14:textId="77777777"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45A4A78C" w14:textId="77777777" w:rsidR="00EA668D" w:rsidRDefault="00946533" w:rsidP="0094653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58BC7DC0" w14:textId="77777777"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  <w:p w14:paraId="52310B10" w14:textId="77777777" w:rsidR="00EA668D" w:rsidRDefault="00EA668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EA668D" w14:paraId="31B75417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523B53D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RESPONSÁVEL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5ECD627" w14:textId="77777777"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79E06CB5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EA668D" w14:paraId="3CC63F61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6121C567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679EF275" w14:textId="77777777" w:rsidR="00EA668D" w:rsidRDefault="00EA668D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57C85DE0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EA668D" w14:paraId="23246A95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1C7A4063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CONSTRUÇÃO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04C8C5" w14:textId="77777777" w:rsidR="00EA668D" w:rsidRDefault="00EA668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796E6E2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EA668D" w14:paraId="60F0C2E4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4719A0FB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3D41A8A2" w14:textId="77777777" w:rsidR="00EA668D" w:rsidRDefault="00EA668D"/>
        </w:tc>
        <w:tc>
          <w:tcPr>
            <w:tcW w:w="2945" w:type="dxa"/>
            <w:shd w:val="clear" w:color="auto" w:fill="F2F2F2"/>
          </w:tcPr>
          <w:p w14:paraId="1AEF1476" w14:textId="77777777" w:rsidR="00EA668D" w:rsidRDefault="00946533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EA668D" w14:paraId="1009B850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F717E5F" w14:textId="77777777" w:rsidR="00EA668D" w:rsidRDefault="009465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EA668D" w14:paraId="2C1A0C21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5FF09892" w14:textId="3496B9CD" w:rsidR="00EA668D" w:rsidRDefault="00E00FB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CONSTRUÇÃO IRREGULAR. EXECUÇÃO DE OBRA EM DESACORDO COM O PROJETO ARQUITETÔNICO APROVADO </w:t>
            </w:r>
            <w:r w:rsidRPr="00E00FB5">
              <w:rPr>
                <w:b/>
                <w:color w:val="FF0000"/>
                <w:sz w:val="24"/>
                <w:szCs w:val="24"/>
              </w:rPr>
              <w:t>#</w:t>
            </w:r>
            <w:r>
              <w:rPr>
                <w:b/>
                <w:color w:val="FF0000"/>
                <w:sz w:val="24"/>
                <w:szCs w:val="24"/>
              </w:rPr>
              <w:t>0000</w:t>
            </w:r>
            <w:r w:rsidRPr="00E00FB5">
              <w:rPr>
                <w:b/>
                <w:color w:val="FF0000"/>
                <w:sz w:val="24"/>
                <w:szCs w:val="24"/>
              </w:rPr>
              <w:t>-</w:t>
            </w:r>
            <w:r>
              <w:rPr>
                <w:b/>
                <w:color w:val="FF0000"/>
                <w:sz w:val="24"/>
                <w:szCs w:val="24"/>
              </w:rPr>
              <w:t>0</w:t>
            </w:r>
            <w:r w:rsidRPr="00E00FB5">
              <w:rPr>
                <w:b/>
                <w:color w:val="FF0000"/>
                <w:sz w:val="24"/>
                <w:szCs w:val="24"/>
              </w:rPr>
              <w:t>0-ITJ-APA</w:t>
            </w:r>
            <w:r>
              <w:rPr>
                <w:b/>
                <w:sz w:val="24"/>
                <w:szCs w:val="24"/>
              </w:rPr>
              <w:t>.</w:t>
            </w:r>
            <w:r w:rsidR="00A06FC7">
              <w:rPr>
                <w:b/>
                <w:sz w:val="24"/>
                <w:szCs w:val="24"/>
              </w:rPr>
              <w:t xml:space="preserve"> </w:t>
            </w:r>
            <w:r w:rsidR="00A06FC7">
              <w:rPr>
                <w:b/>
                <w:sz w:val="24"/>
                <w:szCs w:val="24"/>
              </w:rPr>
              <w:t>DESRESPEITANDO O RECUO FRONTAL.</w:t>
            </w:r>
          </w:p>
        </w:tc>
      </w:tr>
      <w:tr w:rsidR="00EA668D" w14:paraId="6414C1B0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7E5027D3" w14:textId="77777777" w:rsidR="00EA668D" w:rsidRDefault="00EA668D">
            <w:pPr>
              <w:jc w:val="both"/>
              <w:rPr>
                <w:sz w:val="18"/>
                <w:szCs w:val="18"/>
              </w:rPr>
            </w:pPr>
          </w:p>
        </w:tc>
      </w:tr>
      <w:tr w:rsidR="00EA668D" w14:paraId="309D627C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B57567B" w14:textId="77777777" w:rsidR="00EA668D" w:rsidRDefault="009465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FICA A SUPRA IDENTIFICADA CONSTRUÇÃO, A PARTIR DA DATA DE RECEBIMENTO DESTE, EMBARGADA.</w:t>
            </w:r>
            <w:r>
              <w:rPr>
                <w:b/>
              </w:rPr>
              <w:br/>
              <w:t>O DESRESPEITO A ESTE AUTO DE EMBARGO CULMINARÁ EM MULTAS E OUTRAS PENALIDADES PREVISTAS EM LEI.</w:t>
            </w:r>
          </w:p>
        </w:tc>
      </w:tr>
      <w:tr w:rsidR="00EA668D" w14:paraId="5068DAB0" w14:textId="77777777">
        <w:tc>
          <w:tcPr>
            <w:tcW w:w="10988" w:type="dxa"/>
            <w:gridSpan w:val="4"/>
          </w:tcPr>
          <w:p w14:paraId="20D7F28F" w14:textId="77777777" w:rsidR="00EA668D" w:rsidRDefault="00EA668D">
            <w:pPr>
              <w:rPr>
                <w:b/>
              </w:rPr>
            </w:pPr>
          </w:p>
          <w:p w14:paraId="178124AE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EA668D" w14:paraId="3E00AA4D" w14:textId="77777777" w:rsidTr="00946533">
        <w:trPr>
          <w:trHeight w:val="5386"/>
        </w:trPr>
        <w:tc>
          <w:tcPr>
            <w:tcW w:w="10988" w:type="dxa"/>
            <w:gridSpan w:val="4"/>
            <w:shd w:val="clear" w:color="auto" w:fill="F2F2F2"/>
          </w:tcPr>
          <w:p w14:paraId="65D0D5AA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149 - O embargo poderá ser aplicado nos seguintes casos:</w:t>
            </w:r>
          </w:p>
          <w:p w14:paraId="17A1D2A5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 - quando instalações elétricas ou mecânicas estiverem sendo executadas sem licença ou em desacordo com os dispositivos legais existentes e das prescrições normatizadas pelas ABNT;</w:t>
            </w:r>
          </w:p>
          <w:p w14:paraId="361ACF65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III - quando estiverem sendo executadas, ou já em pleno funcionamento, instalações mecânicas e elétricas, bem como estabelecimentos comerciais, industriais e prestadores de serviços, que dependem de vistoria prévia e de licença de funcionamento;</w:t>
            </w:r>
          </w:p>
          <w:p w14:paraId="3D932C29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VI - quando não for atendida intimação da Prefeitura, referente ao cumprimento de dispositivos deste Código (Posturas) e do Código de Obras do Município.</w:t>
            </w:r>
          </w:p>
          <w:p w14:paraId="5211EBE6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152 -Para assegurar o embargo, a Prefeitura poderá, se for o caso, requisitar força policial, observados os requisitos legais.</w:t>
            </w:r>
          </w:p>
          <w:p w14:paraId="1493A994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2.734/1992 - Art. 153 - O embargo só será levantado após o cumprimento das exigências que o motivaram e mediante o requerimento do interessado, acompanhado dos respectivos comprovantes do pagamento das multas e tributos eventualmente devidos.</w:t>
            </w:r>
          </w:p>
          <w:p w14:paraId="7FDD5021" w14:textId="77777777" w:rsidR="00453863" w:rsidRDefault="00453863" w:rsidP="0045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2.734/1992 - Art. 154 - Se a coisa embargada não for legalizável, só poderá verificar-se o levantamento do embargo após a demolição, desmonte ou retirada do que estiver em desacordo com os dispositivos legais infringidos.</w:t>
            </w:r>
          </w:p>
          <w:p w14:paraId="6857F91F" w14:textId="77777777" w:rsidR="00453863" w:rsidRDefault="00453863" w:rsidP="0045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14:paraId="11FD1346" w14:textId="77777777" w:rsidR="00453863" w:rsidRDefault="00453863" w:rsidP="0045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Lei 2763/1992 - Art. 12- Nenhuma edificação ou construção poderá ter iniciada sua execução sem que a mesma tenha sido licenciada pela Prefeitura.</w:t>
            </w:r>
          </w:p>
          <w:p w14:paraId="34D92552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14- Os projetos das obras serão apresentados em 03 (três) jogos completos, no mínimo, que serão visados pela Secretaria de Desenvolvimento Urbano, sendo que um jogo permanecerá arquivado na Prefeitura e dois serão entregues ao interessado.</w:t>
            </w:r>
          </w:p>
          <w:p w14:paraId="097979CF" w14:textId="77777777" w:rsidR="00453863" w:rsidRDefault="00453863" w:rsidP="0045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  <w:r>
              <w:rPr>
                <w:i/>
                <w:color w:val="000000"/>
                <w:sz w:val="19"/>
                <w:szCs w:val="19"/>
              </w:rPr>
              <w:t>§ 1º - Um dos jogos entregues ao interessado deverá permanecer no local da obra, juntamente com o Alvará.</w:t>
            </w:r>
          </w:p>
          <w:p w14:paraId="1442A476" w14:textId="77777777" w:rsidR="00453863" w:rsidRDefault="00453863" w:rsidP="0045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9"/>
                <w:szCs w:val="19"/>
              </w:rPr>
            </w:pPr>
          </w:p>
          <w:p w14:paraId="5BAC076D" w14:textId="77777777" w:rsid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215/2015 - Art. 76 - Deverão sempre ser observados os recuos mínimos frontal, lateral e de fundos, estabelecidos para cada zona, constantes nas tabelas em anexo desta lei.</w:t>
            </w:r>
          </w:p>
          <w:p w14:paraId="571AE644" w14:textId="4618849E" w:rsidR="00EA668D" w:rsidRPr="00453863" w:rsidRDefault="00453863" w:rsidP="00453863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215/2015 - Art. 77 Os recuos frontal, lateral e de fundos serão definidos pela distância da projeção ortogonal da edificação a cada uma das divisas do lote, medindo-se o recuo frontal a partir do alinhamento, existente ou projetado.</w:t>
            </w:r>
          </w:p>
        </w:tc>
      </w:tr>
      <w:tr w:rsidR="00EA668D" w14:paraId="3AFD385D" w14:textId="77777777">
        <w:trPr>
          <w:trHeight w:val="1988"/>
        </w:trPr>
        <w:tc>
          <w:tcPr>
            <w:tcW w:w="5637" w:type="dxa"/>
          </w:tcPr>
          <w:p w14:paraId="3A921F85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12CFF91A" w14:textId="77777777" w:rsidR="00EA668D" w:rsidRDefault="00EA668D">
            <w:pPr>
              <w:rPr>
                <w:b/>
              </w:rPr>
            </w:pPr>
          </w:p>
          <w:p w14:paraId="4F940E5F" w14:textId="77777777" w:rsidR="00EA668D" w:rsidRDefault="00EA668D">
            <w:pPr>
              <w:rPr>
                <w:b/>
              </w:rPr>
            </w:pPr>
          </w:p>
          <w:p w14:paraId="7DF827A0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4153284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RESPONSÁVEL</w:t>
            </w:r>
          </w:p>
          <w:p w14:paraId="2C3FC281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25158C75" w14:textId="77777777" w:rsidR="00EA668D" w:rsidRDefault="00EA668D">
            <w:pPr>
              <w:jc w:val="center"/>
              <w:rPr>
                <w:b/>
              </w:rPr>
            </w:pPr>
          </w:p>
          <w:p w14:paraId="46BA23D1" w14:textId="77777777" w:rsidR="00EA668D" w:rsidRDefault="00EA668D">
            <w:pPr>
              <w:rPr>
                <w:b/>
              </w:rPr>
            </w:pPr>
          </w:p>
          <w:p w14:paraId="6DFCF56B" w14:textId="77777777" w:rsidR="00EA668D" w:rsidRDefault="00EA668D">
            <w:pPr>
              <w:jc w:val="center"/>
              <w:rPr>
                <w:b/>
              </w:rPr>
            </w:pPr>
          </w:p>
          <w:p w14:paraId="1C600AAD" w14:textId="77777777" w:rsidR="00EA668D" w:rsidRDefault="0094653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2B864B9E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5A0FABC9" w14:textId="77777777" w:rsidR="00EA668D" w:rsidRDefault="0094653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263E317C" w14:textId="77777777" w:rsidR="00EA668D" w:rsidRDefault="001C4AB5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46533">
              <w:rPr>
                <w:b/>
                <w:sz w:val="18"/>
                <w:szCs w:val="18"/>
              </w:rPr>
              <w:t>afm_matricula</w:t>
            </w:r>
          </w:p>
        </w:tc>
      </w:tr>
      <w:tr w:rsidR="00EA668D" w14:paraId="7A4EB83D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1F682B38" w14:textId="77777777" w:rsidR="00EA668D" w:rsidRDefault="00946533" w:rsidP="0094653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38FF0581" w14:textId="77777777" w:rsidR="00EA668D" w:rsidRDefault="00EA668D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EA668D" w14:paraId="7E4DB16C" w14:textId="77777777">
        <w:trPr>
          <w:trHeight w:val="284"/>
        </w:trPr>
        <w:tc>
          <w:tcPr>
            <w:tcW w:w="10988" w:type="dxa"/>
            <w:gridSpan w:val="3"/>
          </w:tcPr>
          <w:p w14:paraId="2A82FDC1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EA668D" w14:paraId="5E1CB4EB" w14:textId="77777777">
        <w:trPr>
          <w:trHeight w:val="284"/>
        </w:trPr>
        <w:tc>
          <w:tcPr>
            <w:tcW w:w="10988" w:type="dxa"/>
            <w:gridSpan w:val="3"/>
          </w:tcPr>
          <w:p w14:paraId="059C740C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EA668D" w14:paraId="58A0FA8A" w14:textId="77777777">
        <w:trPr>
          <w:trHeight w:val="284"/>
        </w:trPr>
        <w:tc>
          <w:tcPr>
            <w:tcW w:w="3226" w:type="dxa"/>
          </w:tcPr>
          <w:p w14:paraId="0E557CEE" w14:textId="77777777" w:rsidR="00EA668D" w:rsidRDefault="0094653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00A67CF9" w14:textId="77777777" w:rsidR="00EA668D" w:rsidRDefault="0094653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0E150D04" w14:textId="77777777" w:rsidR="00EA668D" w:rsidRDefault="00946533">
            <w:r>
              <w:rPr>
                <w:b/>
              </w:rPr>
              <w:t xml:space="preserve">CÓDIGO DE RASTREAMENTO: </w:t>
            </w:r>
          </w:p>
        </w:tc>
      </w:tr>
    </w:tbl>
    <w:p w14:paraId="32B86C4B" w14:textId="77777777" w:rsidR="00EA668D" w:rsidRDefault="00EA668D">
      <w:pPr>
        <w:spacing w:after="0" w:line="240" w:lineRule="auto"/>
      </w:pPr>
    </w:p>
    <w:sectPr w:rsidR="00EA668D" w:rsidSect="00EA668D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68D"/>
    <w:rsid w:val="001C4AB5"/>
    <w:rsid w:val="00326E11"/>
    <w:rsid w:val="00453863"/>
    <w:rsid w:val="008E4970"/>
    <w:rsid w:val="00946533"/>
    <w:rsid w:val="00A06FC7"/>
    <w:rsid w:val="00E00FB5"/>
    <w:rsid w:val="00EA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7B9A"/>
  <w15:docId w15:val="{3D1AC5C3-F36F-4167-B7FC-62E5489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B0"/>
  </w:style>
  <w:style w:type="paragraph" w:styleId="Ttulo1">
    <w:name w:val="heading 1"/>
    <w:basedOn w:val="Normal1"/>
    <w:next w:val="Normal1"/>
    <w:rsid w:val="00EA66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EA66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EA66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EA66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EA668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EA66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A668D"/>
  </w:style>
  <w:style w:type="table" w:customStyle="1" w:styleId="TableNormal">
    <w:name w:val="Table Normal"/>
    <w:rsid w:val="00EA66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A668D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EA66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EA66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46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rGH8jUyDxGU2N2rQHCZ7Au9uA==">AMUW2mVd/eqBtFHU4HGq/Tr5qhrvnC7qEr89woo2UyOBKnr+VEa/sMs3f+D2Qi6VwaVpVtBII09GexSVLzdVuRZDXyFuklPnmhrOwpaMhauar6ZmgAmb38o=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7</cp:revision>
  <dcterms:created xsi:type="dcterms:W3CDTF">2021-05-04T18:38:00Z</dcterms:created>
  <dcterms:modified xsi:type="dcterms:W3CDTF">2021-07-05T14:24:00Z</dcterms:modified>
</cp:coreProperties>
</file>