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acklog-mpp-auswertungstool"/>
    <w:p>
      <w:pPr>
        <w:pStyle w:val="Heading1"/>
      </w:pPr>
      <w:r>
        <w:t xml:space="preserve">Backlog – MPP-Auswertungstool</w:t>
      </w:r>
    </w:p>
    <w:p>
      <w:pPr>
        <w:pStyle w:val="FirstParagraph"/>
      </w:pPr>
      <w:r>
        <w:t xml:space="preserve">Laufendes Backlog mit Anforderungen, offenen Punkten und getroffenen Architekturentscheidungen für das MPP-Auswertungstool. Ergänzt die Projektübergabe (</w:t>
      </w:r>
      <w:r>
        <w:rPr>
          <w:rStyle w:val="VerbatimChar"/>
        </w:rPr>
        <w:t xml:space="preserve">Uebergabe_MPP_Auswertungstool.docx</w:t>
      </w:r>
      <w:r>
        <w:t xml:space="preserve">) und die Recherche (</w:t>
      </w:r>
      <w:r>
        <w:rPr>
          <w:rStyle w:val="VerbatimChar"/>
        </w:rPr>
        <w:t xml:space="preserve">claude/Recherche_Programmiersprache_MPP_Tool.md</w:t>
      </w:r>
      <w:r>
        <w:t xml:space="preserve">).</w:t>
      </w:r>
    </w:p>
    <w:p>
      <w:pPr>
        <w:pStyle w:val="BodyText"/>
      </w:pPr>
      <w:r>
        <w:t xml:space="preserve">Stand: 5. Oktober 2026</w:t>
      </w:r>
    </w:p>
    <w:bookmarkStart w:id="21" w:name="architekturentscheidungen-decision-log"/>
    <w:p>
      <w:pPr>
        <w:pStyle w:val="Heading2"/>
      </w:pPr>
      <w:r>
        <w:t xml:space="preserve">Architekturentscheidungen (Decision Log)</w:t>
      </w:r>
    </w:p>
    <w:bookmarkStart w:id="20" w:name="X2abc0d37778c0f645bd433aa745829c7967c1ae"/>
    <w:p>
      <w:pPr>
        <w:pStyle w:val="Heading3"/>
      </w:pPr>
      <w:r>
        <w:t xml:space="preserve">ADR-001: Programmiersprache – Python beibehalten (bedingt)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Datum:</w:t>
      </w:r>
      <w:r>
        <w:t xml:space="preserve"> </w:t>
      </w:r>
      <w:r>
        <w:t xml:space="preserve">3. September 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Angenommen, vorbehaltlich eines Packaging-Tests (siehe „Bedingung / Risiko” unten)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Kontext:</w:t>
      </w:r>
      <w:r>
        <w:t xml:space="preserve"> </w:t>
      </w:r>
      <w:r>
        <w:t xml:space="preserve">Die Bedienoberfläche des Tools soll keine Webanwendung sein, sondern eine Desktop-Anwendung (Ergänzung zu Abschnitt 7 der Übergabe). Daraufhin wurde recherchiert, ob das Tool mit Python oder Java umgesetzt werden soll.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Entscheidung:</w:t>
      </w:r>
      <w:r>
        <w:t xml:space="preserve"> </w:t>
      </w:r>
      <w:r>
        <w:t xml:space="preserve">Beim bestehenden Python-Stand bleiben – MPXJ über das PyPI-Paket</w:t>
      </w:r>
      <w:r>
        <w:t xml:space="preserve"> </w:t>
      </w:r>
      <w:r>
        <w:rPr>
          <w:rStyle w:val="VerbatimChar"/>
        </w:rPr>
        <w:t xml:space="preserve">mpxj</w:t>
      </w:r>
      <w:r>
        <w:t xml:space="preserve"> </w:t>
      </w:r>
      <w:r>
        <w:t xml:space="preserve">(JPype-Bridge), PySide6 für die Desktop-Oberfläche, python-pptx/matplotlib/reportlab für PPTX-/PDF-Export.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Begründung:</w:t>
      </w:r>
    </w:p>
    <w:p>
      <w:pPr>
        <w:numPr>
          <w:ilvl w:val="1"/>
          <w:numId w:val="1002"/>
        </w:numPr>
        <w:pStyle w:val="Compact"/>
      </w:pPr>
      <w:r>
        <w:t xml:space="preserve">MPXJ ist im Kern eine Java-Bibliothek; auch der offizielle Python-Zugang startet intern eine JVM. Java lässt sich also so oder so nicht vermeiden – der Wechsel zu Java entfernt zwar die JPype-Bridge, aber Java ist ohnehin Voraussetzung.</w:t>
      </w:r>
    </w:p>
    <w:p>
      <w:pPr>
        <w:numPr>
          <w:ilvl w:val="1"/>
          <w:numId w:val="1002"/>
        </w:numPr>
        <w:pStyle w:val="Compact"/>
      </w:pPr>
      <w:r>
        <w:t xml:space="preserve">Es existiert bereits ein vollständiger, lauffähiger, gegen synthetische Daten getesteter Python-Prototyp (reader.py, snapshot_store.py, metrics.py, charts.py, report.py, main.py). Ein Sprachwechsel würde diese Arbeit ohne zwingenden technischen Grund verwerfen.</w:t>
      </w:r>
    </w:p>
    <w:p>
      <w:pPr>
        <w:numPr>
          <w:ilvl w:val="1"/>
          <w:numId w:val="1002"/>
        </w:numPr>
        <w:pStyle w:val="Compact"/>
      </w:pPr>
      <w:r>
        <w:t xml:space="preserve">python-pptx und matplotlib sind für die geforderten PJM-Foliensätze deutlich ergonomischer als das Java-Pendant Apache POI (XSLF), das auf einer niedrigeren, XML-näheren Ebene arbeitet.</w:t>
      </w:r>
    </w:p>
    <w:p>
      <w:pPr>
        <w:numPr>
          <w:ilvl w:val="1"/>
          <w:numId w:val="1002"/>
        </w:numPr>
        <w:pStyle w:val="Compact"/>
      </w:pPr>
      <w:r>
        <w:t xml:space="preserve">PySide6 (LGPL) ist für den internen Einsatz lizenzkostenfrei nutzbar und deckt die für die Oberfläche benötigten Bausteine ab (Dateiauswahl, Vorschau, Diagrammanzeige).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Betrachtete Alternative:</w:t>
      </w:r>
      <w:r>
        <w:t xml:space="preserve"> </w:t>
      </w:r>
      <w:r>
        <w:t xml:space="preserve">Java (JavaFX + MPXJ nativ + Apache POI + Verteilung über jpackage/jlink). Vorteil: nur eine Laufzeitumgebung, kein JPype-Bridging, jpackage-Installer gelten als unauffälliger gegenüber Antivirus-/Endpoint-Protection-Software. Nachteil: vollständige Neuimplementierung der bereits funktionierenden Kernlogik nötig. Nicht gewählt, aber als Fallback festgehalten (siehe Bedingung).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Bedingung / Risiko:</w:t>
      </w:r>
      <w:r>
        <w:t xml:space="preserve"> </w:t>
      </w:r>
      <w:r>
        <w:t xml:space="preserve">PyInstaller-erzeugte .exe-Dateien lösen in Firmenumgebungen mit strikter Endpoint-Security regelmäßig Antivirus-Fehlalarme aus. Vor endgültiger Festlegung: kleinen Prototyp (PySide6 + JPype/MPXJ + PyInstaller-Build) auf einem Rechner mit denselben Antivirus-/Endpoint-Protection-Richtlinien wie die Zielrechner der Fachabteilungen testen. Bei Blockaden/Fehlalarmen: Entscheidung revidieren zugunsten Java.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Details/Quellen:</w:t>
      </w:r>
      <w:r>
        <w:t xml:space="preserve"> </w:t>
      </w:r>
      <w:r>
        <w:t xml:space="preserve">siehe</w:t>
      </w:r>
      <w:r>
        <w:t xml:space="preserve"> </w:t>
      </w:r>
      <w:r>
        <w:rPr>
          <w:rStyle w:val="VerbatimChar"/>
        </w:rPr>
        <w:t xml:space="preserve">claude/Recherche_Programmiersprache_MPP_Tool.md</w:t>
      </w:r>
      <w:r>
        <w:t xml:space="preserve"> </w:t>
      </w:r>
      <w:r>
        <w:t xml:space="preserve">im Projekt.</w:t>
      </w:r>
    </w:p>
    <w:bookmarkEnd w:id="20"/>
    <w:bookmarkEnd w:id="21"/>
    <w:bookmarkStart w:id="23" w:name="umsetzungsstand"/>
    <w:p>
      <w:pPr>
        <w:pStyle w:val="Heading2"/>
      </w:pPr>
      <w:r>
        <w:t xml:space="preserve">Umsetzungsstand</w:t>
      </w:r>
    </w:p>
    <w:bookmarkStart w:id="22" w:name="X6d63da80ffec342fcabb069371c4a800da58cc3"/>
    <w:p>
      <w:pPr>
        <w:pStyle w:val="Heading3"/>
      </w:pPr>
      <w:r>
        <w:t xml:space="preserve">8. September 2026 – Prototyp neu aufgebaut, lokal abgelegt</w:t>
      </w:r>
    </w:p>
    <w:p>
      <w:pPr>
        <w:pStyle w:val="FirstParagraph"/>
      </w:pPr>
      <w:r>
        <w:t xml:space="preserve">Der frühere Prototyp (nur als Chat-Anhang vorhanden) wurde vollständig neu geschrieben und liegt jetzt lokal unter</w:t>
      </w:r>
      <w:r>
        <w:t xml:space="preserve"> </w:t>
      </w:r>
      <w:r>
        <w:rPr>
          <w:rStyle w:val="VerbatimChar"/>
        </w:rPr>
        <w:t xml:space="preserve">F:\PM_Tool\mpp-tool</w:t>
      </w:r>
      <w:r>
        <w:t xml:space="preserve"> </w:t>
      </w:r>
      <w:r>
        <w:t xml:space="preserve">(offener Punkt „Ablage in Repository/Laufwerk” damit adressiert;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vor Ort noch ausstehend). Umfang: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mpptool/reader.py</w:t>
      </w:r>
      <w:r>
        <w:t xml:space="preserve"> </w:t>
      </w:r>
      <w:r>
        <w:t xml:space="preserve">– MPXJ via JPype (unterstützt Paketnamen</w:t>
      </w:r>
      <w:r>
        <w:t xml:space="preserve"> </w:t>
      </w:r>
      <w:r>
        <w:rPr>
          <w:rStyle w:val="VerbatimChar"/>
        </w:rPr>
        <w:t xml:space="preserve">org.mpxj</w:t>
      </w:r>
      <w:r>
        <w:t xml:space="preserve"> </w:t>
      </w:r>
      <w:r>
        <w:t xml:space="preserve">≥ 14 und</w:t>
      </w:r>
      <w:r>
        <w:t xml:space="preserve"> </w:t>
      </w:r>
      <w:r>
        <w:rPr>
          <w:rStyle w:val="VerbatimChar"/>
        </w:rPr>
        <w:t xml:space="preserve">net.sf.mpxj</w:t>
      </w:r>
      <w:r>
        <w:t xml:space="preserve">), eigene Unterdatei-Auflösung (Netzlaufwerk-Pfade → lokale Suche), Extraktion gegen Fake-Objekte testbar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mpptool/snapshot_store.py</w:t>
      </w:r>
      <w:r>
        <w:t xml:space="preserve"> </w:t>
      </w:r>
      <w:r>
        <w:t xml:space="preserve">– SQLite-Historisierung (</w:t>
      </w:r>
      <w:r>
        <w:rPr>
          <w:rStyle w:val="VerbatimChar"/>
        </w:rPr>
        <w:t xml:space="preserve">data/snapshots.sqlite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mpptool/metrics.py</w:t>
      </w:r>
      <w:r>
        <w:t xml:space="preserve"> </w:t>
      </w:r>
      <w:r>
        <w:t xml:space="preserve">– Statuslogik Open / Open Overdue / Closed / Closed Overdue / Hold, Erfüllungsgrad, Wochenvergleich (Top-N-Overdues mit Trendpfeilen, neu überfällig / neu geschlossen / neu hinzugekommen)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mpptool/charts.py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mpptool/report.py</w:t>
      </w:r>
      <w:r>
        <w:t xml:space="preserve"> </w:t>
      </w:r>
      <w:r>
        <w:t xml:space="preserve">– Master Timeline, Abteilungs-Stapelbalken, Überfällige je Abteilung (Vorwoche vs. aktuell), Trend-Tabelle, Aufgabenliste; Export PPTX (python-pptx) und PDF (matplotlib PdfPages, reportlab nicht mehr nötig)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mpptool/gui/</w:t>
      </w:r>
      <w:r>
        <w:t xml:space="preserve"> </w:t>
      </w:r>
      <w:r>
        <w:t xml:space="preserve">– PySide6-Desktop-Oberfläche mit dem Ablauf aus Übergabe Abschnitt 7: 1. Input (Datei/Demo) → 2. Vergleichsauswahl (Snapshots ankreuzen) → 3. Vorschau (Tabs) → 4. Export PPTX/PDF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mpptool/main.py</w:t>
      </w:r>
      <w:r>
        <w:t xml:space="preserve"> </w:t>
      </w:r>
      <w:r>
        <w:t xml:space="preserve">– CLI (</w:t>
      </w:r>
      <w:r>
        <w:rPr>
          <w:rStyle w:val="VerbatimChar"/>
        </w:rPr>
        <w:t xml:space="preserve">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demo-files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gui</w:t>
      </w:r>
      <w:r>
        <w:t xml:space="preserve">),</w:t>
      </w:r>
      <w:r>
        <w:t xml:space="preserve"> </w:t>
      </w:r>
      <w:r>
        <w:rPr>
          <w:rStyle w:val="VerbatimChar"/>
        </w:rPr>
        <w:t xml:space="preserve">mpptool/inspect_fields.py</w:t>
      </w:r>
      <w:r>
        <w:t xml:space="preserve"> </w:t>
      </w:r>
      <w:r>
        <w:t xml:space="preserve">– Hilfsskript für das Abteilungsfeld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mpptool/demo_data.py</w:t>
      </w:r>
      <w:r>
        <w:t xml:space="preserve"> </w:t>
      </w:r>
      <w:r>
        <w:t xml:space="preserve">– 6-Wochen-Verlauf, auch als MSPDI-XML-Dateien (Master + eingefügte Unterdatei) – damit ist der komplette Dateipfad Datei → Reader → Store ohne echte .mpp testbar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build.ps1</w:t>
      </w:r>
      <w:r>
        <w:t xml:space="preserve"> </w:t>
      </w:r>
      <w:r>
        <w:t xml:space="preserve">– PyInstaller-Build für den Packaging-Test aus ADR-001</w:t>
      </w:r>
    </w:p>
    <w:p>
      <w:pPr>
        <w:numPr>
          <w:ilvl w:val="0"/>
          <w:numId w:val="1003"/>
        </w:numPr>
        <w:pStyle w:val="Compact"/>
      </w:pPr>
      <w:r>
        <w:t xml:space="preserve">9 pytest-Tests grün (Statuslogik, Store, Report-Export, Unterdatei-Auflösung, MSPDI-Roundtrip über MPXJ)</w:t>
      </w:r>
    </w:p>
    <w:p>
      <w:pPr>
        <w:pStyle w:val="FirstParagraph"/>
      </w:pPr>
      <w:r>
        <w:t xml:space="preserve">Klärung zu Abschnitt 7 der Übergabe (vorläufig im Prototyp umgesetzt): „Vergleichsdateien” = im Tool gespeicherte Snapshots (jede importierte Datei wird ein Snapshot; ankreuzen = Vergleichsmenge, jüngster = aktuell, davor = Vorwoche). Vorschau = Gesamtvorschau je Folie als Tab.</w:t>
      </w:r>
    </w:p>
    <w:bookmarkEnd w:id="22"/>
    <w:bookmarkEnd w:id="23"/>
    <w:bookmarkStart w:id="24" w:name="Xc40dfecda262b1543ffa3e28d7b12a12dcbbd87"/>
    <w:p>
      <w:pPr>
        <w:pStyle w:val="Heading3"/>
      </w:pPr>
      <w:r>
        <w:t xml:space="preserve">13. September 2026 – Auswertungstag, Cancel-Status, Trendanalyse</w:t>
      </w:r>
    </w:p>
    <w:p>
      <w:pPr>
        <w:numPr>
          <w:ilvl w:val="0"/>
          <w:numId w:val="1003"/>
        </w:numPr>
        <w:pStyle w:val="Compact"/>
      </w:pPr>
      <w:r>
        <w:t xml:space="preserve">Aktueller Vergleichspunkt wird immer zum Auswertungstag (heute, per </w:t>
      </w:r>
      <w:r>
        <w:rPr>
          <w:rStyle w:val="VerbatimChar"/>
        </w:rPr>
        <w:t xml:space="preserve">--report-date</w:t>
      </w:r>
      <w:r>
        <w:t xml:space="preserve"> überschreibbar) bewertet statt zum Statusdatum der zuletzt importierten Datei; Vergleich stets gegen den letzten Stichtag (KW-unabhängig)</w:t>
      </w:r>
    </w:p>
    <w:p>
      <w:pPr>
        <w:numPr>
          <w:ilvl w:val="0"/>
          <w:numId w:val="1003"/>
        </w:numPr>
        <w:pStyle w:val="Compact"/>
      </w:pPr>
      <w:r>
        <w:t xml:space="preserve">Top-N-Overdues-Tabelle mit Verlaufs-Sparkline über alle verglichenen Snapshots (Trendanalyse)</w:t>
      </w:r>
    </w:p>
    <w:p>
      <w:pPr>
        <w:numPr>
          <w:ilvl w:val="0"/>
          <w:numId w:val="1003"/>
        </w:numPr>
        <w:pStyle w:val="Compact"/>
      </w:pPr>
      <w:r>
        <w:t xml:space="preserve">Übersicht unterscheidet Aufgaben und Meilensteine und weist den Status „Cancelled” (konfigurierbares Textfeld, analog Hold) separat aus</w:t>
      </w:r>
    </w:p>
    <w:p>
      <w:pPr>
        <w:numPr>
          <w:ilvl w:val="0"/>
          <w:numId w:val="1003"/>
        </w:numPr>
        <w:pStyle w:val="Compact"/>
      </w:pPr>
      <w:r>
        <w:t xml:space="preserve">Erste echte .mpp-Dateien (</w:t>
      </w:r>
      <w:r>
        <w:rPr>
          <w:rStyle w:val="VerbatimChar"/>
        </w:rPr>
        <w:t xml:space="preserve">2022_11_24_CCC.mpp</w:t>
      </w:r>
      <w:r>
        <w:t xml:space="preserve">, </w:t>
      </w:r>
      <w:r>
        <w:rPr>
          <w:rStyle w:val="VerbatimChar"/>
        </w:rPr>
        <w:t xml:space="preserve">2022_12_02_CCC.mpp</w:t>
      </w:r>
      <w:r>
        <w:t xml:space="preserve">, </w:t>
      </w:r>
      <w:r>
        <w:rPr>
          <w:rStyle w:val="VerbatimChar"/>
        </w:rPr>
        <w:t xml:space="preserve">2022_12_23_CCC.mpp</w:t>
      </w:r>
      <w:r>
        <w:t xml:space="preserve">) importiert; Git-Repository angelegt (GitHub </w:t>
      </w:r>
      <w:r>
        <w:rPr>
          <w:rStyle w:val="VerbatimChar"/>
        </w:rPr>
        <w:t xml:space="preserve">JonasJ98/PMTool</w:t>
      </w:r>
      <w:r>
        <w:t xml:space="preserve">)</w:t>
      </w:r>
    </w:p>
    <w:p>
      <w:pPr>
        <w:pStyle w:val="Heading3"/>
      </w:pPr>
      <w:r>
        <w:t xml:space="preserve">2. Oktober 2026 – Ressourcengruppen-Auswahl, Zählregel, Projektende-Trend, Stichtagsvorschlag</w:t>
      </w:r>
    </w:p>
    <w:p>
      <w:pPr>
        <w:numPr>
          <w:ilvl w:val="0"/>
          <w:numId w:val="1003"/>
        </w:numPr>
        <w:pStyle w:val="Compact"/>
      </w:pPr>
      <w:r>
        <w:t xml:space="preserve">Ressourcengruppen-Auswahl in der GUI (Checkbox-Liste unten links, Alle/Keine): wirkt sofort auf die Vorschau und gleichermaßen auf den Export der Gruppen-Folien (Aufgaben je Fachabteilung, Überfällige je Fachabteilung, Top-Overdues, Liste überfälliger Aufgaben) – Titelzusatz „Auswahl: n von m Gruppen”. Übersicht und Master Timeline bleiben Gesamtprojekt. Hintergrund: Projekte mit sehr vielen Gruppen sind horizontal sonst nur mit Scrollen darstellbar</w:t>
      </w:r>
    </w:p>
    <w:p>
      <w:pPr>
        <w:numPr>
          <w:ilvl w:val="0"/>
          <w:numId w:val="1003"/>
        </w:numPr>
        <w:pStyle w:val="Compact"/>
      </w:pPr>
      <w:r>
        <w:t xml:space="preserve">Zählregel: gezählt werden nur Aufgaben mit Dauer &gt; 0 und Meilensteine (MS-Project-Flag). Sammelaufgaben und sonstige 0-Tage-Vorgänge fallen aus allen Kennzahlen heraus (</w:t>
      </w:r>
      <w:r>
        <w:rPr>
          <w:rStyle w:val="VerbatimChar"/>
        </w:rPr>
        <w:t xml:space="preserve">EXCLUDE_ZERO_DURATION_NON_MILESTONES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Dauer wird beim Import aus dem MS-Project-Feld „Dauer” gelesen (1-Tages-Aufgaben zählen korrekt); SQLite-Schema per Migration erweitert, ältere Snapshots fallen auf Ende − Start zurück</w:t>
      </w:r>
    </w:p>
    <w:p>
      <w:pPr>
        <w:numPr>
          <w:ilvl w:val="0"/>
          <w:numId w:val="1003"/>
        </w:numPr>
        <w:pStyle w:val="Compact"/>
      </w:pPr>
      <w:r>
        <w:t xml:space="preserve">Neue Folie „Projektende-Trend”: erwartetes Projektende (spätestes geplantes Ende der gezählten Vorgänge) je Snapshot mit Verschiebung in Tagen zum vorherigen Stand und Basisplan-Ende als Referenz; in Vorschau, PDF und PPTX</w:t>
      </w:r>
    </w:p>
    <w:p>
      <w:pPr>
        <w:numPr>
          <w:ilvl w:val="0"/>
          <w:numId w:val="1003"/>
        </w:numPr>
        <w:pStyle w:val="Compact"/>
      </w:pPr>
      <w:r>
        <w:t xml:space="preserve">Import-Dialog schlägt den Stichtag vor (mit OK bestätigen oder ändern): Datum aus Dateiname → Statusdatum der Datei → Änderungsdatum. Das MS-Project-„Aktuelle Datum” wird nicht mehr verwendet – es hatte zu falschen Stichtagen (2026 statt 2022) geführt; Datumsfeld vierstellig</w:t>
      </w:r>
    </w:p>
    <w:p>
      <w:pPr>
        <w:numPr>
          <w:ilvl w:val="0"/>
          <w:numId w:val="1003"/>
        </w:numPr>
        <w:pStyle w:val="Compact"/>
      </w:pPr>
      <w:r>
        <w:t xml:space="preserve">Fehlerbehebung Unterdatei-Auflösung unter Windows (Pfade der Form </w:t>
      </w:r>
      <w:r>
        <w:rPr>
          <w:rStyle w:val="VerbatimChar"/>
        </w:rPr>
        <w:t xml:space="preserve">\\server\datei.mpp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Alte Snapshots mit falschen Stichtagen gelöscht; 16 pytest-Tests grün; </w:t>
      </w:r>
      <w:r>
        <w:rPr>
          <w:rStyle w:val="VerbatimChar"/>
        </w:rPr>
        <w:t xml:space="preserve">mpp-tool.zip</w:t>
      </w:r>
      <w:r>
        <w:t xml:space="preserve"> aktualisiert</w:t>
      </w:r>
    </w:p>
    <w:p>
      <w:pPr>
        <w:numPr>
          <w:ilvl w:val="0"/>
          <w:numId w:val="1003"/>
        </w:numPr>
        <w:pStyle w:val="Compact"/>
      </w:pPr>
      <w:r>
        <w:t xml:space="preserve">Ausführbare Anwendung gebaut (</w:t>
      </w:r>
      <w:r>
        <w:rPr>
          <w:rStyle w:val="VerbatimChar"/>
        </w:rPr>
        <w:t xml:space="preserve">build.ps1</w:t>
      </w:r>
      <w:r>
        <w:t xml:space="preserve">, inkl. portabler Java-Laufzeit) und auf K: bereitgestellt: Ordner </w:t>
      </w:r>
      <w:r>
        <w:rPr>
          <w:rStyle w:val="VerbatimChar"/>
        </w:rPr>
        <w:t xml:space="preserve">mpptool-gui</w:t>
      </w:r>
      <w:r>
        <w:t xml:space="preserve"> plus Startdatei </w:t>
      </w:r>
      <w:r>
        <w:rPr>
          <w:rStyle w:val="VerbatimChar"/>
        </w:rPr>
        <w:t xml:space="preserve">MPP-Tool starten.cmd</w:t>
      </w:r>
      <w:r>
        <w:t xml:space="preserve">, die die Anwendung nach %LOCALAPPDATA% spiegelt und lokal startet (Direktstart vom Netzlaufwerk war über die langsame Verbindung nach 5 Minuten noch nicht offen). </w:t>
      </w:r>
      <w:r>
        <w:rPr>
          <w:rStyle w:val="VerbatimChar"/>
        </w:rPr>
        <w:t xml:space="preserve">build.ps1</w:t>
      </w:r>
      <w:r>
        <w:t xml:space="preserve"> lief unter Windows PowerShell 5.1 wegen fehlender UTF-8-BOM nicht – behoben</w:t>
      </w:r>
    </w:p>
    <w:p>
      <w:pPr>
        <w:numPr>
          <w:ilvl w:val="0"/>
          <w:numId w:val="1003"/>
        </w:numPr>
        <w:pStyle w:val="Compact"/>
      </w:pPr>
      <w:r>
        <w:t xml:space="preserve">Backlog liegt jetzt im Repo unter </w:t>
      </w:r>
      <w:r>
        <w:rPr>
          <w:rStyle w:val="VerbatimChar"/>
        </w:rPr>
        <w:t xml:space="preserve">docs/</w:t>
      </w:r>
      <w:r>
        <w:t xml:space="preserve"> (führende Fassung, wird mit dem Code versioniert); alle Änderungen committet und nach GitHub gepusht</w:t>
      </w:r>
    </w:p>
    <w:p>
      <w:pPr>
        <w:pStyle w:val="Heading3"/>
      </w:pPr>
      <w:r>
        <w:t xml:space="preserve">Besprechung zur Master-Timeline-Auswertung (Marc, Jonas; Protokoll übernommen am 5. Oktober 2026): Entscheidungen</w:t>
      </w:r>
    </w:p>
    <w:p>
      <w:pPr>
        <w:numPr>
          <w:ilvl w:val="0"/>
          <w:numId w:val="1003"/>
        </w:numPr>
        <w:pStyle w:val="Compact"/>
      </w:pPr>
      <w:r>
        <w:t xml:space="preserve">Gruppierung ausschließlich nach Ressourcengruppe; keine Auswertung auf Personenebene</w:t>
      </w:r>
    </w:p>
    <w:p>
      <w:pPr>
        <w:numPr>
          <w:ilvl w:val="0"/>
          <w:numId w:val="1003"/>
        </w:numPr>
        <w:pStyle w:val="Compact"/>
      </w:pPr>
      <w:r>
        <w:t xml:space="preserve">Sammelvorgänge und Aufgaben ohne Ressourcengruppe werden nicht ausgewertet</w:t>
      </w:r>
    </w:p>
    <w:p>
      <w:pPr>
        <w:numPr>
          <w:ilvl w:val="0"/>
          <w:numId w:val="1003"/>
        </w:numPr>
        <w:pStyle w:val="Compact"/>
      </w:pPr>
      <w:r>
        <w:t xml:space="preserve">Nur Aufgaben mit Dauer &gt; 0 zählen als Aufgabe/Timeline-Balken; Meilensteine haben Dauer 0 – Meilensteine mit Dauer &gt; 0 deuten auf Fehler in den Quelldaten</w:t>
      </w:r>
    </w:p>
    <w:p>
      <w:pPr>
        <w:numPr>
          <w:ilvl w:val="0"/>
          <w:numId w:val="1003"/>
        </w:numPr>
        <w:pStyle w:val="Compact"/>
      </w:pPr>
      <w:r>
        <w:t xml:space="preserve">PSP-Code wird überall mit eingelesen, um doppelte oder falsch zugeordnete Aufgaben zwischen Dateien zu erkennen</w:t>
      </w:r>
    </w:p>
    <w:p>
      <w:pPr>
        <w:numPr>
          <w:ilvl w:val="0"/>
          <w:numId w:val="1003"/>
        </w:numPr>
        <w:pStyle w:val="Compact"/>
      </w:pPr>
      <w:r>
        <w:t xml:space="preserve">Überfällige Aufgaben und aktueller Stand ausschließlich aus der aktuellsten Datei (jüngster Snapshot); ältere Dateien dürfen keine Werte liefern</w:t>
      </w:r>
    </w:p>
    <w:p>
      <w:pPr>
        <w:numPr>
          <w:ilvl w:val="0"/>
          <w:numId w:val="1003"/>
        </w:numPr>
        <w:pStyle w:val="Compact"/>
      </w:pPr>
      <w:r>
        <w:t xml:space="preserve">Master Timeline: blaue Kennlinie = geplante Anzahl geschlossener Aufgaben bis Planende (Prognose), grüne Balken = tatsächlich geschlossene Aufgaben (Ist, nur bis zur Auswertungswoche)</w:t>
      </w:r>
    </w:p>
    <w:p>
      <w:pPr>
        <w:numPr>
          <w:ilvl w:val="0"/>
          <w:numId w:val="1003"/>
        </w:numPr>
        <w:pStyle w:val="Compact"/>
      </w:pPr>
      <w:r>
        <w:t xml:space="preserve">Auswahl des Zeitraums über KW von–bis; Vorschau aktualisiert sich live bei Änderung von Ressourcengruppen bzw. ein-/ausgeschlossenen Aufgaben, Export entspricht der Vorschau</w:t>
      </w:r>
    </w:p>
    <w:p>
      <w:pPr>
        <w:numPr>
          <w:ilvl w:val="0"/>
          <w:numId w:val="1003"/>
        </w:numPr>
        <w:pStyle w:val="Compact"/>
      </w:pPr>
      <w:r>
        <w:t xml:space="preserve">Auswertungsdatum oben in der Vorschau anzeigen; Dateiname beim Export anpassbar; Snapshot-Information im Export klar ausweisen</w:t>
      </w:r>
    </w:p>
    <w:p>
      <w:pPr>
        <w:numPr>
          <w:ilvl w:val="0"/>
          <w:numId w:val="1003"/>
        </w:numPr>
        <w:pStyle w:val="Compact"/>
      </w:pPr>
      <w:r>
        <w:t xml:space="preserve">Daten werden vor der Übergabe bereinigt (extrem lange Dauern, fehlende Ressourcengruppen, falsche PSP-Codes, Personen in Feldern)</w:t>
      </w:r>
    </w:p>
    <w:p>
      <w:pPr>
        <w:numPr>
          <w:ilvl w:val="0"/>
          <w:numId w:val="1003"/>
        </w:numPr>
        <w:pStyle w:val="Compact"/>
      </w:pPr>
      <w:r>
        <w:t xml:space="preserve">Referenz für eine Abteilungsübersicht: „Project statistics KW17 2022-04-29” (Open / Open revised / Open overdue / Closed / Closed revised / Closed overdue / Active / Monitored / Completion rate je Ressourcengruppe)</w:t>
      </w:r>
    </w:p>
    <w:p>
      <w:pPr>
        <w:pStyle w:val="Heading3"/>
      </w:pPr>
      <w:r>
        <w:t xml:space="preserve">5. Oktober 2026 – Datenbasis nach Besprechung umgesetzt</w:t>
      </w:r>
    </w:p>
    <w:p>
      <w:pPr>
        <w:numPr>
          <w:ilvl w:val="0"/>
          <w:numId w:val="1003"/>
        </w:numPr>
        <w:pStyle w:val="Compact"/>
      </w:pPr>
      <w:r>
        <w:t xml:space="preserve">Gruppierung nur noch über die MS-Project-Ressourcengruppe (</w:t>
      </w:r>
      <w:r>
        <w:rPr>
          <w:rStyle w:val="VerbatimChar"/>
        </w:rPr>
        <w:t xml:space="preserve">DEPARTMENT_SOURCE = "resource_group"</w:t>
      </w:r>
      <w:r>
        <w:t xml:space="preserve">); das Textfeld (z. B. Personennamen) wird ignoriert</w:t>
      </w:r>
    </w:p>
    <w:p>
      <w:pPr>
        <w:numPr>
          <w:ilvl w:val="0"/>
          <w:numId w:val="1003"/>
        </w:numPr>
        <w:pStyle w:val="Compact"/>
      </w:pPr>
      <w:r>
        <w:t xml:space="preserve">Aufgaben ohne Ressourcengruppe fallen aus allen Kennzahlen heraus (</w:t>
      </w:r>
      <w:r>
        <w:rPr>
          <w:rStyle w:val="VerbatimChar"/>
        </w:rPr>
        <w:t xml:space="preserve">EXCLUDE_TASKS_WITHOUT_GROUP</w:t>
      </w:r>
      <w:r>
        <w:t xml:space="preserve">); ihre Anzahl steht in Übersicht, PPTX und Statuszeile</w:t>
      </w:r>
    </w:p>
    <w:p>
      <w:pPr>
        <w:numPr>
          <w:ilvl w:val="0"/>
          <w:numId w:val="1003"/>
        </w:numPr>
        <w:pStyle w:val="Compact"/>
      </w:pPr>
      <w:r>
        <w:t xml:space="preserve">PSP-Code wird eingelesen und gespeichert (Spalte </w:t>
      </w:r>
      <w:r>
        <w:rPr>
          <w:rStyle w:val="VerbatimChar"/>
        </w:rPr>
        <w:t xml:space="preserve">wbs</w:t>
      </w:r>
      <w:r>
        <w:t xml:space="preserve">, Migration) und in der Liste überfälliger Aufgaben angezeigt (Vorschau, PDF, PPTX)</w:t>
      </w:r>
    </w:p>
    <w:p>
      <w:pPr>
        <w:numPr>
          <w:ilvl w:val="0"/>
          <w:numId w:val="1003"/>
        </w:numPr>
        <w:pStyle w:val="Compact"/>
      </w:pPr>
      <w:r>
        <w:t xml:space="preserve">Hinweise zur Datenqualität beim Import: ohne Ressourcengruppe, doppelte PSP-Codes (über alle Dateien oder je Datei, </w:t>
      </w:r>
      <w:r>
        <w:rPr>
          <w:rStyle w:val="VerbatimChar"/>
        </w:rPr>
        <w:t xml:space="preserve">WBS_DUPLICATE_SCOPE</w:t>
      </w:r>
      <w:r>
        <w:t xml:space="preserve">), Meilensteine mit Dauer &gt; 0, Dauer &gt; 365 Tage</w:t>
      </w:r>
    </w:p>
    <w:p>
      <w:pPr>
        <w:numPr>
          <w:ilvl w:val="0"/>
          <w:numId w:val="1003"/>
        </w:numPr>
        <w:pStyle w:val="Compact"/>
      </w:pPr>
      <w:r>
        <w:t xml:space="preserve">Überfällige: bestätigt, dass Liste und Anzahl nur aus dem jüngsten Snapshot kommen; die beobachteten Altwerte stammten vermutlich aus den falsch datierten Snapshots (am 02.10. gelöscht)</w:t>
      </w:r>
    </w:p>
    <w:p>
      <w:pPr>
        <w:numPr>
          <w:ilvl w:val="0"/>
          <w:numId w:val="1003"/>
        </w:numPr>
        <w:pStyle w:val="Compact"/>
      </w:pPr>
      <w:r>
        <w:t xml:space="preserve">Demo-Daten mit Ressourcengruppen, PSP-Codes und Meilensteinen mit Dauer 0; 21 pytest-Tests grün</w:t>
      </w:r>
    </w:p>
    <w:p>
      <w:pPr>
        <w:pStyle w:val="Heading3"/>
      </w:pPr>
      <w:r>
        <w:t xml:space="preserve">5. Oktober 2026 – Master Timeline nach Besprechung umgesetzt</w:t>
      </w:r>
    </w:p>
    <w:p>
      <w:pPr>
        <w:numPr>
          <w:ilvl w:val="0"/>
          <w:numId w:val="1003"/>
        </w:numPr>
        <w:pStyle w:val="Compact"/>
      </w:pPr>
      <w:r>
        <w:t xml:space="preserve">Master Timeline je Kalenderwoche: blaue Linie = geplante Anzahl geschlossener Aufgaben (kumuliert, aktueller Plan = jüngster Snapshot, geplantes Ende, ohne Hold/Cancelled) bis Planende; grüne Balken = tatsächlich geschlossen, graue Balken = überwacht – nur in Wochen mit Snapshot; Auswertungswoche gestrichelt markiert</w:t>
      </w:r>
    </w:p>
    <w:p>
      <w:pPr>
        <w:numPr>
          <w:ilvl w:val="0"/>
          <w:numId w:val="1003"/>
        </w:numPr>
        <w:pStyle w:val="Compact"/>
      </w:pPr>
      <w:r>
        <w:t xml:space="preserve">Oberfläche: Auswertungsdatum (Standard heute) und Zeitraum „Timeline von–bis” (KW), Standard erste Snapshot-KW bis Planende, Zurücksetzen per Knopf; Vorschau aktualisiert sich live; ab 60 Wochen horizontal scrollbar</w:t>
      </w:r>
    </w:p>
    <w:p>
      <w:pPr>
        <w:numPr>
          <w:ilvl w:val="0"/>
          <w:numId w:val="1003"/>
        </w:numPr>
        <w:pStyle w:val="Compact"/>
      </w:pPr>
      <w:r>
        <w:t xml:space="preserve">Kopfzeile über der Vorschau und auf jeder PDF-/PPTX-Seite: Projekt, Timeline-Datei, Auswertungsdatum mit KW; Titelfolie mit Timeline-Datei; Export-Dateiname wird als </w:t>
      </w:r>
      <w:r>
        <w:rPr>
          <w:rStyle w:val="VerbatimChar"/>
        </w:rPr>
        <w:t xml:space="preserve">&lt;Projekt&gt;_Review_KWnn_&lt;Datum&gt;</w:t>
      </w:r>
      <w:r>
        <w:t xml:space="preserve"> vorgeschlagen</w:t>
      </w:r>
    </w:p>
    <w:p>
      <w:pPr>
        <w:numPr>
          <w:ilvl w:val="0"/>
          <w:numId w:val="1003"/>
        </w:numPr>
        <w:pStyle w:val="Compact"/>
      </w:pPr>
      <w:r>
        <w:t xml:space="preserve">CLI: </w:t>
      </w:r>
      <w:r>
        <w:rPr>
          <w:rStyle w:val="VerbatimChar"/>
        </w:rPr>
        <w:t xml:space="preserve">report --von … --bis …</w:t>
      </w:r>
      <w:r>
        <w:t xml:space="preserve">; 23 pytest-Tests grün</w:t>
      </w:r>
    </w:p>
    <w:p>
      <w:pPr>
        <w:numPr>
          <w:ilvl w:val="0"/>
          <w:numId w:val="1003"/>
        </w:numPr>
        <w:pStyle w:val="Compact"/>
      </w:pPr>
      <w:r>
        <w:t xml:space="preserve">Hinweis: Die blaue Planlinie nutzt den aktuellen Plan (geplantes Ende), der Erfüllungsgrad weiterhin das Basisplan-Ende – beide Werte stehen in der Statuszeile der Folie</w:t>
      </w:r>
    </w:p>
    <w:p>
      <w:pPr>
        <w:pStyle w:val="Heading2"/>
      </w:pPr>
      <w:r>
        <w:t xml:space="preserve">Offene Punkte (aus der Übergabe, zur Nachverfolgung)</w:t>
      </w:r>
    </w:p>
    <w:p>
      <w:pPr>
        <w:numPr>
          <w:ilvl w:val="0"/>
          <w:numId w:val="1004"/>
        </w:numPr>
        <w:pStyle w:val="Compact"/>
      </w:pPr>
      <w:r>
        <w:t xml:space="preserve">Prototyp gegen mindestens eine echte .mpp-Datei testen → am 13.09. mit den CCC-Dateien begonnen; nach Löschung (02.10.) Neuimport mit korrekten Stichtagen und MS-Project-Dauer ausstehend</w:t>
      </w:r>
    </w:p>
    <w:p>
      <w:pPr>
        <w:numPr>
          <w:ilvl w:val="0"/>
          <w:numId w:val="1004"/>
        </w:numPr>
        <w:pStyle w:val="Compact"/>
      </w:pPr>
      <w:r>
        <w:rPr>
          <w:strike/>
        </w:rPr>
        <w:t xml:space="preserve">Genaue Feldnummer der Fachabteilung ermitteln</w:t>
      </w:r>
      <w:r>
        <w:t xml:space="preserve"> → entfällt: Gruppierung erfolgt laut Besprechung über die Ressourcengruppe (Textfeld nur noch per </w:t>
      </w:r>
      <w:r>
        <w:rPr>
          <w:rStyle w:val="VerbatimChar"/>
        </w:rPr>
        <w:t xml:space="preserve">DEPARTMENT_SOURCE = "text_field"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Unterdatei-Auflösung an echter Master-Datei mit Teilprojekten prüfen (mit MSPDI-Demo-Dateien bereits verifiziert, mit echter .mpp noch nicht)</w:t>
      </w:r>
    </w:p>
    <w:p>
      <w:pPr>
        <w:numPr>
          <w:ilvl w:val="0"/>
          <w:numId w:val="1004"/>
        </w:numPr>
        <w:pStyle w:val="Compact"/>
      </w:pPr>
      <w:r>
        <w:t xml:space="preserve">Abteilungsübergreifende Kapazitätsplanung umsetzen</w:t>
      </w:r>
    </w:p>
    <w:p>
      <w:pPr>
        <w:numPr>
          <w:ilvl w:val="0"/>
          <w:numId w:val="1004"/>
        </w:numPr>
        <w:pStyle w:val="Compact"/>
      </w:pPr>
      <w:r>
        <w:rPr>
          <w:strike/>
        </w:rPr>
        <w:t xml:space="preserve">Artefakte in einem Repository/Laufwerk ablegen</w:t>
      </w:r>
      <w:r>
        <w:t xml:space="preserve"> → Git-Repository (GitHub </w:t>
      </w:r>
      <w:r>
        <w:rPr>
          <w:rStyle w:val="VerbatimChar"/>
        </w:rPr>
        <w:t xml:space="preserve">JonasJ98/PMTool</w:t>
      </w:r>
      <w:r>
        <w:t xml:space="preserve">), lokal unter </w:t>
      </w:r>
      <w:r>
        <w:rPr>
          <w:rStyle w:val="VerbatimChar"/>
        </w:rPr>
        <w:t xml:space="preserve">C:\Test\PM_Tool\mpp-tool</w:t>
      </w:r>
      <w:r>
        <w:t xml:space="preserve"> – führender Stand inkl. Backlog (</w:t>
      </w:r>
      <w:r>
        <w:rPr>
          <w:rStyle w:val="VerbatimChar"/>
        </w:rPr>
        <w:t xml:space="preserve">docs/</w:t>
      </w:r>
      <w:r>
        <w:t xml:space="preserve">); Kopie für den Auftraggeber auf K:</w:t>
      </w:r>
    </w:p>
    <w:p>
      <w:pPr>
        <w:numPr>
          <w:ilvl w:val="0"/>
          <w:numId w:val="1004"/>
        </w:numPr>
        <w:pStyle w:val="Compact"/>
      </w:pPr>
      <w:r>
        <w:rPr>
          <w:strike/>
        </w:rPr>
        <w:t xml:space="preserve">Bedienoberfläche bauen</w:t>
      </w:r>
      <w:r>
        <w:t xml:space="preserve"> </w:t>
      </w:r>
      <w:r>
        <w:t xml:space="preserve">→ als PySide6-Prototyp vorhanden; offen: Feinschliff (Import im Hintergrund-Thread, Fortschrittsanzeige beim JVM-Start), Bestätigung der vorläufigen Klärung zu „Vergleichsdateien”</w:t>
      </w:r>
    </w:p>
    <w:p>
      <w:pPr>
        <w:numPr>
          <w:ilvl w:val="0"/>
          <w:numId w:val="1004"/>
        </w:numPr>
        <w:pStyle w:val="Compact"/>
      </w:pPr>
      <w:r>
        <w:t xml:space="preserve">Packaging-Test durchführen (</w:t>
      </w:r>
      <w:r>
        <w:rPr>
          <w:rStyle w:val="VerbatimChar"/>
        </w:rPr>
        <w:t xml:space="preserve">build.ps1</w:t>
      </w:r>
      <w:r>
        <w:t xml:space="preserve">, siehe ADR-001, Bedingung/Risiko) → .exe läuft auf dem eigenen Rechner; Test auf einem Rechner der Fachabteilungen (Kollege, Start über </w:t>
      </w:r>
      <w:r>
        <w:rPr>
          <w:rStyle w:val="VerbatimChar"/>
        </w:rPr>
        <w:t xml:space="preserve">MPP-Tool starten.cmd</w:t>
      </w:r>
      <w:r>
        <w:t xml:space="preserve"> auf K:) inkl. Antivirus-/SmartScreen-Verhalten ausstehend</w:t>
      </w:r>
    </w:p>
    <w:p>
      <w:pPr>
        <w:numPr>
          <w:ilvl w:val="0"/>
          <w:numId w:val="1004"/>
        </w:numPr>
        <w:pStyle w:val="Compact"/>
      </w:pPr>
      <w:r>
        <w:t xml:space="preserve">Erfüllungsgrad-Definition bestätigen (aktuell: tatsächlich geschlossen / laut Plan bis Stichtag geschlossen; Referenzende = Basisplan-Ende, sonst geplantes Ende)</w:t>
      </w:r>
    </w:p>
    <w:p>
      <w:pPr>
        <w:numPr>
          <w:ilvl w:val="0"/>
          <w:numId w:val="1004"/>
        </w:numPr>
        <w:pStyle w:val="Compact"/>
      </w:pPr>
      <w:r>
        <w:t xml:space="preserve">Definition „erwartetes Projektende” bestätigen (aktuell: spätestes geplantes Ende aller gezählten Vorgänge; Alternative: Ende eines festgelegten Abschluss-Meilensteins)</w:t>
      </w:r>
    </w:p>
    <w:p>
      <w:pPr>
        <w:numPr>
          <w:ilvl w:val="0"/>
          <w:numId w:val="1004"/>
        </w:numPr>
        <w:pStyle w:val="Compact"/>
      </w:pPr>
      <w:r>
        <w:t xml:space="preserve">Zählregel an echten Daten prüfen: in KW52 (CCC) gab es 66 Vorgänge mit Dauer 0 ohne Meilenstein-Flag – nach Neuimport kontrollieren, ob darunter echte 1-Tages-Aufgaben waren</w:t>
      </w:r>
    </w:p>
    <w:p>
      <w:pPr>
        <w:numPr>
          <w:ilvl w:val="0"/>
          <w:numId w:val="1004"/>
        </w:numPr>
        <w:pStyle w:val="Compact"/>
      </w:pPr>
      <w:r>
        <w:rPr>
          <w:strike/>
        </w:rPr>
        <w:t xml:space="preserve">Master Timeline nach Besprechung umbauen</w:t>
      </w:r>
      <w:r>
        <w:t xml:space="preserve"> → umgesetzt am 05.10.</w:t>
      </w:r>
    </w:p>
    <w:p>
      <w:pPr>
        <w:numPr>
          <w:ilvl w:val="0"/>
          <w:numId w:val="1004"/>
        </w:numPr>
        <w:pStyle w:val="Compact"/>
      </w:pPr>
      <w:r>
        <w:rPr>
          <w:strike/>
        </w:rPr>
        <w:t xml:space="preserve">Zeitraum-Auswahl KW von–bis, horizontales Scrollen bei langen Projekten</w:t>
      </w:r>
      <w:r>
        <w:t xml:space="preserve"> → umgesetzt am 05.10.; offen: Bildschirmtest mit echtem mehrjährigem Projekt</w:t>
      </w:r>
    </w:p>
    <w:p>
      <w:pPr>
        <w:numPr>
          <w:ilvl w:val="0"/>
          <w:numId w:val="1004"/>
        </w:numPr>
        <w:pStyle w:val="Compact"/>
      </w:pPr>
      <w:r>
        <w:rPr>
          <w:strike/>
        </w:rPr>
        <w:t xml:space="preserve">Kopfzeile wie im Referenzbericht</w:t>
      </w:r>
      <w:r>
        <w:t xml:space="preserve"> → umgesetzt am 05.10.</w:t>
      </w:r>
    </w:p>
    <w:p>
      <w:pPr>
        <w:numPr>
          <w:ilvl w:val="0"/>
          <w:numId w:val="1004"/>
        </w:numPr>
        <w:pStyle w:val="Compact"/>
      </w:pPr>
      <w:r>
        <w:t xml:space="preserve">Abteilungsübersicht nach Referenz „Project statistics” als Folie/Excel-Blatt; vorher Definition „revised” und „active” klären</w:t>
      </w:r>
    </w:p>
    <w:p>
      <w:pPr>
        <w:numPr>
          <w:ilvl w:val="0"/>
          <w:numId w:val="1004"/>
        </w:numPr>
        <w:pStyle w:val="Compact"/>
      </w:pPr>
      <w:r>
        <w:t xml:space="preserve">Binäres Feld „fertig geplant” klären: welches MS-Project-Feld, wer pflegt es, wie fließt es in die Prognose ein</w:t>
      </w:r>
    </w:p>
    <w:p>
      <w:pPr>
        <w:numPr>
          <w:ilvl w:val="0"/>
          <w:numId w:val="1004"/>
        </w:numPr>
        <w:pStyle w:val="Compact"/>
      </w:pPr>
      <w:r>
        <w:t xml:space="preserve">Nach Neuimport echter Dateien die Import-Hinweise auswerten (Aufgaben ohne Ressourcengruppe, doppelte PSP-Codes – ggf. </w:t>
      </w:r>
      <w:r>
        <w:rPr>
          <w:rStyle w:val="VerbatimChar"/>
        </w:rPr>
        <w:t xml:space="preserve">WBS_DUPLICATE_SCOPE = "file"</w:t>
      </w:r>
      <w:r>
        <w:t xml:space="preserve">, falls Unterdateien lokale PSP-Codes haben)</w:t>
      </w:r>
    </w:p>
    <w:p>
      <w:pPr>
        <w:numPr>
          <w:ilvl w:val="0"/>
          <w:numId w:val="1004"/>
        </w:numPr>
        <w:pStyle w:val="Compact"/>
      </w:pPr>
      <w:r>
        <w:t xml:space="preserve">Teilnehmer/Rollen der Besprechung und Verantwortliche für die TODOs festhalten (im Protokoll offen)</w:t>
      </w:r>
    </w:p>
    <w:p>
      <w:pPr>
        <w:numPr>
          <w:ilvl w:val="0"/>
          <w:numId w:val="1004"/>
        </w:numPr>
        <w:pStyle w:val="Compact"/>
      </w:pPr>
      <w:r>
        <w:t xml:space="preserve">Bestätigen, ob die Planlinie der Master Timeline den aktuellen Plan (geplantes Ende) oder den Basisplan verwenden soll (derzeit: aktueller Plan, Erfüllungsgrad: Basisplan)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2026-09-08T16:53:33Z</dcterms:created>
  <dcterms:modified xsi:type="dcterms:W3CDTF">2026-09-08T16:53:33Z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