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27CEB" w14:textId="77777777" w:rsidR="00DF4919" w:rsidRDefault="002A3C8D" w:rsidP="00DF4919">
      <w:pPr>
        <w:pStyle w:val="Vireliouraai"/>
        <w:rPr>
          <w:noProof/>
          <w:lang w:eastAsia="lt-LT"/>
        </w:rPr>
      </w:pPr>
      <w:r w:rsidRPr="008A1A97">
        <w:rPr>
          <w:noProof/>
          <w:lang w:eastAsia="lt-LT"/>
        </w:rPr>
        <w:drawing>
          <wp:inline distT="0" distB="0" distL="0" distR="0" wp14:anchorId="0A09C130" wp14:editId="334503CA">
            <wp:extent cx="638175" cy="733425"/>
            <wp:effectExtent l="0" t="0" r="9525" b="9525"/>
            <wp:docPr id="1" name="Picture 1" descr="KTU logo_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U logo_LT"/>
                    <pic:cNvPicPr>
                      <a:picLocks noChangeAspect="1" noChangeArrowheads="1"/>
                    </pic:cNvPicPr>
                  </pic:nvPicPr>
                  <pic:blipFill>
                    <a:blip r:embed="rId8" cstate="print">
                      <a:extLst>
                        <a:ext uri="{28A0092B-C50C-407E-A947-70E740481C1C}">
                          <a14:useLocalDpi xmlns:a14="http://schemas.microsoft.com/office/drawing/2010/main" val="0"/>
                        </a:ext>
                      </a:extLst>
                    </a:blip>
                    <a:srcRect l="10587" t="9830" r="11285" b="9166"/>
                    <a:stretch>
                      <a:fillRect/>
                    </a:stretch>
                  </pic:blipFill>
                  <pic:spPr bwMode="auto">
                    <a:xfrm>
                      <a:off x="0" y="0"/>
                      <a:ext cx="638175" cy="733425"/>
                    </a:xfrm>
                    <a:prstGeom prst="rect">
                      <a:avLst/>
                    </a:prstGeom>
                    <a:noFill/>
                    <a:ln>
                      <a:noFill/>
                    </a:ln>
                  </pic:spPr>
                </pic:pic>
              </a:graphicData>
            </a:graphic>
          </wp:inline>
        </w:drawing>
      </w:r>
    </w:p>
    <w:p w14:paraId="603EF8F1" w14:textId="77777777" w:rsidR="007F0FA4" w:rsidRDefault="007F0FA4" w:rsidP="00DF4919">
      <w:pPr>
        <w:pStyle w:val="Vireliouraai"/>
      </w:pPr>
    </w:p>
    <w:p w14:paraId="6AE130E1" w14:textId="77777777" w:rsidR="00DF4919" w:rsidRPr="00844988" w:rsidRDefault="00DF4919" w:rsidP="00DF4919">
      <w:pPr>
        <w:pStyle w:val="Vireliouraaiparykintas"/>
      </w:pPr>
      <w:r w:rsidRPr="00844988">
        <w:t>Kauno technologijos universitetas</w:t>
      </w:r>
    </w:p>
    <w:p w14:paraId="5C1D2731" w14:textId="77777777" w:rsidR="00DF4919" w:rsidRPr="00844988" w:rsidRDefault="00DF4919" w:rsidP="00DF4919">
      <w:pPr>
        <w:pStyle w:val="Vireliouraai"/>
      </w:pPr>
      <w:r>
        <w:t xml:space="preserve">Informatikos </w:t>
      </w:r>
      <w:r w:rsidRPr="00906F8C">
        <w:t>fakultetas</w:t>
      </w:r>
    </w:p>
    <w:p w14:paraId="65755B97" w14:textId="77777777" w:rsidR="00E867C5" w:rsidRPr="0054750D" w:rsidRDefault="00E867C5" w:rsidP="0054750D">
      <w:pPr>
        <w:pStyle w:val="Vireliouraai"/>
      </w:pPr>
    </w:p>
    <w:p w14:paraId="6247930F" w14:textId="77777777" w:rsidR="00E867C5" w:rsidRPr="0054750D" w:rsidRDefault="00E867C5" w:rsidP="0054750D">
      <w:pPr>
        <w:pStyle w:val="Vireliouraai"/>
      </w:pPr>
    </w:p>
    <w:p w14:paraId="6EE1932B" w14:textId="77777777" w:rsidR="00E867C5" w:rsidRPr="0054750D" w:rsidRDefault="00E867C5" w:rsidP="0054750D">
      <w:pPr>
        <w:pStyle w:val="Vireliouraai"/>
      </w:pPr>
    </w:p>
    <w:p w14:paraId="5ED7C7F7" w14:textId="77777777" w:rsidR="00E867C5" w:rsidRPr="0054750D" w:rsidRDefault="00E867C5" w:rsidP="0054750D">
      <w:pPr>
        <w:pStyle w:val="Vireliouraai"/>
      </w:pPr>
    </w:p>
    <w:p w14:paraId="171F2593" w14:textId="77777777" w:rsidR="00E867C5" w:rsidRPr="0054750D" w:rsidRDefault="00E867C5" w:rsidP="0054750D">
      <w:pPr>
        <w:pStyle w:val="Vireliouraai"/>
      </w:pPr>
    </w:p>
    <w:p w14:paraId="20F13FE3" w14:textId="77777777" w:rsidR="00E867C5" w:rsidRPr="0054750D" w:rsidRDefault="00E867C5" w:rsidP="0054750D">
      <w:pPr>
        <w:pStyle w:val="Vireliouraai"/>
      </w:pPr>
    </w:p>
    <w:p w14:paraId="622CA5E1" w14:textId="77777777" w:rsidR="00271915" w:rsidRPr="0054750D" w:rsidRDefault="00271915" w:rsidP="0054750D">
      <w:pPr>
        <w:pStyle w:val="Vireliouraai"/>
      </w:pPr>
    </w:p>
    <w:p w14:paraId="65E48E57" w14:textId="77777777" w:rsidR="00E867C5" w:rsidRPr="0054750D" w:rsidRDefault="00E867C5" w:rsidP="0054750D">
      <w:pPr>
        <w:pStyle w:val="Vireliouraai"/>
      </w:pPr>
    </w:p>
    <w:p w14:paraId="0C358523" w14:textId="77777777" w:rsidR="00E867C5" w:rsidRPr="0054750D" w:rsidRDefault="00E867C5" w:rsidP="0054750D">
      <w:pPr>
        <w:pStyle w:val="Vireliouraai"/>
      </w:pPr>
    </w:p>
    <w:p w14:paraId="7C4147E8" w14:textId="77777777" w:rsidR="00E867C5" w:rsidRPr="0054750D" w:rsidRDefault="00651A62" w:rsidP="007F0FA4">
      <w:pPr>
        <w:pStyle w:val="Ataskaitospavadinimas"/>
      </w:pPr>
      <w:r>
        <w:t>Čia rašyti praktikos temą iš programos</w:t>
      </w:r>
    </w:p>
    <w:p w14:paraId="6F709853" w14:textId="77777777" w:rsidR="00E867C5" w:rsidRPr="007F0FA4" w:rsidRDefault="005967CF" w:rsidP="007F0FA4">
      <w:pPr>
        <w:pStyle w:val="Ataskaita"/>
      </w:pPr>
      <w:r>
        <w:t>Profesinės</w:t>
      </w:r>
      <w:r w:rsidR="00DF4919" w:rsidRPr="007F0FA4">
        <w:t xml:space="preserve"> p</w:t>
      </w:r>
      <w:r w:rsidR="00E867C5" w:rsidRPr="007F0FA4">
        <w:t xml:space="preserve">raktikos </w:t>
      </w:r>
      <w:r w:rsidR="00E2463E" w:rsidRPr="007F0FA4">
        <w:t>ataskaita</w:t>
      </w:r>
    </w:p>
    <w:p w14:paraId="4D908A88" w14:textId="77777777" w:rsidR="00271915" w:rsidRPr="0054750D" w:rsidRDefault="00271915" w:rsidP="0054750D">
      <w:pPr>
        <w:pStyle w:val="Vireliouraai"/>
      </w:pPr>
    </w:p>
    <w:p w14:paraId="3D1F7047" w14:textId="77777777" w:rsidR="00E867C5" w:rsidRDefault="00E867C5" w:rsidP="0054750D">
      <w:pPr>
        <w:pStyle w:val="Vireliouraai"/>
      </w:pPr>
    </w:p>
    <w:p w14:paraId="7A232AB5" w14:textId="77777777" w:rsidR="000D0AFA" w:rsidRDefault="000D0AFA" w:rsidP="0054750D">
      <w:pPr>
        <w:pStyle w:val="Vireliouraai"/>
      </w:pPr>
    </w:p>
    <w:p w14:paraId="322A5691" w14:textId="77777777" w:rsidR="008B63CA" w:rsidRDefault="008B63CA" w:rsidP="0054750D">
      <w:pPr>
        <w:pStyle w:val="Vireliouraai"/>
      </w:pPr>
    </w:p>
    <w:p w14:paraId="1D47D969" w14:textId="77777777" w:rsidR="008B63CA" w:rsidRDefault="008B63CA" w:rsidP="0054750D">
      <w:pPr>
        <w:pStyle w:val="Vireliouraai"/>
      </w:pPr>
    </w:p>
    <w:tbl>
      <w:tblPr>
        <w:tblW w:w="0" w:type="auto"/>
        <w:jc w:val="right"/>
        <w:tblCellMar>
          <w:left w:w="0" w:type="dxa"/>
          <w:right w:w="0" w:type="dxa"/>
        </w:tblCellMar>
        <w:tblLook w:val="04A0" w:firstRow="1" w:lastRow="0" w:firstColumn="1" w:lastColumn="0" w:noHBand="0" w:noVBand="1"/>
      </w:tblPr>
      <w:tblGrid>
        <w:gridCol w:w="4253"/>
        <w:gridCol w:w="990"/>
      </w:tblGrid>
      <w:tr w:rsidR="009D6C0B" w:rsidRPr="009D6C0B" w14:paraId="67444AD5" w14:textId="77777777" w:rsidTr="004D1B15">
        <w:trPr>
          <w:jc w:val="right"/>
        </w:trPr>
        <w:tc>
          <w:tcPr>
            <w:tcW w:w="4253" w:type="dxa"/>
            <w:tcBorders>
              <w:top w:val="single" w:sz="4" w:space="0" w:color="D4AF37"/>
            </w:tcBorders>
            <w:shd w:val="clear" w:color="auto" w:fill="auto"/>
            <w:vAlign w:val="center"/>
          </w:tcPr>
          <w:p w14:paraId="686C57BA" w14:textId="77777777" w:rsidR="009D6C0B" w:rsidRPr="00A9436B" w:rsidRDefault="009D6C0B" w:rsidP="004D1B15">
            <w:pPr>
              <w:pStyle w:val="NormalLentelms"/>
            </w:pPr>
          </w:p>
        </w:tc>
        <w:tc>
          <w:tcPr>
            <w:tcW w:w="990" w:type="dxa"/>
            <w:tcBorders>
              <w:top w:val="single" w:sz="4" w:space="0" w:color="D4AF37"/>
            </w:tcBorders>
            <w:shd w:val="clear" w:color="auto" w:fill="auto"/>
            <w:vAlign w:val="center"/>
          </w:tcPr>
          <w:p w14:paraId="1F6E5875" w14:textId="77777777" w:rsidR="009D6C0B" w:rsidRPr="00A9436B" w:rsidRDefault="009D6C0B" w:rsidP="004D1B15">
            <w:pPr>
              <w:pStyle w:val="NormalLentelms"/>
            </w:pPr>
          </w:p>
        </w:tc>
      </w:tr>
      <w:tr w:rsidR="009D6C0B" w:rsidRPr="009D6C0B" w14:paraId="5F1C1ED7" w14:textId="77777777" w:rsidTr="00592B97">
        <w:trPr>
          <w:jc w:val="right"/>
        </w:trPr>
        <w:tc>
          <w:tcPr>
            <w:tcW w:w="4253" w:type="dxa"/>
            <w:shd w:val="clear" w:color="auto" w:fill="auto"/>
            <w:vAlign w:val="center"/>
          </w:tcPr>
          <w:p w14:paraId="41F7AE69" w14:textId="71989AD6" w:rsidR="009D6C0B" w:rsidRPr="00A9436B" w:rsidRDefault="00593D42" w:rsidP="004D1B15">
            <w:pPr>
              <w:pStyle w:val="Autoriusparykintas"/>
            </w:pPr>
            <w:r>
              <w:t>Erikas Mackevičius</w:t>
            </w:r>
          </w:p>
          <w:p w14:paraId="55EAD499" w14:textId="680FB552" w:rsidR="009D6C0B" w:rsidRPr="00A9436B" w:rsidRDefault="009D6C0B" w:rsidP="004D1B15">
            <w:pPr>
              <w:pStyle w:val="Autorius"/>
            </w:pPr>
            <w:r w:rsidRPr="00A9436B">
              <w:t>Studentas</w:t>
            </w:r>
          </w:p>
        </w:tc>
        <w:tc>
          <w:tcPr>
            <w:tcW w:w="990" w:type="dxa"/>
            <w:shd w:val="clear" w:color="auto" w:fill="auto"/>
            <w:vAlign w:val="bottom"/>
          </w:tcPr>
          <w:p w14:paraId="2CEAE559" w14:textId="77777777" w:rsidR="009D6C0B" w:rsidRPr="00A9436B" w:rsidRDefault="009D6C0B" w:rsidP="00592B97">
            <w:pPr>
              <w:pStyle w:val="Autorius"/>
              <w:jc w:val="center"/>
            </w:pPr>
            <w:r w:rsidRPr="00A9436B">
              <w:t>(parašas)</w:t>
            </w:r>
          </w:p>
          <w:p w14:paraId="4A6D5329" w14:textId="77777777" w:rsidR="009D6C0B" w:rsidRPr="00A9436B" w:rsidRDefault="009D6C0B" w:rsidP="00592B97">
            <w:pPr>
              <w:pStyle w:val="Autorius"/>
              <w:jc w:val="center"/>
            </w:pPr>
            <w:r w:rsidRPr="00A9436B">
              <w:t>(data)</w:t>
            </w:r>
          </w:p>
        </w:tc>
      </w:tr>
      <w:tr w:rsidR="009D6C0B" w:rsidRPr="009D6C0B" w14:paraId="69BC059E" w14:textId="77777777" w:rsidTr="004D1B15">
        <w:trPr>
          <w:jc w:val="right"/>
        </w:trPr>
        <w:tc>
          <w:tcPr>
            <w:tcW w:w="4253" w:type="dxa"/>
            <w:shd w:val="clear" w:color="auto" w:fill="auto"/>
            <w:vAlign w:val="center"/>
          </w:tcPr>
          <w:p w14:paraId="54D7FADE" w14:textId="77777777" w:rsidR="009D6C0B" w:rsidRPr="00A9436B" w:rsidRDefault="009D6C0B" w:rsidP="004D1B15">
            <w:pPr>
              <w:pStyle w:val="NormalLentelms"/>
              <w:rPr>
                <w:b/>
              </w:rPr>
            </w:pPr>
          </w:p>
        </w:tc>
        <w:tc>
          <w:tcPr>
            <w:tcW w:w="990" w:type="dxa"/>
            <w:shd w:val="clear" w:color="auto" w:fill="auto"/>
            <w:vAlign w:val="center"/>
          </w:tcPr>
          <w:p w14:paraId="7CBFEB8A" w14:textId="77777777" w:rsidR="009D6C0B" w:rsidRPr="00A9436B" w:rsidRDefault="009D6C0B" w:rsidP="004D1B15">
            <w:pPr>
              <w:pStyle w:val="NormalLentelms"/>
              <w:rPr>
                <w:vanish/>
                <w:color w:val="808080"/>
              </w:rPr>
            </w:pPr>
          </w:p>
        </w:tc>
      </w:tr>
      <w:tr w:rsidR="008B63CA" w:rsidRPr="009D6C0B" w14:paraId="7C1E3DE8" w14:textId="77777777" w:rsidTr="0031221D">
        <w:trPr>
          <w:jc w:val="right"/>
        </w:trPr>
        <w:tc>
          <w:tcPr>
            <w:tcW w:w="4253" w:type="dxa"/>
            <w:shd w:val="clear" w:color="auto" w:fill="auto"/>
            <w:vAlign w:val="center"/>
          </w:tcPr>
          <w:p w14:paraId="6D305B3B" w14:textId="513F5B13" w:rsidR="008B63CA" w:rsidRDefault="00593D42" w:rsidP="008B63CA">
            <w:pPr>
              <w:pStyle w:val="Autoriusparykintas"/>
            </w:pPr>
            <w:r>
              <w:t>Andrius Paulauskas</w:t>
            </w:r>
          </w:p>
          <w:p w14:paraId="7328E8A8" w14:textId="58A38BEB" w:rsidR="008B63CA" w:rsidRPr="00A9436B" w:rsidRDefault="008B63CA" w:rsidP="008B63CA">
            <w:pPr>
              <w:pStyle w:val="Autorius"/>
            </w:pPr>
            <w:r>
              <w:t>Vadovas</w:t>
            </w:r>
          </w:p>
        </w:tc>
        <w:tc>
          <w:tcPr>
            <w:tcW w:w="990" w:type="dxa"/>
            <w:shd w:val="clear" w:color="auto" w:fill="auto"/>
            <w:vAlign w:val="bottom"/>
          </w:tcPr>
          <w:p w14:paraId="0372698C" w14:textId="77777777" w:rsidR="008B63CA" w:rsidRPr="00A9436B" w:rsidRDefault="008B63CA" w:rsidP="008B63CA">
            <w:pPr>
              <w:pStyle w:val="Autorius"/>
              <w:jc w:val="center"/>
            </w:pPr>
            <w:r w:rsidRPr="00A9436B">
              <w:t>(parašas)</w:t>
            </w:r>
          </w:p>
          <w:p w14:paraId="5747E4B8" w14:textId="77777777" w:rsidR="008B63CA" w:rsidRPr="00A9436B" w:rsidRDefault="008B63CA" w:rsidP="008B63CA">
            <w:pPr>
              <w:pStyle w:val="Autorius"/>
              <w:jc w:val="center"/>
            </w:pPr>
            <w:r w:rsidRPr="00A9436B">
              <w:t>(data)</w:t>
            </w:r>
          </w:p>
        </w:tc>
      </w:tr>
      <w:tr w:rsidR="00EB334E" w:rsidRPr="009D6C0B" w14:paraId="6F857F62" w14:textId="77777777" w:rsidTr="004D1B15">
        <w:trPr>
          <w:jc w:val="right"/>
        </w:trPr>
        <w:tc>
          <w:tcPr>
            <w:tcW w:w="4253" w:type="dxa"/>
            <w:shd w:val="clear" w:color="auto" w:fill="auto"/>
            <w:vAlign w:val="center"/>
          </w:tcPr>
          <w:p w14:paraId="2F39F008" w14:textId="77777777" w:rsidR="00EB334E" w:rsidRPr="00A9436B" w:rsidRDefault="00EB334E" w:rsidP="004D1B15">
            <w:pPr>
              <w:pStyle w:val="NormalLentelms"/>
              <w:rPr>
                <w:b/>
              </w:rPr>
            </w:pPr>
          </w:p>
        </w:tc>
        <w:tc>
          <w:tcPr>
            <w:tcW w:w="990" w:type="dxa"/>
            <w:shd w:val="clear" w:color="auto" w:fill="auto"/>
            <w:vAlign w:val="center"/>
          </w:tcPr>
          <w:p w14:paraId="5CBA3B65" w14:textId="77777777" w:rsidR="00EB334E" w:rsidRPr="00A9436B" w:rsidRDefault="00EB334E" w:rsidP="004D1B15">
            <w:pPr>
              <w:pStyle w:val="NormalLentelms"/>
              <w:rPr>
                <w:vanish/>
                <w:color w:val="808080"/>
              </w:rPr>
            </w:pPr>
          </w:p>
        </w:tc>
      </w:tr>
      <w:tr w:rsidR="009D6C0B" w:rsidRPr="00400547" w14:paraId="18B93E16" w14:textId="77777777" w:rsidTr="00592B97">
        <w:trPr>
          <w:jc w:val="right"/>
        </w:trPr>
        <w:tc>
          <w:tcPr>
            <w:tcW w:w="4253" w:type="dxa"/>
            <w:shd w:val="clear" w:color="auto" w:fill="auto"/>
            <w:vAlign w:val="center"/>
          </w:tcPr>
          <w:p w14:paraId="6F74CFCE" w14:textId="1BC7DA4F" w:rsidR="009D6C0B" w:rsidRPr="00A9436B" w:rsidRDefault="00593D42" w:rsidP="004D1B15">
            <w:pPr>
              <w:pStyle w:val="Autoriusparykintas"/>
            </w:pPr>
            <w:r>
              <w:t>Doc.</w:t>
            </w:r>
            <w:r w:rsidR="009D6C0B" w:rsidRPr="00A9436B">
              <w:t xml:space="preserve"> </w:t>
            </w:r>
            <w:r>
              <w:t>Giedrius Ziberkas</w:t>
            </w:r>
          </w:p>
          <w:p w14:paraId="6F54FFC1" w14:textId="3636EAB1" w:rsidR="009D6C0B" w:rsidRPr="0038156D" w:rsidRDefault="009D6C0B" w:rsidP="004D1B15">
            <w:pPr>
              <w:pStyle w:val="Autorius"/>
              <w:rPr>
                <w:lang w:val="en-US"/>
              </w:rPr>
            </w:pPr>
            <w:r w:rsidRPr="00A9436B">
              <w:t>Dėstytojas</w:t>
            </w:r>
          </w:p>
        </w:tc>
        <w:tc>
          <w:tcPr>
            <w:tcW w:w="990" w:type="dxa"/>
            <w:shd w:val="clear" w:color="auto" w:fill="auto"/>
            <w:vAlign w:val="bottom"/>
          </w:tcPr>
          <w:p w14:paraId="2AE47AF0" w14:textId="77777777" w:rsidR="009D6C0B" w:rsidRPr="00A9436B" w:rsidRDefault="009D6C0B" w:rsidP="00592B97">
            <w:pPr>
              <w:pStyle w:val="Autorius"/>
              <w:jc w:val="center"/>
            </w:pPr>
            <w:r w:rsidRPr="00A9436B">
              <w:t>(parašas)</w:t>
            </w:r>
          </w:p>
          <w:p w14:paraId="1A4D0B5A" w14:textId="77777777" w:rsidR="009D6C0B" w:rsidRPr="00A9436B" w:rsidRDefault="009D6C0B" w:rsidP="00592B97">
            <w:pPr>
              <w:pStyle w:val="Autorius"/>
              <w:jc w:val="center"/>
            </w:pPr>
            <w:r w:rsidRPr="00A9436B">
              <w:t>(data)</w:t>
            </w:r>
          </w:p>
        </w:tc>
      </w:tr>
      <w:tr w:rsidR="009D6C0B" w:rsidRPr="009D6C0B" w14:paraId="003BDFD0" w14:textId="77777777" w:rsidTr="004D1B15">
        <w:trPr>
          <w:jc w:val="right"/>
        </w:trPr>
        <w:tc>
          <w:tcPr>
            <w:tcW w:w="4253" w:type="dxa"/>
            <w:tcBorders>
              <w:bottom w:val="single" w:sz="4" w:space="0" w:color="D4AF37"/>
            </w:tcBorders>
            <w:shd w:val="clear" w:color="auto" w:fill="auto"/>
            <w:vAlign w:val="center"/>
          </w:tcPr>
          <w:p w14:paraId="158F82EC" w14:textId="77777777" w:rsidR="009D6C0B" w:rsidRPr="00A9436B" w:rsidRDefault="009D6C0B" w:rsidP="004D1B15">
            <w:pPr>
              <w:pStyle w:val="NormalLentelms"/>
            </w:pPr>
          </w:p>
        </w:tc>
        <w:tc>
          <w:tcPr>
            <w:tcW w:w="990" w:type="dxa"/>
            <w:tcBorders>
              <w:bottom w:val="single" w:sz="4" w:space="0" w:color="D4AF37"/>
            </w:tcBorders>
            <w:shd w:val="clear" w:color="auto" w:fill="auto"/>
            <w:vAlign w:val="center"/>
          </w:tcPr>
          <w:p w14:paraId="3D9E62AA" w14:textId="77777777" w:rsidR="009D6C0B" w:rsidRPr="00A9436B" w:rsidRDefault="009D6C0B" w:rsidP="004D1B15">
            <w:pPr>
              <w:pStyle w:val="NormalLentelms"/>
            </w:pPr>
          </w:p>
        </w:tc>
      </w:tr>
    </w:tbl>
    <w:p w14:paraId="1405F00E" w14:textId="77777777" w:rsidR="00271915" w:rsidRDefault="00271915" w:rsidP="0054750D">
      <w:pPr>
        <w:pStyle w:val="Vireliouraai"/>
      </w:pPr>
    </w:p>
    <w:p w14:paraId="42D6F31F" w14:textId="77777777" w:rsidR="008B63CA" w:rsidRDefault="008B63CA" w:rsidP="0054750D">
      <w:pPr>
        <w:pStyle w:val="Vireliouraai"/>
      </w:pPr>
    </w:p>
    <w:p w14:paraId="4B39D0A6" w14:textId="77777777" w:rsidR="000D0AFA" w:rsidRDefault="000D0AFA" w:rsidP="0054750D">
      <w:pPr>
        <w:pStyle w:val="Vireliouraai"/>
      </w:pPr>
    </w:p>
    <w:p w14:paraId="04063AF0" w14:textId="77777777" w:rsidR="000D0AFA" w:rsidRDefault="000D0AFA" w:rsidP="0054750D">
      <w:pPr>
        <w:pStyle w:val="Vireliouraai"/>
      </w:pPr>
    </w:p>
    <w:p w14:paraId="7E0FB95D" w14:textId="77777777" w:rsidR="00E867C5" w:rsidRDefault="00E867C5" w:rsidP="0054750D">
      <w:pPr>
        <w:pStyle w:val="Vireliouraai"/>
      </w:pPr>
    </w:p>
    <w:p w14:paraId="3C471D1F" w14:textId="77777777" w:rsidR="00E867C5" w:rsidRDefault="00E867C5" w:rsidP="0054750D">
      <w:pPr>
        <w:pStyle w:val="Vireliouraai"/>
      </w:pPr>
    </w:p>
    <w:p w14:paraId="0F34FD50" w14:textId="47E21933" w:rsidR="00DF4919" w:rsidRPr="0054750D" w:rsidRDefault="0054750D" w:rsidP="0054750D">
      <w:pPr>
        <w:pStyle w:val="Vireliouraaiparykintas"/>
        <w:sectPr w:rsidR="00DF4919" w:rsidRPr="0054750D" w:rsidSect="004D1B15">
          <w:footerReference w:type="default" r:id="rId9"/>
          <w:pgSz w:w="11906" w:h="16838"/>
          <w:pgMar w:top="851" w:right="567" w:bottom="851" w:left="1418" w:header="709" w:footer="709" w:gutter="0"/>
          <w:cols w:space="708"/>
          <w:titlePg/>
          <w:docGrid w:linePitch="360"/>
        </w:sectPr>
      </w:pPr>
      <w:r w:rsidRPr="00844988">
        <w:t xml:space="preserve">Kaunas </w:t>
      </w:r>
      <w:r>
        <w:fldChar w:fldCharType="begin"/>
      </w:r>
      <w:r>
        <w:instrText xml:space="preserve"> TIME \@ "yyyy" </w:instrText>
      </w:r>
      <w:r>
        <w:fldChar w:fldCharType="separate"/>
      </w:r>
      <w:r w:rsidR="00593D42">
        <w:rPr>
          <w:noProof/>
        </w:rPr>
        <w:t>2022</w:t>
      </w:r>
      <w:r>
        <w:fldChar w:fldCharType="end"/>
      </w:r>
    </w:p>
    <w:p w14:paraId="7EE6B1BD" w14:textId="77777777" w:rsidR="00E867C5" w:rsidRDefault="00E867C5" w:rsidP="007F0FA4">
      <w:pPr>
        <w:pStyle w:val="Vireliouraai"/>
      </w:pPr>
      <w:r w:rsidRPr="007F0FA4">
        <w:lastRenderedPageBreak/>
        <w:t>Turinys</w:t>
      </w:r>
    </w:p>
    <w:p w14:paraId="733D8B08" w14:textId="77777777" w:rsidR="00592B97" w:rsidRPr="007F0FA4" w:rsidRDefault="00592B97" w:rsidP="00592B97"/>
    <w:p w14:paraId="1B0B96FD" w14:textId="77777777" w:rsidR="00F81E8B" w:rsidRDefault="00E867C5">
      <w:pPr>
        <w:pStyle w:val="TOC1"/>
        <w:rPr>
          <w:rFonts w:asciiTheme="minorHAnsi" w:eastAsiaTheme="minorEastAsia" w:hAnsiTheme="minorHAnsi" w:cstheme="minorBidi"/>
          <w:bCs w:val="0"/>
          <w:sz w:val="22"/>
          <w:szCs w:val="22"/>
          <w:lang w:eastAsia="lt-LT"/>
        </w:rPr>
      </w:pPr>
      <w:r>
        <w:rPr>
          <w:b/>
          <w:bCs w:val="0"/>
        </w:rPr>
        <w:fldChar w:fldCharType="begin"/>
      </w:r>
      <w:r>
        <w:rPr>
          <w:b/>
          <w:bCs w:val="0"/>
        </w:rPr>
        <w:instrText xml:space="preserve"> TOC \o "1-3" \h \z </w:instrText>
      </w:r>
      <w:r>
        <w:rPr>
          <w:b/>
          <w:bCs w:val="0"/>
        </w:rPr>
        <w:fldChar w:fldCharType="separate"/>
      </w:r>
      <w:hyperlink w:anchor="_Toc92103882" w:history="1">
        <w:r w:rsidR="00F81E8B" w:rsidRPr="00D10472">
          <w:rPr>
            <w:rStyle w:val="Hyperlink"/>
          </w:rPr>
          <w:t>Įvadas</w:t>
        </w:r>
        <w:r w:rsidR="00F81E8B">
          <w:rPr>
            <w:webHidden/>
          </w:rPr>
          <w:tab/>
        </w:r>
        <w:r w:rsidR="00F81E8B">
          <w:rPr>
            <w:webHidden/>
          </w:rPr>
          <w:fldChar w:fldCharType="begin"/>
        </w:r>
        <w:r w:rsidR="00F81E8B">
          <w:rPr>
            <w:webHidden/>
          </w:rPr>
          <w:instrText xml:space="preserve"> PAGEREF _Toc92103882 \h </w:instrText>
        </w:r>
        <w:r w:rsidR="00F81E8B">
          <w:rPr>
            <w:webHidden/>
          </w:rPr>
        </w:r>
        <w:r w:rsidR="00F81E8B">
          <w:rPr>
            <w:webHidden/>
          </w:rPr>
          <w:fldChar w:fldCharType="separate"/>
        </w:r>
        <w:r w:rsidR="00F81E8B">
          <w:rPr>
            <w:webHidden/>
          </w:rPr>
          <w:t>4</w:t>
        </w:r>
        <w:r w:rsidR="00F81E8B">
          <w:rPr>
            <w:webHidden/>
          </w:rPr>
          <w:fldChar w:fldCharType="end"/>
        </w:r>
      </w:hyperlink>
    </w:p>
    <w:p w14:paraId="26AC1CBD" w14:textId="77777777" w:rsidR="00F81E8B" w:rsidRDefault="005E47B2">
      <w:pPr>
        <w:pStyle w:val="TOC1"/>
        <w:rPr>
          <w:rFonts w:asciiTheme="minorHAnsi" w:eastAsiaTheme="minorEastAsia" w:hAnsiTheme="minorHAnsi" w:cstheme="minorBidi"/>
          <w:bCs w:val="0"/>
          <w:sz w:val="22"/>
          <w:szCs w:val="22"/>
          <w:lang w:eastAsia="lt-LT"/>
        </w:rPr>
      </w:pPr>
      <w:hyperlink w:anchor="_Toc92103883" w:history="1">
        <w:r w:rsidR="00F81E8B" w:rsidRPr="00D10472">
          <w:rPr>
            <w:rStyle w:val="Hyperlink"/>
          </w:rPr>
          <w:t>1.</w:t>
        </w:r>
        <w:r w:rsidR="00F81E8B">
          <w:rPr>
            <w:rFonts w:asciiTheme="minorHAnsi" w:eastAsiaTheme="minorEastAsia" w:hAnsiTheme="minorHAnsi" w:cstheme="minorBidi"/>
            <w:bCs w:val="0"/>
            <w:sz w:val="22"/>
            <w:szCs w:val="22"/>
            <w:lang w:eastAsia="lt-LT"/>
          </w:rPr>
          <w:tab/>
        </w:r>
        <w:r w:rsidR="00F81E8B" w:rsidRPr="00D10472">
          <w:rPr>
            <w:rStyle w:val="Hyperlink"/>
          </w:rPr>
          <w:t>Analizės dalis</w:t>
        </w:r>
        <w:r w:rsidR="00F81E8B">
          <w:rPr>
            <w:webHidden/>
          </w:rPr>
          <w:tab/>
        </w:r>
        <w:r w:rsidR="00F81E8B">
          <w:rPr>
            <w:webHidden/>
          </w:rPr>
          <w:fldChar w:fldCharType="begin"/>
        </w:r>
        <w:r w:rsidR="00F81E8B">
          <w:rPr>
            <w:webHidden/>
          </w:rPr>
          <w:instrText xml:space="preserve"> PAGEREF _Toc92103883 \h </w:instrText>
        </w:r>
        <w:r w:rsidR="00F81E8B">
          <w:rPr>
            <w:webHidden/>
          </w:rPr>
        </w:r>
        <w:r w:rsidR="00F81E8B">
          <w:rPr>
            <w:webHidden/>
          </w:rPr>
          <w:fldChar w:fldCharType="separate"/>
        </w:r>
        <w:r w:rsidR="00F81E8B">
          <w:rPr>
            <w:webHidden/>
          </w:rPr>
          <w:t>5</w:t>
        </w:r>
        <w:r w:rsidR="00F81E8B">
          <w:rPr>
            <w:webHidden/>
          </w:rPr>
          <w:fldChar w:fldCharType="end"/>
        </w:r>
      </w:hyperlink>
    </w:p>
    <w:p w14:paraId="33D7344F" w14:textId="77777777" w:rsidR="00F81E8B" w:rsidRDefault="005E47B2">
      <w:pPr>
        <w:pStyle w:val="TOC2"/>
        <w:rPr>
          <w:rFonts w:asciiTheme="minorHAnsi" w:eastAsiaTheme="minorEastAsia" w:hAnsiTheme="minorHAnsi" w:cstheme="minorBidi"/>
          <w:sz w:val="22"/>
          <w:szCs w:val="22"/>
          <w:lang w:eastAsia="lt-LT"/>
        </w:rPr>
      </w:pPr>
      <w:hyperlink w:anchor="_Toc92103884" w:history="1">
        <w:r w:rsidR="00F81E8B" w:rsidRPr="00D10472">
          <w:rPr>
            <w:rStyle w:val="Hyperlink"/>
          </w:rPr>
          <w:t>1.1.</w:t>
        </w:r>
        <w:r w:rsidR="00F81E8B">
          <w:rPr>
            <w:rFonts w:asciiTheme="minorHAnsi" w:eastAsiaTheme="minorEastAsia" w:hAnsiTheme="minorHAnsi" w:cstheme="minorBidi"/>
            <w:sz w:val="22"/>
            <w:szCs w:val="22"/>
            <w:lang w:eastAsia="lt-LT"/>
          </w:rPr>
          <w:tab/>
        </w:r>
        <w:r w:rsidR="00F81E8B" w:rsidRPr="00D10472">
          <w:rPr>
            <w:rStyle w:val="Hyperlink"/>
          </w:rPr>
          <w:t>Informacija apie įmonę</w:t>
        </w:r>
        <w:r w:rsidR="00F81E8B">
          <w:rPr>
            <w:webHidden/>
          </w:rPr>
          <w:tab/>
        </w:r>
        <w:r w:rsidR="00F81E8B">
          <w:rPr>
            <w:webHidden/>
          </w:rPr>
          <w:fldChar w:fldCharType="begin"/>
        </w:r>
        <w:r w:rsidR="00F81E8B">
          <w:rPr>
            <w:webHidden/>
          </w:rPr>
          <w:instrText xml:space="preserve"> PAGEREF _Toc92103884 \h </w:instrText>
        </w:r>
        <w:r w:rsidR="00F81E8B">
          <w:rPr>
            <w:webHidden/>
          </w:rPr>
        </w:r>
        <w:r w:rsidR="00F81E8B">
          <w:rPr>
            <w:webHidden/>
          </w:rPr>
          <w:fldChar w:fldCharType="separate"/>
        </w:r>
        <w:r w:rsidR="00F81E8B">
          <w:rPr>
            <w:webHidden/>
          </w:rPr>
          <w:t>5</w:t>
        </w:r>
        <w:r w:rsidR="00F81E8B">
          <w:rPr>
            <w:webHidden/>
          </w:rPr>
          <w:fldChar w:fldCharType="end"/>
        </w:r>
      </w:hyperlink>
    </w:p>
    <w:p w14:paraId="61FE96A2" w14:textId="77777777" w:rsidR="00F81E8B" w:rsidRDefault="005E47B2">
      <w:pPr>
        <w:pStyle w:val="TOC3"/>
        <w:rPr>
          <w:rFonts w:asciiTheme="minorHAnsi" w:eastAsiaTheme="minorEastAsia" w:hAnsiTheme="minorHAnsi" w:cstheme="minorBidi"/>
          <w:iCs w:val="0"/>
          <w:sz w:val="22"/>
          <w:szCs w:val="22"/>
          <w:lang w:eastAsia="lt-LT"/>
        </w:rPr>
      </w:pPr>
      <w:hyperlink w:anchor="_Toc92103885" w:history="1">
        <w:r w:rsidR="00F81E8B" w:rsidRPr="00D10472">
          <w:rPr>
            <w:rStyle w:val="Hyperlink"/>
          </w:rPr>
          <w:t>1.1.1.</w:t>
        </w:r>
        <w:r w:rsidR="00F81E8B">
          <w:rPr>
            <w:rFonts w:asciiTheme="minorHAnsi" w:eastAsiaTheme="minorEastAsia" w:hAnsiTheme="minorHAnsi" w:cstheme="minorBidi"/>
            <w:iCs w:val="0"/>
            <w:sz w:val="22"/>
            <w:szCs w:val="22"/>
            <w:lang w:eastAsia="lt-LT"/>
          </w:rPr>
          <w:tab/>
        </w:r>
        <w:r w:rsidR="00F81E8B" w:rsidRPr="00D10472">
          <w:rPr>
            <w:rStyle w:val="Hyperlink"/>
          </w:rPr>
          <w:t>Įmonės veiklos sritis, specializacija</w:t>
        </w:r>
        <w:r w:rsidR="00F81E8B">
          <w:rPr>
            <w:webHidden/>
          </w:rPr>
          <w:tab/>
        </w:r>
        <w:r w:rsidR="00F81E8B">
          <w:rPr>
            <w:webHidden/>
          </w:rPr>
          <w:fldChar w:fldCharType="begin"/>
        </w:r>
        <w:r w:rsidR="00F81E8B">
          <w:rPr>
            <w:webHidden/>
          </w:rPr>
          <w:instrText xml:space="preserve"> PAGEREF _Toc92103885 \h </w:instrText>
        </w:r>
        <w:r w:rsidR="00F81E8B">
          <w:rPr>
            <w:webHidden/>
          </w:rPr>
        </w:r>
        <w:r w:rsidR="00F81E8B">
          <w:rPr>
            <w:webHidden/>
          </w:rPr>
          <w:fldChar w:fldCharType="separate"/>
        </w:r>
        <w:r w:rsidR="00F81E8B">
          <w:rPr>
            <w:webHidden/>
          </w:rPr>
          <w:t>5</w:t>
        </w:r>
        <w:r w:rsidR="00F81E8B">
          <w:rPr>
            <w:webHidden/>
          </w:rPr>
          <w:fldChar w:fldCharType="end"/>
        </w:r>
      </w:hyperlink>
    </w:p>
    <w:p w14:paraId="7EE5C02E" w14:textId="77777777" w:rsidR="00F81E8B" w:rsidRDefault="005E47B2">
      <w:pPr>
        <w:pStyle w:val="TOC3"/>
        <w:rPr>
          <w:rFonts w:asciiTheme="minorHAnsi" w:eastAsiaTheme="minorEastAsia" w:hAnsiTheme="minorHAnsi" w:cstheme="minorBidi"/>
          <w:iCs w:val="0"/>
          <w:sz w:val="22"/>
          <w:szCs w:val="22"/>
          <w:lang w:eastAsia="lt-LT"/>
        </w:rPr>
      </w:pPr>
      <w:hyperlink w:anchor="_Toc92103886" w:history="1">
        <w:r w:rsidR="00F81E8B" w:rsidRPr="00D10472">
          <w:rPr>
            <w:rStyle w:val="Hyperlink"/>
          </w:rPr>
          <w:t>1.1.2.</w:t>
        </w:r>
        <w:r w:rsidR="00F81E8B">
          <w:rPr>
            <w:rFonts w:asciiTheme="minorHAnsi" w:eastAsiaTheme="minorEastAsia" w:hAnsiTheme="minorHAnsi" w:cstheme="minorBidi"/>
            <w:iCs w:val="0"/>
            <w:sz w:val="22"/>
            <w:szCs w:val="22"/>
            <w:lang w:eastAsia="lt-LT"/>
          </w:rPr>
          <w:tab/>
        </w:r>
        <w:r w:rsidR="00F81E8B" w:rsidRPr="00D10472">
          <w:rPr>
            <w:rStyle w:val="Hyperlink"/>
          </w:rPr>
          <w:t>Įmonės vizija</w:t>
        </w:r>
        <w:r w:rsidR="00F81E8B">
          <w:rPr>
            <w:webHidden/>
          </w:rPr>
          <w:tab/>
        </w:r>
        <w:r w:rsidR="00F81E8B">
          <w:rPr>
            <w:webHidden/>
          </w:rPr>
          <w:fldChar w:fldCharType="begin"/>
        </w:r>
        <w:r w:rsidR="00F81E8B">
          <w:rPr>
            <w:webHidden/>
          </w:rPr>
          <w:instrText xml:space="preserve"> PAGEREF _Toc92103886 \h </w:instrText>
        </w:r>
        <w:r w:rsidR="00F81E8B">
          <w:rPr>
            <w:webHidden/>
          </w:rPr>
        </w:r>
        <w:r w:rsidR="00F81E8B">
          <w:rPr>
            <w:webHidden/>
          </w:rPr>
          <w:fldChar w:fldCharType="separate"/>
        </w:r>
        <w:r w:rsidR="00F81E8B">
          <w:rPr>
            <w:webHidden/>
          </w:rPr>
          <w:t>5</w:t>
        </w:r>
        <w:r w:rsidR="00F81E8B">
          <w:rPr>
            <w:webHidden/>
          </w:rPr>
          <w:fldChar w:fldCharType="end"/>
        </w:r>
      </w:hyperlink>
    </w:p>
    <w:p w14:paraId="4F0AA42A" w14:textId="77777777" w:rsidR="00F81E8B" w:rsidRDefault="005E47B2">
      <w:pPr>
        <w:pStyle w:val="TOC3"/>
        <w:rPr>
          <w:rFonts w:asciiTheme="minorHAnsi" w:eastAsiaTheme="minorEastAsia" w:hAnsiTheme="minorHAnsi" w:cstheme="minorBidi"/>
          <w:iCs w:val="0"/>
          <w:sz w:val="22"/>
          <w:szCs w:val="22"/>
          <w:lang w:eastAsia="lt-LT"/>
        </w:rPr>
      </w:pPr>
      <w:hyperlink w:anchor="_Toc92103887" w:history="1">
        <w:r w:rsidR="00F81E8B" w:rsidRPr="00D10472">
          <w:rPr>
            <w:rStyle w:val="Hyperlink"/>
          </w:rPr>
          <w:t>1.1.3.</w:t>
        </w:r>
        <w:r w:rsidR="00F81E8B">
          <w:rPr>
            <w:rFonts w:asciiTheme="minorHAnsi" w:eastAsiaTheme="minorEastAsia" w:hAnsiTheme="minorHAnsi" w:cstheme="minorBidi"/>
            <w:iCs w:val="0"/>
            <w:sz w:val="22"/>
            <w:szCs w:val="22"/>
            <w:lang w:eastAsia="lt-LT"/>
          </w:rPr>
          <w:tab/>
        </w:r>
        <w:r w:rsidR="00F81E8B" w:rsidRPr="00D10472">
          <w:rPr>
            <w:rStyle w:val="Hyperlink"/>
          </w:rPr>
          <w:t>Įmonės misija</w:t>
        </w:r>
        <w:r w:rsidR="00F81E8B">
          <w:rPr>
            <w:webHidden/>
          </w:rPr>
          <w:tab/>
        </w:r>
        <w:r w:rsidR="00F81E8B">
          <w:rPr>
            <w:webHidden/>
          </w:rPr>
          <w:fldChar w:fldCharType="begin"/>
        </w:r>
        <w:r w:rsidR="00F81E8B">
          <w:rPr>
            <w:webHidden/>
          </w:rPr>
          <w:instrText xml:space="preserve"> PAGEREF _Toc92103887 \h </w:instrText>
        </w:r>
        <w:r w:rsidR="00F81E8B">
          <w:rPr>
            <w:webHidden/>
          </w:rPr>
        </w:r>
        <w:r w:rsidR="00F81E8B">
          <w:rPr>
            <w:webHidden/>
          </w:rPr>
          <w:fldChar w:fldCharType="separate"/>
        </w:r>
        <w:r w:rsidR="00F81E8B">
          <w:rPr>
            <w:webHidden/>
          </w:rPr>
          <w:t>5</w:t>
        </w:r>
        <w:r w:rsidR="00F81E8B">
          <w:rPr>
            <w:webHidden/>
          </w:rPr>
          <w:fldChar w:fldCharType="end"/>
        </w:r>
      </w:hyperlink>
    </w:p>
    <w:p w14:paraId="6648B80C" w14:textId="77777777" w:rsidR="00F81E8B" w:rsidRDefault="005E47B2">
      <w:pPr>
        <w:pStyle w:val="TOC3"/>
        <w:rPr>
          <w:rFonts w:asciiTheme="minorHAnsi" w:eastAsiaTheme="minorEastAsia" w:hAnsiTheme="minorHAnsi" w:cstheme="minorBidi"/>
          <w:iCs w:val="0"/>
          <w:sz w:val="22"/>
          <w:szCs w:val="22"/>
          <w:lang w:eastAsia="lt-LT"/>
        </w:rPr>
      </w:pPr>
      <w:hyperlink w:anchor="_Toc92103888" w:history="1">
        <w:r w:rsidR="00F81E8B" w:rsidRPr="00D10472">
          <w:rPr>
            <w:rStyle w:val="Hyperlink"/>
          </w:rPr>
          <w:t>1.1.4.</w:t>
        </w:r>
        <w:r w:rsidR="00F81E8B">
          <w:rPr>
            <w:rFonts w:asciiTheme="minorHAnsi" w:eastAsiaTheme="minorEastAsia" w:hAnsiTheme="minorHAnsi" w:cstheme="minorBidi"/>
            <w:iCs w:val="0"/>
            <w:sz w:val="22"/>
            <w:szCs w:val="22"/>
            <w:lang w:eastAsia="lt-LT"/>
          </w:rPr>
          <w:tab/>
        </w:r>
        <w:r w:rsidR="00F81E8B" w:rsidRPr="00D10472">
          <w:rPr>
            <w:rStyle w:val="Hyperlink"/>
          </w:rPr>
          <w:t>Kokiais būdais įmonė siekia įgyvendinti savo misiją ir viziją</w:t>
        </w:r>
        <w:r w:rsidR="00F81E8B">
          <w:rPr>
            <w:webHidden/>
          </w:rPr>
          <w:tab/>
        </w:r>
        <w:r w:rsidR="00F81E8B">
          <w:rPr>
            <w:webHidden/>
          </w:rPr>
          <w:fldChar w:fldCharType="begin"/>
        </w:r>
        <w:r w:rsidR="00F81E8B">
          <w:rPr>
            <w:webHidden/>
          </w:rPr>
          <w:instrText xml:space="preserve"> PAGEREF _Toc92103888 \h </w:instrText>
        </w:r>
        <w:r w:rsidR="00F81E8B">
          <w:rPr>
            <w:webHidden/>
          </w:rPr>
        </w:r>
        <w:r w:rsidR="00F81E8B">
          <w:rPr>
            <w:webHidden/>
          </w:rPr>
          <w:fldChar w:fldCharType="separate"/>
        </w:r>
        <w:r w:rsidR="00F81E8B">
          <w:rPr>
            <w:webHidden/>
          </w:rPr>
          <w:t>5</w:t>
        </w:r>
        <w:r w:rsidR="00F81E8B">
          <w:rPr>
            <w:webHidden/>
          </w:rPr>
          <w:fldChar w:fldCharType="end"/>
        </w:r>
      </w:hyperlink>
    </w:p>
    <w:p w14:paraId="0EC98791" w14:textId="77777777" w:rsidR="00F81E8B" w:rsidRDefault="005E47B2">
      <w:pPr>
        <w:pStyle w:val="TOC2"/>
        <w:rPr>
          <w:rFonts w:asciiTheme="minorHAnsi" w:eastAsiaTheme="minorEastAsia" w:hAnsiTheme="minorHAnsi" w:cstheme="minorBidi"/>
          <w:sz w:val="22"/>
          <w:szCs w:val="22"/>
          <w:lang w:eastAsia="lt-LT"/>
        </w:rPr>
      </w:pPr>
      <w:hyperlink w:anchor="_Toc92103889" w:history="1">
        <w:r w:rsidR="00F81E8B" w:rsidRPr="00D10472">
          <w:rPr>
            <w:rStyle w:val="Hyperlink"/>
          </w:rPr>
          <w:t>1.2.</w:t>
        </w:r>
        <w:r w:rsidR="00F81E8B">
          <w:rPr>
            <w:rFonts w:asciiTheme="minorHAnsi" w:eastAsiaTheme="minorEastAsia" w:hAnsiTheme="minorHAnsi" w:cstheme="minorBidi"/>
            <w:sz w:val="22"/>
            <w:szCs w:val="22"/>
            <w:lang w:eastAsia="lt-LT"/>
          </w:rPr>
          <w:tab/>
        </w:r>
        <w:r w:rsidR="00F81E8B" w:rsidRPr="00D10472">
          <w:rPr>
            <w:rStyle w:val="Hyperlink"/>
          </w:rPr>
          <w:t>Informacija apie įmonėje naudojamas IT</w:t>
        </w:r>
        <w:r w:rsidR="00F81E8B">
          <w:rPr>
            <w:webHidden/>
          </w:rPr>
          <w:tab/>
        </w:r>
        <w:r w:rsidR="00F81E8B">
          <w:rPr>
            <w:webHidden/>
          </w:rPr>
          <w:fldChar w:fldCharType="begin"/>
        </w:r>
        <w:r w:rsidR="00F81E8B">
          <w:rPr>
            <w:webHidden/>
          </w:rPr>
          <w:instrText xml:space="preserve"> PAGEREF _Toc92103889 \h </w:instrText>
        </w:r>
        <w:r w:rsidR="00F81E8B">
          <w:rPr>
            <w:webHidden/>
          </w:rPr>
        </w:r>
        <w:r w:rsidR="00F81E8B">
          <w:rPr>
            <w:webHidden/>
          </w:rPr>
          <w:fldChar w:fldCharType="separate"/>
        </w:r>
        <w:r w:rsidR="00F81E8B">
          <w:rPr>
            <w:webHidden/>
          </w:rPr>
          <w:t>5</w:t>
        </w:r>
        <w:r w:rsidR="00F81E8B">
          <w:rPr>
            <w:webHidden/>
          </w:rPr>
          <w:fldChar w:fldCharType="end"/>
        </w:r>
      </w:hyperlink>
    </w:p>
    <w:p w14:paraId="64628C08" w14:textId="77777777" w:rsidR="00F81E8B" w:rsidRDefault="005E47B2">
      <w:pPr>
        <w:pStyle w:val="TOC2"/>
        <w:rPr>
          <w:rFonts w:asciiTheme="minorHAnsi" w:eastAsiaTheme="minorEastAsia" w:hAnsiTheme="minorHAnsi" w:cstheme="minorBidi"/>
          <w:sz w:val="22"/>
          <w:szCs w:val="22"/>
          <w:lang w:eastAsia="lt-LT"/>
        </w:rPr>
      </w:pPr>
      <w:hyperlink w:anchor="_Toc92103890" w:history="1">
        <w:r w:rsidR="00F81E8B" w:rsidRPr="00D10472">
          <w:rPr>
            <w:rStyle w:val="Hyperlink"/>
          </w:rPr>
          <w:t>1.3.</w:t>
        </w:r>
        <w:r w:rsidR="00F81E8B">
          <w:rPr>
            <w:rFonts w:asciiTheme="minorHAnsi" w:eastAsiaTheme="minorEastAsia" w:hAnsiTheme="minorHAnsi" w:cstheme="minorBidi"/>
            <w:sz w:val="22"/>
            <w:szCs w:val="22"/>
            <w:lang w:eastAsia="lt-LT"/>
          </w:rPr>
          <w:tab/>
        </w:r>
        <w:r w:rsidR="00F81E8B" w:rsidRPr="00D10472">
          <w:rPr>
            <w:rStyle w:val="Hyperlink"/>
          </w:rPr>
          <w:t>Įmonės veiklos procesai.</w:t>
        </w:r>
        <w:r w:rsidR="00F81E8B">
          <w:rPr>
            <w:webHidden/>
          </w:rPr>
          <w:tab/>
        </w:r>
        <w:r w:rsidR="00F81E8B">
          <w:rPr>
            <w:webHidden/>
          </w:rPr>
          <w:fldChar w:fldCharType="begin"/>
        </w:r>
        <w:r w:rsidR="00F81E8B">
          <w:rPr>
            <w:webHidden/>
          </w:rPr>
          <w:instrText xml:space="preserve"> PAGEREF _Toc92103890 \h </w:instrText>
        </w:r>
        <w:r w:rsidR="00F81E8B">
          <w:rPr>
            <w:webHidden/>
          </w:rPr>
        </w:r>
        <w:r w:rsidR="00F81E8B">
          <w:rPr>
            <w:webHidden/>
          </w:rPr>
          <w:fldChar w:fldCharType="separate"/>
        </w:r>
        <w:r w:rsidR="00F81E8B">
          <w:rPr>
            <w:webHidden/>
          </w:rPr>
          <w:t>5</w:t>
        </w:r>
        <w:r w:rsidR="00F81E8B">
          <w:rPr>
            <w:webHidden/>
          </w:rPr>
          <w:fldChar w:fldCharType="end"/>
        </w:r>
      </w:hyperlink>
    </w:p>
    <w:p w14:paraId="33A2FE40" w14:textId="77777777" w:rsidR="00F81E8B" w:rsidRDefault="005E47B2">
      <w:pPr>
        <w:pStyle w:val="TOC3"/>
        <w:rPr>
          <w:rFonts w:asciiTheme="minorHAnsi" w:eastAsiaTheme="minorEastAsia" w:hAnsiTheme="minorHAnsi" w:cstheme="minorBidi"/>
          <w:iCs w:val="0"/>
          <w:sz w:val="22"/>
          <w:szCs w:val="22"/>
          <w:lang w:eastAsia="lt-LT"/>
        </w:rPr>
      </w:pPr>
      <w:hyperlink w:anchor="_Toc92103891" w:history="1">
        <w:r w:rsidR="00F81E8B" w:rsidRPr="00D10472">
          <w:rPr>
            <w:rStyle w:val="Hyperlink"/>
          </w:rPr>
          <w:t>1.3.1.</w:t>
        </w:r>
        <w:r w:rsidR="00F81E8B">
          <w:rPr>
            <w:rFonts w:asciiTheme="minorHAnsi" w:eastAsiaTheme="minorEastAsia" w:hAnsiTheme="minorHAnsi" w:cstheme="minorBidi"/>
            <w:iCs w:val="0"/>
            <w:sz w:val="22"/>
            <w:szCs w:val="22"/>
            <w:lang w:eastAsia="lt-LT"/>
          </w:rPr>
          <w:tab/>
        </w:r>
        <w:r w:rsidR="00F81E8B" w:rsidRPr="00D10472">
          <w:rPr>
            <w:rStyle w:val="Hyperlink"/>
          </w:rPr>
          <w:t>Projekto inicijavimas.</w:t>
        </w:r>
        <w:r w:rsidR="00F81E8B">
          <w:rPr>
            <w:webHidden/>
          </w:rPr>
          <w:tab/>
        </w:r>
        <w:r w:rsidR="00F81E8B">
          <w:rPr>
            <w:webHidden/>
          </w:rPr>
          <w:fldChar w:fldCharType="begin"/>
        </w:r>
        <w:r w:rsidR="00F81E8B">
          <w:rPr>
            <w:webHidden/>
          </w:rPr>
          <w:instrText xml:space="preserve"> PAGEREF _Toc92103891 \h </w:instrText>
        </w:r>
        <w:r w:rsidR="00F81E8B">
          <w:rPr>
            <w:webHidden/>
          </w:rPr>
        </w:r>
        <w:r w:rsidR="00F81E8B">
          <w:rPr>
            <w:webHidden/>
          </w:rPr>
          <w:fldChar w:fldCharType="separate"/>
        </w:r>
        <w:r w:rsidR="00F81E8B">
          <w:rPr>
            <w:webHidden/>
          </w:rPr>
          <w:t>5</w:t>
        </w:r>
        <w:r w:rsidR="00F81E8B">
          <w:rPr>
            <w:webHidden/>
          </w:rPr>
          <w:fldChar w:fldCharType="end"/>
        </w:r>
      </w:hyperlink>
    </w:p>
    <w:p w14:paraId="0F00B3F2" w14:textId="77777777" w:rsidR="00F81E8B" w:rsidRDefault="005E47B2">
      <w:pPr>
        <w:pStyle w:val="TOC3"/>
        <w:rPr>
          <w:rFonts w:asciiTheme="minorHAnsi" w:eastAsiaTheme="minorEastAsia" w:hAnsiTheme="minorHAnsi" w:cstheme="minorBidi"/>
          <w:iCs w:val="0"/>
          <w:sz w:val="22"/>
          <w:szCs w:val="22"/>
          <w:lang w:eastAsia="lt-LT"/>
        </w:rPr>
      </w:pPr>
      <w:hyperlink w:anchor="_Toc92103892" w:history="1">
        <w:r w:rsidR="00F81E8B" w:rsidRPr="00D10472">
          <w:rPr>
            <w:rStyle w:val="Hyperlink"/>
          </w:rPr>
          <w:t>1.3.2.</w:t>
        </w:r>
        <w:r w:rsidR="00F81E8B">
          <w:rPr>
            <w:rFonts w:asciiTheme="minorHAnsi" w:eastAsiaTheme="minorEastAsia" w:hAnsiTheme="minorHAnsi" w:cstheme="minorBidi"/>
            <w:iCs w:val="0"/>
            <w:sz w:val="22"/>
            <w:szCs w:val="22"/>
            <w:lang w:eastAsia="lt-LT"/>
          </w:rPr>
          <w:tab/>
        </w:r>
        <w:r w:rsidR="00F81E8B" w:rsidRPr="00D10472">
          <w:rPr>
            <w:rStyle w:val="Hyperlink"/>
          </w:rPr>
          <w:t>Projekto koncepcijos analizė.</w:t>
        </w:r>
        <w:r w:rsidR="00F81E8B">
          <w:rPr>
            <w:webHidden/>
          </w:rPr>
          <w:tab/>
        </w:r>
        <w:r w:rsidR="00F81E8B">
          <w:rPr>
            <w:webHidden/>
          </w:rPr>
          <w:fldChar w:fldCharType="begin"/>
        </w:r>
        <w:r w:rsidR="00F81E8B">
          <w:rPr>
            <w:webHidden/>
          </w:rPr>
          <w:instrText xml:space="preserve"> PAGEREF _Toc92103892 \h </w:instrText>
        </w:r>
        <w:r w:rsidR="00F81E8B">
          <w:rPr>
            <w:webHidden/>
          </w:rPr>
        </w:r>
        <w:r w:rsidR="00F81E8B">
          <w:rPr>
            <w:webHidden/>
          </w:rPr>
          <w:fldChar w:fldCharType="separate"/>
        </w:r>
        <w:r w:rsidR="00F81E8B">
          <w:rPr>
            <w:webHidden/>
          </w:rPr>
          <w:t>5</w:t>
        </w:r>
        <w:r w:rsidR="00F81E8B">
          <w:rPr>
            <w:webHidden/>
          </w:rPr>
          <w:fldChar w:fldCharType="end"/>
        </w:r>
      </w:hyperlink>
    </w:p>
    <w:p w14:paraId="29040476" w14:textId="77777777" w:rsidR="00F81E8B" w:rsidRDefault="005E47B2">
      <w:pPr>
        <w:pStyle w:val="TOC3"/>
        <w:rPr>
          <w:rFonts w:asciiTheme="minorHAnsi" w:eastAsiaTheme="minorEastAsia" w:hAnsiTheme="minorHAnsi" w:cstheme="minorBidi"/>
          <w:iCs w:val="0"/>
          <w:sz w:val="22"/>
          <w:szCs w:val="22"/>
          <w:lang w:eastAsia="lt-LT"/>
        </w:rPr>
      </w:pPr>
      <w:hyperlink w:anchor="_Toc92103893" w:history="1">
        <w:r w:rsidR="00F81E8B" w:rsidRPr="00D10472">
          <w:rPr>
            <w:rStyle w:val="Hyperlink"/>
          </w:rPr>
          <w:t>1.3.3.</w:t>
        </w:r>
        <w:r w:rsidR="00F81E8B">
          <w:rPr>
            <w:rFonts w:asciiTheme="minorHAnsi" w:eastAsiaTheme="minorEastAsia" w:hAnsiTheme="minorHAnsi" w:cstheme="minorBidi"/>
            <w:iCs w:val="0"/>
            <w:sz w:val="22"/>
            <w:szCs w:val="22"/>
            <w:lang w:eastAsia="lt-LT"/>
          </w:rPr>
          <w:tab/>
        </w:r>
        <w:r w:rsidR="00F81E8B" w:rsidRPr="00D10472">
          <w:rPr>
            <w:rStyle w:val="Hyperlink"/>
          </w:rPr>
          <w:t>Kainos ir investicijų analizė.</w:t>
        </w:r>
        <w:r w:rsidR="00F81E8B">
          <w:rPr>
            <w:webHidden/>
          </w:rPr>
          <w:tab/>
        </w:r>
        <w:r w:rsidR="00F81E8B">
          <w:rPr>
            <w:webHidden/>
          </w:rPr>
          <w:fldChar w:fldCharType="begin"/>
        </w:r>
        <w:r w:rsidR="00F81E8B">
          <w:rPr>
            <w:webHidden/>
          </w:rPr>
          <w:instrText xml:space="preserve"> PAGEREF _Toc92103893 \h </w:instrText>
        </w:r>
        <w:r w:rsidR="00F81E8B">
          <w:rPr>
            <w:webHidden/>
          </w:rPr>
        </w:r>
        <w:r w:rsidR="00F81E8B">
          <w:rPr>
            <w:webHidden/>
          </w:rPr>
          <w:fldChar w:fldCharType="separate"/>
        </w:r>
        <w:r w:rsidR="00F81E8B">
          <w:rPr>
            <w:webHidden/>
          </w:rPr>
          <w:t>5</w:t>
        </w:r>
        <w:r w:rsidR="00F81E8B">
          <w:rPr>
            <w:webHidden/>
          </w:rPr>
          <w:fldChar w:fldCharType="end"/>
        </w:r>
      </w:hyperlink>
    </w:p>
    <w:p w14:paraId="1A2BE987" w14:textId="77777777" w:rsidR="00F81E8B" w:rsidRDefault="005E47B2">
      <w:pPr>
        <w:pStyle w:val="TOC3"/>
        <w:rPr>
          <w:rFonts w:asciiTheme="minorHAnsi" w:eastAsiaTheme="minorEastAsia" w:hAnsiTheme="minorHAnsi" w:cstheme="minorBidi"/>
          <w:iCs w:val="0"/>
          <w:sz w:val="22"/>
          <w:szCs w:val="22"/>
          <w:lang w:eastAsia="lt-LT"/>
        </w:rPr>
      </w:pPr>
      <w:hyperlink w:anchor="_Toc92103894" w:history="1">
        <w:r w:rsidR="00F81E8B" w:rsidRPr="00D10472">
          <w:rPr>
            <w:rStyle w:val="Hyperlink"/>
          </w:rPr>
          <w:t>1.3.4.</w:t>
        </w:r>
        <w:r w:rsidR="00F81E8B">
          <w:rPr>
            <w:rFonts w:asciiTheme="minorHAnsi" w:eastAsiaTheme="minorEastAsia" w:hAnsiTheme="minorHAnsi" w:cstheme="minorBidi"/>
            <w:iCs w:val="0"/>
            <w:sz w:val="22"/>
            <w:szCs w:val="22"/>
            <w:lang w:eastAsia="lt-LT"/>
          </w:rPr>
          <w:tab/>
        </w:r>
        <w:r w:rsidR="00F81E8B" w:rsidRPr="00D10472">
          <w:rPr>
            <w:rStyle w:val="Hyperlink"/>
          </w:rPr>
          <w:t>Projektų vykdymas, pristatymas ir dokumentacija.</w:t>
        </w:r>
        <w:r w:rsidR="00F81E8B">
          <w:rPr>
            <w:webHidden/>
          </w:rPr>
          <w:tab/>
        </w:r>
        <w:r w:rsidR="00F81E8B">
          <w:rPr>
            <w:webHidden/>
          </w:rPr>
          <w:fldChar w:fldCharType="begin"/>
        </w:r>
        <w:r w:rsidR="00F81E8B">
          <w:rPr>
            <w:webHidden/>
          </w:rPr>
          <w:instrText xml:space="preserve"> PAGEREF _Toc92103894 \h </w:instrText>
        </w:r>
        <w:r w:rsidR="00F81E8B">
          <w:rPr>
            <w:webHidden/>
          </w:rPr>
        </w:r>
        <w:r w:rsidR="00F81E8B">
          <w:rPr>
            <w:webHidden/>
          </w:rPr>
          <w:fldChar w:fldCharType="separate"/>
        </w:r>
        <w:r w:rsidR="00F81E8B">
          <w:rPr>
            <w:webHidden/>
          </w:rPr>
          <w:t>5</w:t>
        </w:r>
        <w:r w:rsidR="00F81E8B">
          <w:rPr>
            <w:webHidden/>
          </w:rPr>
          <w:fldChar w:fldCharType="end"/>
        </w:r>
      </w:hyperlink>
    </w:p>
    <w:p w14:paraId="21AA9E89" w14:textId="77777777" w:rsidR="00F81E8B" w:rsidRDefault="005E47B2">
      <w:pPr>
        <w:pStyle w:val="TOC3"/>
        <w:rPr>
          <w:rFonts w:asciiTheme="minorHAnsi" w:eastAsiaTheme="minorEastAsia" w:hAnsiTheme="minorHAnsi" w:cstheme="minorBidi"/>
          <w:iCs w:val="0"/>
          <w:sz w:val="22"/>
          <w:szCs w:val="22"/>
          <w:lang w:eastAsia="lt-LT"/>
        </w:rPr>
      </w:pPr>
      <w:hyperlink w:anchor="_Toc92103895" w:history="1">
        <w:r w:rsidR="00F81E8B" w:rsidRPr="00D10472">
          <w:rPr>
            <w:rStyle w:val="Hyperlink"/>
          </w:rPr>
          <w:t>1.3.5.</w:t>
        </w:r>
        <w:r w:rsidR="00F81E8B">
          <w:rPr>
            <w:rFonts w:asciiTheme="minorHAnsi" w:eastAsiaTheme="minorEastAsia" w:hAnsiTheme="minorHAnsi" w:cstheme="minorBidi"/>
            <w:iCs w:val="0"/>
            <w:sz w:val="22"/>
            <w:szCs w:val="22"/>
            <w:lang w:eastAsia="lt-LT"/>
          </w:rPr>
          <w:tab/>
        </w:r>
        <w:r w:rsidR="00F81E8B" w:rsidRPr="00D10472">
          <w:rPr>
            <w:rStyle w:val="Hyperlink"/>
          </w:rPr>
          <w:t>Komandinis darbas.</w:t>
        </w:r>
        <w:r w:rsidR="00F81E8B">
          <w:rPr>
            <w:webHidden/>
          </w:rPr>
          <w:tab/>
        </w:r>
        <w:r w:rsidR="00F81E8B">
          <w:rPr>
            <w:webHidden/>
          </w:rPr>
          <w:fldChar w:fldCharType="begin"/>
        </w:r>
        <w:r w:rsidR="00F81E8B">
          <w:rPr>
            <w:webHidden/>
          </w:rPr>
          <w:instrText xml:space="preserve"> PAGEREF _Toc92103895 \h </w:instrText>
        </w:r>
        <w:r w:rsidR="00F81E8B">
          <w:rPr>
            <w:webHidden/>
          </w:rPr>
        </w:r>
        <w:r w:rsidR="00F81E8B">
          <w:rPr>
            <w:webHidden/>
          </w:rPr>
          <w:fldChar w:fldCharType="separate"/>
        </w:r>
        <w:r w:rsidR="00F81E8B">
          <w:rPr>
            <w:webHidden/>
          </w:rPr>
          <w:t>5</w:t>
        </w:r>
        <w:r w:rsidR="00F81E8B">
          <w:rPr>
            <w:webHidden/>
          </w:rPr>
          <w:fldChar w:fldCharType="end"/>
        </w:r>
      </w:hyperlink>
    </w:p>
    <w:p w14:paraId="2990B3FB" w14:textId="77777777" w:rsidR="00F81E8B" w:rsidRDefault="005E47B2">
      <w:pPr>
        <w:pStyle w:val="TOC3"/>
        <w:rPr>
          <w:rFonts w:asciiTheme="minorHAnsi" w:eastAsiaTheme="minorEastAsia" w:hAnsiTheme="minorHAnsi" w:cstheme="minorBidi"/>
          <w:iCs w:val="0"/>
          <w:sz w:val="22"/>
          <w:szCs w:val="22"/>
          <w:lang w:eastAsia="lt-LT"/>
        </w:rPr>
      </w:pPr>
      <w:hyperlink w:anchor="_Toc92103896" w:history="1">
        <w:r w:rsidR="00F81E8B" w:rsidRPr="00D10472">
          <w:rPr>
            <w:rStyle w:val="Hyperlink"/>
          </w:rPr>
          <w:t>1.3.6.</w:t>
        </w:r>
        <w:r w:rsidR="00F81E8B">
          <w:rPr>
            <w:rFonts w:asciiTheme="minorHAnsi" w:eastAsiaTheme="minorEastAsia" w:hAnsiTheme="minorHAnsi" w:cstheme="minorBidi"/>
            <w:iCs w:val="0"/>
            <w:sz w:val="22"/>
            <w:szCs w:val="22"/>
            <w:lang w:eastAsia="lt-LT"/>
          </w:rPr>
          <w:tab/>
        </w:r>
        <w:r w:rsidR="00F81E8B" w:rsidRPr="00D10472">
          <w:rPr>
            <w:rStyle w:val="Hyperlink"/>
          </w:rPr>
          <w:t>Inovacijos.</w:t>
        </w:r>
        <w:r w:rsidR="00F81E8B">
          <w:rPr>
            <w:webHidden/>
          </w:rPr>
          <w:tab/>
        </w:r>
        <w:r w:rsidR="00F81E8B">
          <w:rPr>
            <w:webHidden/>
          </w:rPr>
          <w:fldChar w:fldCharType="begin"/>
        </w:r>
        <w:r w:rsidR="00F81E8B">
          <w:rPr>
            <w:webHidden/>
          </w:rPr>
          <w:instrText xml:space="preserve"> PAGEREF _Toc92103896 \h </w:instrText>
        </w:r>
        <w:r w:rsidR="00F81E8B">
          <w:rPr>
            <w:webHidden/>
          </w:rPr>
        </w:r>
        <w:r w:rsidR="00F81E8B">
          <w:rPr>
            <w:webHidden/>
          </w:rPr>
          <w:fldChar w:fldCharType="separate"/>
        </w:r>
        <w:r w:rsidR="00F81E8B">
          <w:rPr>
            <w:webHidden/>
          </w:rPr>
          <w:t>5</w:t>
        </w:r>
        <w:r w:rsidR="00F81E8B">
          <w:rPr>
            <w:webHidden/>
          </w:rPr>
          <w:fldChar w:fldCharType="end"/>
        </w:r>
      </w:hyperlink>
    </w:p>
    <w:p w14:paraId="2F555F3A" w14:textId="77777777" w:rsidR="00F81E8B" w:rsidRDefault="005E47B2">
      <w:pPr>
        <w:pStyle w:val="TOC3"/>
        <w:rPr>
          <w:rFonts w:asciiTheme="minorHAnsi" w:eastAsiaTheme="minorEastAsia" w:hAnsiTheme="minorHAnsi" w:cstheme="minorBidi"/>
          <w:iCs w:val="0"/>
          <w:sz w:val="22"/>
          <w:szCs w:val="22"/>
          <w:lang w:eastAsia="lt-LT"/>
        </w:rPr>
      </w:pPr>
      <w:hyperlink w:anchor="_Toc92103897" w:history="1">
        <w:r w:rsidR="00F81E8B" w:rsidRPr="00D10472">
          <w:rPr>
            <w:rStyle w:val="Hyperlink"/>
          </w:rPr>
          <w:t>1.3.7.</w:t>
        </w:r>
        <w:r w:rsidR="00F81E8B">
          <w:rPr>
            <w:rFonts w:asciiTheme="minorHAnsi" w:eastAsiaTheme="minorEastAsia" w:hAnsiTheme="minorHAnsi" w:cstheme="minorBidi"/>
            <w:iCs w:val="0"/>
            <w:sz w:val="22"/>
            <w:szCs w:val="22"/>
            <w:lang w:eastAsia="lt-LT"/>
          </w:rPr>
          <w:tab/>
        </w:r>
        <w:r w:rsidR="00F81E8B" w:rsidRPr="00D10472">
          <w:rPr>
            <w:rStyle w:val="Hyperlink"/>
          </w:rPr>
          <w:t>Produktų vystymo procesai.</w:t>
        </w:r>
        <w:r w:rsidR="00F81E8B">
          <w:rPr>
            <w:webHidden/>
          </w:rPr>
          <w:tab/>
        </w:r>
        <w:r w:rsidR="00F81E8B">
          <w:rPr>
            <w:webHidden/>
          </w:rPr>
          <w:fldChar w:fldCharType="begin"/>
        </w:r>
        <w:r w:rsidR="00F81E8B">
          <w:rPr>
            <w:webHidden/>
          </w:rPr>
          <w:instrText xml:space="preserve"> PAGEREF _Toc92103897 \h </w:instrText>
        </w:r>
        <w:r w:rsidR="00F81E8B">
          <w:rPr>
            <w:webHidden/>
          </w:rPr>
        </w:r>
        <w:r w:rsidR="00F81E8B">
          <w:rPr>
            <w:webHidden/>
          </w:rPr>
          <w:fldChar w:fldCharType="separate"/>
        </w:r>
        <w:r w:rsidR="00F81E8B">
          <w:rPr>
            <w:webHidden/>
          </w:rPr>
          <w:t>5</w:t>
        </w:r>
        <w:r w:rsidR="00F81E8B">
          <w:rPr>
            <w:webHidden/>
          </w:rPr>
          <w:fldChar w:fldCharType="end"/>
        </w:r>
      </w:hyperlink>
    </w:p>
    <w:p w14:paraId="79331300" w14:textId="77777777" w:rsidR="00F81E8B" w:rsidRDefault="005E47B2">
      <w:pPr>
        <w:pStyle w:val="TOC1"/>
        <w:rPr>
          <w:rFonts w:asciiTheme="minorHAnsi" w:eastAsiaTheme="minorEastAsia" w:hAnsiTheme="minorHAnsi" w:cstheme="minorBidi"/>
          <w:bCs w:val="0"/>
          <w:sz w:val="22"/>
          <w:szCs w:val="22"/>
          <w:lang w:eastAsia="lt-LT"/>
        </w:rPr>
      </w:pPr>
      <w:hyperlink w:anchor="_Toc92103898" w:history="1">
        <w:r w:rsidR="00F81E8B" w:rsidRPr="00D10472">
          <w:rPr>
            <w:rStyle w:val="Hyperlink"/>
          </w:rPr>
          <w:t>2.</w:t>
        </w:r>
        <w:r w:rsidR="00F81E8B">
          <w:rPr>
            <w:rFonts w:asciiTheme="minorHAnsi" w:eastAsiaTheme="minorEastAsia" w:hAnsiTheme="minorHAnsi" w:cstheme="minorBidi"/>
            <w:bCs w:val="0"/>
            <w:sz w:val="22"/>
            <w:szCs w:val="22"/>
            <w:lang w:eastAsia="lt-LT"/>
          </w:rPr>
          <w:tab/>
        </w:r>
        <w:r w:rsidR="00F81E8B" w:rsidRPr="00D10472">
          <w:rPr>
            <w:rStyle w:val="Hyperlink"/>
          </w:rPr>
          <w:t>Praktikos dalis</w:t>
        </w:r>
        <w:r w:rsidR="00F81E8B">
          <w:rPr>
            <w:webHidden/>
          </w:rPr>
          <w:tab/>
        </w:r>
        <w:r w:rsidR="00F81E8B">
          <w:rPr>
            <w:webHidden/>
          </w:rPr>
          <w:fldChar w:fldCharType="begin"/>
        </w:r>
        <w:r w:rsidR="00F81E8B">
          <w:rPr>
            <w:webHidden/>
          </w:rPr>
          <w:instrText xml:space="preserve"> PAGEREF _Toc92103898 \h </w:instrText>
        </w:r>
        <w:r w:rsidR="00F81E8B">
          <w:rPr>
            <w:webHidden/>
          </w:rPr>
        </w:r>
        <w:r w:rsidR="00F81E8B">
          <w:rPr>
            <w:webHidden/>
          </w:rPr>
          <w:fldChar w:fldCharType="separate"/>
        </w:r>
        <w:r w:rsidR="00F81E8B">
          <w:rPr>
            <w:webHidden/>
          </w:rPr>
          <w:t>6</w:t>
        </w:r>
        <w:r w:rsidR="00F81E8B">
          <w:rPr>
            <w:webHidden/>
          </w:rPr>
          <w:fldChar w:fldCharType="end"/>
        </w:r>
      </w:hyperlink>
    </w:p>
    <w:p w14:paraId="376CEC86" w14:textId="77777777" w:rsidR="00F81E8B" w:rsidRDefault="005E47B2">
      <w:pPr>
        <w:pStyle w:val="TOC2"/>
        <w:rPr>
          <w:rFonts w:asciiTheme="minorHAnsi" w:eastAsiaTheme="minorEastAsia" w:hAnsiTheme="minorHAnsi" w:cstheme="minorBidi"/>
          <w:sz w:val="22"/>
          <w:szCs w:val="22"/>
          <w:lang w:eastAsia="lt-LT"/>
        </w:rPr>
      </w:pPr>
      <w:hyperlink w:anchor="_Toc92103899" w:history="1">
        <w:r w:rsidR="00F81E8B" w:rsidRPr="00D10472">
          <w:rPr>
            <w:rStyle w:val="Hyperlink"/>
          </w:rPr>
          <w:t>2.1.</w:t>
        </w:r>
        <w:r w:rsidR="00F81E8B">
          <w:rPr>
            <w:rFonts w:asciiTheme="minorHAnsi" w:eastAsiaTheme="minorEastAsia" w:hAnsiTheme="minorHAnsi" w:cstheme="minorBidi"/>
            <w:sz w:val="22"/>
            <w:szCs w:val="22"/>
            <w:lang w:eastAsia="lt-LT"/>
          </w:rPr>
          <w:tab/>
        </w:r>
        <w:r w:rsidR="00F81E8B" w:rsidRPr="00D10472">
          <w:rPr>
            <w:rStyle w:val="Hyperlink"/>
          </w:rPr>
          <w:t>Techninė užduotis</w:t>
        </w:r>
        <w:r w:rsidR="00F81E8B">
          <w:rPr>
            <w:webHidden/>
          </w:rPr>
          <w:tab/>
        </w:r>
        <w:r w:rsidR="00F81E8B">
          <w:rPr>
            <w:webHidden/>
          </w:rPr>
          <w:fldChar w:fldCharType="begin"/>
        </w:r>
        <w:r w:rsidR="00F81E8B">
          <w:rPr>
            <w:webHidden/>
          </w:rPr>
          <w:instrText xml:space="preserve"> PAGEREF _Toc92103899 \h </w:instrText>
        </w:r>
        <w:r w:rsidR="00F81E8B">
          <w:rPr>
            <w:webHidden/>
          </w:rPr>
        </w:r>
        <w:r w:rsidR="00F81E8B">
          <w:rPr>
            <w:webHidden/>
          </w:rPr>
          <w:fldChar w:fldCharType="separate"/>
        </w:r>
        <w:r w:rsidR="00F81E8B">
          <w:rPr>
            <w:webHidden/>
          </w:rPr>
          <w:t>6</w:t>
        </w:r>
        <w:r w:rsidR="00F81E8B">
          <w:rPr>
            <w:webHidden/>
          </w:rPr>
          <w:fldChar w:fldCharType="end"/>
        </w:r>
      </w:hyperlink>
    </w:p>
    <w:p w14:paraId="68BA9E87" w14:textId="77777777" w:rsidR="00F81E8B" w:rsidRDefault="005E47B2">
      <w:pPr>
        <w:pStyle w:val="TOC3"/>
        <w:rPr>
          <w:rFonts w:asciiTheme="minorHAnsi" w:eastAsiaTheme="minorEastAsia" w:hAnsiTheme="minorHAnsi" w:cstheme="minorBidi"/>
          <w:iCs w:val="0"/>
          <w:sz w:val="22"/>
          <w:szCs w:val="22"/>
          <w:lang w:eastAsia="lt-LT"/>
        </w:rPr>
      </w:pPr>
      <w:hyperlink w:anchor="_Toc92103900" w:history="1">
        <w:r w:rsidR="00F81E8B" w:rsidRPr="00D10472">
          <w:rPr>
            <w:rStyle w:val="Hyperlink"/>
          </w:rPr>
          <w:t>2.1.1.</w:t>
        </w:r>
        <w:r w:rsidR="00F81E8B">
          <w:rPr>
            <w:rFonts w:asciiTheme="minorHAnsi" w:eastAsiaTheme="minorEastAsia" w:hAnsiTheme="minorHAnsi" w:cstheme="minorBidi"/>
            <w:iCs w:val="0"/>
            <w:sz w:val="22"/>
            <w:szCs w:val="22"/>
            <w:lang w:eastAsia="lt-LT"/>
          </w:rPr>
          <w:tab/>
        </w:r>
        <w:r w:rsidR="00F81E8B" w:rsidRPr="00D10472">
          <w:rPr>
            <w:rStyle w:val="Hyperlink"/>
          </w:rPr>
          <w:t>Sistemos apibrėžimas</w:t>
        </w:r>
        <w:r w:rsidR="00F81E8B">
          <w:rPr>
            <w:webHidden/>
          </w:rPr>
          <w:tab/>
        </w:r>
        <w:r w:rsidR="00F81E8B">
          <w:rPr>
            <w:webHidden/>
          </w:rPr>
          <w:fldChar w:fldCharType="begin"/>
        </w:r>
        <w:r w:rsidR="00F81E8B">
          <w:rPr>
            <w:webHidden/>
          </w:rPr>
          <w:instrText xml:space="preserve"> PAGEREF _Toc92103900 \h </w:instrText>
        </w:r>
        <w:r w:rsidR="00F81E8B">
          <w:rPr>
            <w:webHidden/>
          </w:rPr>
        </w:r>
        <w:r w:rsidR="00F81E8B">
          <w:rPr>
            <w:webHidden/>
          </w:rPr>
          <w:fldChar w:fldCharType="separate"/>
        </w:r>
        <w:r w:rsidR="00F81E8B">
          <w:rPr>
            <w:webHidden/>
          </w:rPr>
          <w:t>6</w:t>
        </w:r>
        <w:r w:rsidR="00F81E8B">
          <w:rPr>
            <w:webHidden/>
          </w:rPr>
          <w:fldChar w:fldCharType="end"/>
        </w:r>
      </w:hyperlink>
    </w:p>
    <w:p w14:paraId="5A6096AE" w14:textId="77777777" w:rsidR="00F81E8B" w:rsidRDefault="005E47B2">
      <w:pPr>
        <w:pStyle w:val="TOC3"/>
        <w:rPr>
          <w:rFonts w:asciiTheme="minorHAnsi" w:eastAsiaTheme="minorEastAsia" w:hAnsiTheme="minorHAnsi" w:cstheme="minorBidi"/>
          <w:iCs w:val="0"/>
          <w:sz w:val="22"/>
          <w:szCs w:val="22"/>
          <w:lang w:eastAsia="lt-LT"/>
        </w:rPr>
      </w:pPr>
      <w:hyperlink w:anchor="_Toc92103901" w:history="1">
        <w:r w:rsidR="00F81E8B" w:rsidRPr="00D10472">
          <w:rPr>
            <w:rStyle w:val="Hyperlink"/>
          </w:rPr>
          <w:t>2.1.2.</w:t>
        </w:r>
        <w:r w:rsidR="00F81E8B">
          <w:rPr>
            <w:rFonts w:asciiTheme="minorHAnsi" w:eastAsiaTheme="minorEastAsia" w:hAnsiTheme="minorHAnsi" w:cstheme="minorBidi"/>
            <w:iCs w:val="0"/>
            <w:sz w:val="22"/>
            <w:szCs w:val="22"/>
            <w:lang w:eastAsia="lt-LT"/>
          </w:rPr>
          <w:tab/>
        </w:r>
        <w:r w:rsidR="00F81E8B" w:rsidRPr="00D10472">
          <w:rPr>
            <w:rStyle w:val="Hyperlink"/>
          </w:rPr>
          <w:t>Bendras veiklos tikslas</w:t>
        </w:r>
        <w:r w:rsidR="00F81E8B">
          <w:rPr>
            <w:webHidden/>
          </w:rPr>
          <w:tab/>
        </w:r>
        <w:r w:rsidR="00F81E8B">
          <w:rPr>
            <w:webHidden/>
          </w:rPr>
          <w:fldChar w:fldCharType="begin"/>
        </w:r>
        <w:r w:rsidR="00F81E8B">
          <w:rPr>
            <w:webHidden/>
          </w:rPr>
          <w:instrText xml:space="preserve"> PAGEREF _Toc92103901 \h </w:instrText>
        </w:r>
        <w:r w:rsidR="00F81E8B">
          <w:rPr>
            <w:webHidden/>
          </w:rPr>
        </w:r>
        <w:r w:rsidR="00F81E8B">
          <w:rPr>
            <w:webHidden/>
          </w:rPr>
          <w:fldChar w:fldCharType="separate"/>
        </w:r>
        <w:r w:rsidR="00F81E8B">
          <w:rPr>
            <w:webHidden/>
          </w:rPr>
          <w:t>6</w:t>
        </w:r>
        <w:r w:rsidR="00F81E8B">
          <w:rPr>
            <w:webHidden/>
          </w:rPr>
          <w:fldChar w:fldCharType="end"/>
        </w:r>
      </w:hyperlink>
    </w:p>
    <w:p w14:paraId="468171CB" w14:textId="77777777" w:rsidR="00F81E8B" w:rsidRDefault="005E47B2">
      <w:pPr>
        <w:pStyle w:val="TOC3"/>
        <w:rPr>
          <w:rFonts w:asciiTheme="minorHAnsi" w:eastAsiaTheme="minorEastAsia" w:hAnsiTheme="minorHAnsi" w:cstheme="minorBidi"/>
          <w:iCs w:val="0"/>
          <w:sz w:val="22"/>
          <w:szCs w:val="22"/>
          <w:lang w:eastAsia="lt-LT"/>
        </w:rPr>
      </w:pPr>
      <w:hyperlink w:anchor="_Toc92103902" w:history="1">
        <w:r w:rsidR="00F81E8B" w:rsidRPr="00D10472">
          <w:rPr>
            <w:rStyle w:val="Hyperlink"/>
          </w:rPr>
          <w:t>2.1.3.</w:t>
        </w:r>
        <w:r w:rsidR="00F81E8B">
          <w:rPr>
            <w:rFonts w:asciiTheme="minorHAnsi" w:eastAsiaTheme="minorEastAsia" w:hAnsiTheme="minorHAnsi" w:cstheme="minorBidi"/>
            <w:iCs w:val="0"/>
            <w:sz w:val="22"/>
            <w:szCs w:val="22"/>
            <w:lang w:eastAsia="lt-LT"/>
          </w:rPr>
          <w:tab/>
        </w:r>
        <w:r w:rsidR="00F81E8B" w:rsidRPr="00D10472">
          <w:rPr>
            <w:rStyle w:val="Hyperlink"/>
          </w:rPr>
          <w:t>Sistemos pagrįstumas</w:t>
        </w:r>
        <w:r w:rsidR="00F81E8B">
          <w:rPr>
            <w:webHidden/>
          </w:rPr>
          <w:tab/>
        </w:r>
        <w:r w:rsidR="00F81E8B">
          <w:rPr>
            <w:webHidden/>
          </w:rPr>
          <w:fldChar w:fldCharType="begin"/>
        </w:r>
        <w:r w:rsidR="00F81E8B">
          <w:rPr>
            <w:webHidden/>
          </w:rPr>
          <w:instrText xml:space="preserve"> PAGEREF _Toc92103902 \h </w:instrText>
        </w:r>
        <w:r w:rsidR="00F81E8B">
          <w:rPr>
            <w:webHidden/>
          </w:rPr>
        </w:r>
        <w:r w:rsidR="00F81E8B">
          <w:rPr>
            <w:webHidden/>
          </w:rPr>
          <w:fldChar w:fldCharType="separate"/>
        </w:r>
        <w:r w:rsidR="00F81E8B">
          <w:rPr>
            <w:webHidden/>
          </w:rPr>
          <w:t>6</w:t>
        </w:r>
        <w:r w:rsidR="00F81E8B">
          <w:rPr>
            <w:webHidden/>
          </w:rPr>
          <w:fldChar w:fldCharType="end"/>
        </w:r>
      </w:hyperlink>
    </w:p>
    <w:p w14:paraId="6EF757C1" w14:textId="77777777" w:rsidR="00F81E8B" w:rsidRDefault="005E47B2">
      <w:pPr>
        <w:pStyle w:val="TOC3"/>
        <w:rPr>
          <w:rFonts w:asciiTheme="minorHAnsi" w:eastAsiaTheme="minorEastAsia" w:hAnsiTheme="minorHAnsi" w:cstheme="minorBidi"/>
          <w:iCs w:val="0"/>
          <w:sz w:val="22"/>
          <w:szCs w:val="22"/>
          <w:lang w:eastAsia="lt-LT"/>
        </w:rPr>
      </w:pPr>
      <w:hyperlink w:anchor="_Toc92103903" w:history="1">
        <w:r w:rsidR="00F81E8B" w:rsidRPr="00D10472">
          <w:rPr>
            <w:rStyle w:val="Hyperlink"/>
          </w:rPr>
          <w:t>2.1.4.</w:t>
        </w:r>
        <w:r w:rsidR="00F81E8B">
          <w:rPr>
            <w:rFonts w:asciiTheme="minorHAnsi" w:eastAsiaTheme="minorEastAsia" w:hAnsiTheme="minorHAnsi" w:cstheme="minorBidi"/>
            <w:iCs w:val="0"/>
            <w:sz w:val="22"/>
            <w:szCs w:val="22"/>
            <w:lang w:eastAsia="lt-LT"/>
          </w:rPr>
          <w:tab/>
        </w:r>
        <w:r w:rsidR="00F81E8B" w:rsidRPr="00D10472">
          <w:rPr>
            <w:rStyle w:val="Hyperlink"/>
          </w:rPr>
          <w:t>Konkurencija rinkoje</w:t>
        </w:r>
        <w:r w:rsidR="00F81E8B">
          <w:rPr>
            <w:webHidden/>
          </w:rPr>
          <w:tab/>
        </w:r>
        <w:r w:rsidR="00F81E8B">
          <w:rPr>
            <w:webHidden/>
          </w:rPr>
          <w:fldChar w:fldCharType="begin"/>
        </w:r>
        <w:r w:rsidR="00F81E8B">
          <w:rPr>
            <w:webHidden/>
          </w:rPr>
          <w:instrText xml:space="preserve"> PAGEREF _Toc92103903 \h </w:instrText>
        </w:r>
        <w:r w:rsidR="00F81E8B">
          <w:rPr>
            <w:webHidden/>
          </w:rPr>
        </w:r>
        <w:r w:rsidR="00F81E8B">
          <w:rPr>
            <w:webHidden/>
          </w:rPr>
          <w:fldChar w:fldCharType="separate"/>
        </w:r>
        <w:r w:rsidR="00F81E8B">
          <w:rPr>
            <w:webHidden/>
          </w:rPr>
          <w:t>6</w:t>
        </w:r>
        <w:r w:rsidR="00F81E8B">
          <w:rPr>
            <w:webHidden/>
          </w:rPr>
          <w:fldChar w:fldCharType="end"/>
        </w:r>
      </w:hyperlink>
    </w:p>
    <w:p w14:paraId="21EE6D3E" w14:textId="77777777" w:rsidR="00F81E8B" w:rsidRDefault="005E47B2">
      <w:pPr>
        <w:pStyle w:val="TOC3"/>
        <w:rPr>
          <w:rFonts w:asciiTheme="minorHAnsi" w:eastAsiaTheme="minorEastAsia" w:hAnsiTheme="minorHAnsi" w:cstheme="minorBidi"/>
          <w:iCs w:val="0"/>
          <w:sz w:val="22"/>
          <w:szCs w:val="22"/>
          <w:lang w:eastAsia="lt-LT"/>
        </w:rPr>
      </w:pPr>
      <w:hyperlink w:anchor="_Toc92103904" w:history="1">
        <w:r w:rsidR="00F81E8B" w:rsidRPr="00D10472">
          <w:rPr>
            <w:rStyle w:val="Hyperlink"/>
          </w:rPr>
          <w:t>2.1.5.</w:t>
        </w:r>
        <w:r w:rsidR="00F81E8B">
          <w:rPr>
            <w:rFonts w:asciiTheme="minorHAnsi" w:eastAsiaTheme="minorEastAsia" w:hAnsiTheme="minorHAnsi" w:cstheme="minorBidi"/>
            <w:iCs w:val="0"/>
            <w:sz w:val="22"/>
            <w:szCs w:val="22"/>
            <w:lang w:eastAsia="lt-LT"/>
          </w:rPr>
          <w:tab/>
        </w:r>
        <w:r w:rsidR="00F81E8B" w:rsidRPr="00D10472">
          <w:rPr>
            <w:rStyle w:val="Hyperlink"/>
          </w:rPr>
          <w:t>Prototipai ir pagalbinė informacija</w:t>
        </w:r>
        <w:r w:rsidR="00F81E8B">
          <w:rPr>
            <w:webHidden/>
          </w:rPr>
          <w:tab/>
        </w:r>
        <w:r w:rsidR="00F81E8B">
          <w:rPr>
            <w:webHidden/>
          </w:rPr>
          <w:fldChar w:fldCharType="begin"/>
        </w:r>
        <w:r w:rsidR="00F81E8B">
          <w:rPr>
            <w:webHidden/>
          </w:rPr>
          <w:instrText xml:space="preserve"> PAGEREF _Toc92103904 \h </w:instrText>
        </w:r>
        <w:r w:rsidR="00F81E8B">
          <w:rPr>
            <w:webHidden/>
          </w:rPr>
        </w:r>
        <w:r w:rsidR="00F81E8B">
          <w:rPr>
            <w:webHidden/>
          </w:rPr>
          <w:fldChar w:fldCharType="separate"/>
        </w:r>
        <w:r w:rsidR="00F81E8B">
          <w:rPr>
            <w:webHidden/>
          </w:rPr>
          <w:t>6</w:t>
        </w:r>
        <w:r w:rsidR="00F81E8B">
          <w:rPr>
            <w:webHidden/>
          </w:rPr>
          <w:fldChar w:fldCharType="end"/>
        </w:r>
      </w:hyperlink>
    </w:p>
    <w:p w14:paraId="52E1AD2D" w14:textId="77777777" w:rsidR="00F81E8B" w:rsidRDefault="005E47B2">
      <w:pPr>
        <w:pStyle w:val="TOC3"/>
        <w:rPr>
          <w:rFonts w:asciiTheme="minorHAnsi" w:eastAsiaTheme="minorEastAsia" w:hAnsiTheme="minorHAnsi" w:cstheme="minorBidi"/>
          <w:iCs w:val="0"/>
          <w:sz w:val="22"/>
          <w:szCs w:val="22"/>
          <w:lang w:eastAsia="lt-LT"/>
        </w:rPr>
      </w:pPr>
      <w:hyperlink w:anchor="_Toc92103905" w:history="1">
        <w:r w:rsidR="00F81E8B" w:rsidRPr="00D10472">
          <w:rPr>
            <w:rStyle w:val="Hyperlink"/>
          </w:rPr>
          <w:t>2.1.6.</w:t>
        </w:r>
        <w:r w:rsidR="00F81E8B">
          <w:rPr>
            <w:rFonts w:asciiTheme="minorHAnsi" w:eastAsiaTheme="minorEastAsia" w:hAnsiTheme="minorHAnsi" w:cstheme="minorBidi"/>
            <w:iCs w:val="0"/>
            <w:sz w:val="22"/>
            <w:szCs w:val="22"/>
            <w:lang w:eastAsia="lt-LT"/>
          </w:rPr>
          <w:tab/>
        </w:r>
        <w:r w:rsidR="00F81E8B" w:rsidRPr="00D10472">
          <w:rPr>
            <w:rStyle w:val="Hyperlink"/>
          </w:rPr>
          <w:t>Siūlomas sprendimas</w:t>
        </w:r>
        <w:r w:rsidR="00F81E8B">
          <w:rPr>
            <w:webHidden/>
          </w:rPr>
          <w:tab/>
        </w:r>
        <w:r w:rsidR="00F81E8B">
          <w:rPr>
            <w:webHidden/>
          </w:rPr>
          <w:fldChar w:fldCharType="begin"/>
        </w:r>
        <w:r w:rsidR="00F81E8B">
          <w:rPr>
            <w:webHidden/>
          </w:rPr>
          <w:instrText xml:space="preserve"> PAGEREF _Toc92103905 \h </w:instrText>
        </w:r>
        <w:r w:rsidR="00F81E8B">
          <w:rPr>
            <w:webHidden/>
          </w:rPr>
        </w:r>
        <w:r w:rsidR="00F81E8B">
          <w:rPr>
            <w:webHidden/>
          </w:rPr>
          <w:fldChar w:fldCharType="separate"/>
        </w:r>
        <w:r w:rsidR="00F81E8B">
          <w:rPr>
            <w:webHidden/>
          </w:rPr>
          <w:t>6</w:t>
        </w:r>
        <w:r w:rsidR="00F81E8B">
          <w:rPr>
            <w:webHidden/>
          </w:rPr>
          <w:fldChar w:fldCharType="end"/>
        </w:r>
      </w:hyperlink>
    </w:p>
    <w:p w14:paraId="36BD8664" w14:textId="77777777" w:rsidR="00F81E8B" w:rsidRDefault="005E47B2">
      <w:pPr>
        <w:pStyle w:val="TOC3"/>
        <w:rPr>
          <w:rFonts w:asciiTheme="minorHAnsi" w:eastAsiaTheme="minorEastAsia" w:hAnsiTheme="minorHAnsi" w:cstheme="minorBidi"/>
          <w:iCs w:val="0"/>
          <w:sz w:val="22"/>
          <w:szCs w:val="22"/>
          <w:lang w:eastAsia="lt-LT"/>
        </w:rPr>
      </w:pPr>
      <w:hyperlink w:anchor="_Toc92103906" w:history="1">
        <w:r w:rsidR="00F81E8B" w:rsidRPr="00D10472">
          <w:rPr>
            <w:rStyle w:val="Hyperlink"/>
          </w:rPr>
          <w:t>2.1.7.</w:t>
        </w:r>
        <w:r w:rsidR="00F81E8B">
          <w:rPr>
            <w:rFonts w:asciiTheme="minorHAnsi" w:eastAsiaTheme="minorEastAsia" w:hAnsiTheme="minorHAnsi" w:cstheme="minorBidi"/>
            <w:iCs w:val="0"/>
            <w:sz w:val="22"/>
            <w:szCs w:val="22"/>
            <w:lang w:eastAsia="lt-LT"/>
          </w:rPr>
          <w:tab/>
        </w:r>
        <w:r w:rsidR="00F81E8B" w:rsidRPr="00D10472">
          <w:rPr>
            <w:rStyle w:val="Hyperlink"/>
          </w:rPr>
          <w:t>Sistemos apimtis ir ištekliai, reikalingi sistemai sukurti</w:t>
        </w:r>
        <w:r w:rsidR="00F81E8B">
          <w:rPr>
            <w:webHidden/>
          </w:rPr>
          <w:tab/>
        </w:r>
        <w:r w:rsidR="00F81E8B">
          <w:rPr>
            <w:webHidden/>
          </w:rPr>
          <w:fldChar w:fldCharType="begin"/>
        </w:r>
        <w:r w:rsidR="00F81E8B">
          <w:rPr>
            <w:webHidden/>
          </w:rPr>
          <w:instrText xml:space="preserve"> PAGEREF _Toc92103906 \h </w:instrText>
        </w:r>
        <w:r w:rsidR="00F81E8B">
          <w:rPr>
            <w:webHidden/>
          </w:rPr>
        </w:r>
        <w:r w:rsidR="00F81E8B">
          <w:rPr>
            <w:webHidden/>
          </w:rPr>
          <w:fldChar w:fldCharType="separate"/>
        </w:r>
        <w:r w:rsidR="00F81E8B">
          <w:rPr>
            <w:webHidden/>
          </w:rPr>
          <w:t>6</w:t>
        </w:r>
        <w:r w:rsidR="00F81E8B">
          <w:rPr>
            <w:webHidden/>
          </w:rPr>
          <w:fldChar w:fldCharType="end"/>
        </w:r>
      </w:hyperlink>
    </w:p>
    <w:p w14:paraId="1FD98B83" w14:textId="77777777" w:rsidR="00F81E8B" w:rsidRDefault="005E47B2">
      <w:pPr>
        <w:pStyle w:val="TOC2"/>
        <w:rPr>
          <w:rFonts w:asciiTheme="minorHAnsi" w:eastAsiaTheme="minorEastAsia" w:hAnsiTheme="minorHAnsi" w:cstheme="minorBidi"/>
          <w:sz w:val="22"/>
          <w:szCs w:val="22"/>
          <w:lang w:eastAsia="lt-LT"/>
        </w:rPr>
      </w:pPr>
      <w:hyperlink w:anchor="_Toc92103907" w:history="1">
        <w:r w:rsidR="00F81E8B" w:rsidRPr="00D10472">
          <w:rPr>
            <w:rStyle w:val="Hyperlink"/>
          </w:rPr>
          <w:t>2.2.</w:t>
        </w:r>
        <w:r w:rsidR="00F81E8B">
          <w:rPr>
            <w:rFonts w:asciiTheme="minorHAnsi" w:eastAsiaTheme="minorEastAsia" w:hAnsiTheme="minorHAnsi" w:cstheme="minorBidi"/>
            <w:sz w:val="22"/>
            <w:szCs w:val="22"/>
            <w:lang w:eastAsia="lt-LT"/>
          </w:rPr>
          <w:tab/>
        </w:r>
        <w:r w:rsidR="00F81E8B" w:rsidRPr="00D10472">
          <w:rPr>
            <w:rStyle w:val="Hyperlink"/>
          </w:rPr>
          <w:t>Reikalavimų specifikacija</w:t>
        </w:r>
        <w:r w:rsidR="00F81E8B">
          <w:rPr>
            <w:webHidden/>
          </w:rPr>
          <w:tab/>
        </w:r>
        <w:r w:rsidR="00F81E8B">
          <w:rPr>
            <w:webHidden/>
          </w:rPr>
          <w:fldChar w:fldCharType="begin"/>
        </w:r>
        <w:r w:rsidR="00F81E8B">
          <w:rPr>
            <w:webHidden/>
          </w:rPr>
          <w:instrText xml:space="preserve"> PAGEREF _Toc92103907 \h </w:instrText>
        </w:r>
        <w:r w:rsidR="00F81E8B">
          <w:rPr>
            <w:webHidden/>
          </w:rPr>
        </w:r>
        <w:r w:rsidR="00F81E8B">
          <w:rPr>
            <w:webHidden/>
          </w:rPr>
          <w:fldChar w:fldCharType="separate"/>
        </w:r>
        <w:r w:rsidR="00F81E8B">
          <w:rPr>
            <w:webHidden/>
          </w:rPr>
          <w:t>6</w:t>
        </w:r>
        <w:r w:rsidR="00F81E8B">
          <w:rPr>
            <w:webHidden/>
          </w:rPr>
          <w:fldChar w:fldCharType="end"/>
        </w:r>
      </w:hyperlink>
    </w:p>
    <w:p w14:paraId="77C9EA9E" w14:textId="77777777" w:rsidR="00F81E8B" w:rsidRDefault="005E47B2">
      <w:pPr>
        <w:pStyle w:val="TOC3"/>
        <w:rPr>
          <w:rFonts w:asciiTheme="minorHAnsi" w:eastAsiaTheme="minorEastAsia" w:hAnsiTheme="minorHAnsi" w:cstheme="minorBidi"/>
          <w:iCs w:val="0"/>
          <w:sz w:val="22"/>
          <w:szCs w:val="22"/>
          <w:lang w:eastAsia="lt-LT"/>
        </w:rPr>
      </w:pPr>
      <w:hyperlink w:anchor="_Toc92103908" w:history="1">
        <w:r w:rsidR="00F81E8B" w:rsidRPr="00D10472">
          <w:rPr>
            <w:rStyle w:val="Hyperlink"/>
          </w:rPr>
          <w:t>2.2.1.</w:t>
        </w:r>
        <w:r w:rsidR="00F81E8B">
          <w:rPr>
            <w:rFonts w:asciiTheme="minorHAnsi" w:eastAsiaTheme="minorEastAsia" w:hAnsiTheme="minorHAnsi" w:cstheme="minorBidi"/>
            <w:iCs w:val="0"/>
            <w:sz w:val="22"/>
            <w:szCs w:val="22"/>
            <w:lang w:eastAsia="lt-LT"/>
          </w:rPr>
          <w:tab/>
        </w:r>
        <w:r w:rsidR="00F81E8B" w:rsidRPr="00D10472">
          <w:rPr>
            <w:rStyle w:val="Hyperlink"/>
          </w:rPr>
          <w:t>Komercinė specifikacija</w:t>
        </w:r>
        <w:r w:rsidR="00F81E8B">
          <w:rPr>
            <w:webHidden/>
          </w:rPr>
          <w:tab/>
        </w:r>
        <w:r w:rsidR="00F81E8B">
          <w:rPr>
            <w:webHidden/>
          </w:rPr>
          <w:fldChar w:fldCharType="begin"/>
        </w:r>
        <w:r w:rsidR="00F81E8B">
          <w:rPr>
            <w:webHidden/>
          </w:rPr>
          <w:instrText xml:space="preserve"> PAGEREF _Toc92103908 \h </w:instrText>
        </w:r>
        <w:r w:rsidR="00F81E8B">
          <w:rPr>
            <w:webHidden/>
          </w:rPr>
        </w:r>
        <w:r w:rsidR="00F81E8B">
          <w:rPr>
            <w:webHidden/>
          </w:rPr>
          <w:fldChar w:fldCharType="separate"/>
        </w:r>
        <w:r w:rsidR="00F81E8B">
          <w:rPr>
            <w:webHidden/>
          </w:rPr>
          <w:t>6</w:t>
        </w:r>
        <w:r w:rsidR="00F81E8B">
          <w:rPr>
            <w:webHidden/>
          </w:rPr>
          <w:fldChar w:fldCharType="end"/>
        </w:r>
      </w:hyperlink>
    </w:p>
    <w:p w14:paraId="183A9AEC" w14:textId="77777777" w:rsidR="00F81E8B" w:rsidRDefault="005E47B2">
      <w:pPr>
        <w:pStyle w:val="TOC3"/>
        <w:rPr>
          <w:rFonts w:asciiTheme="minorHAnsi" w:eastAsiaTheme="minorEastAsia" w:hAnsiTheme="minorHAnsi" w:cstheme="minorBidi"/>
          <w:iCs w:val="0"/>
          <w:sz w:val="22"/>
          <w:szCs w:val="22"/>
          <w:lang w:eastAsia="lt-LT"/>
        </w:rPr>
      </w:pPr>
      <w:hyperlink w:anchor="_Toc92103909" w:history="1">
        <w:r w:rsidR="00F81E8B" w:rsidRPr="00D10472">
          <w:rPr>
            <w:rStyle w:val="Hyperlink"/>
          </w:rPr>
          <w:t>2.2.2.</w:t>
        </w:r>
        <w:r w:rsidR="00F81E8B">
          <w:rPr>
            <w:rFonts w:asciiTheme="minorHAnsi" w:eastAsiaTheme="minorEastAsia" w:hAnsiTheme="minorHAnsi" w:cstheme="minorBidi"/>
            <w:iCs w:val="0"/>
            <w:sz w:val="22"/>
            <w:szCs w:val="22"/>
            <w:lang w:eastAsia="lt-LT"/>
          </w:rPr>
          <w:tab/>
        </w:r>
        <w:r w:rsidR="00F81E8B" w:rsidRPr="00D10472">
          <w:rPr>
            <w:rStyle w:val="Hyperlink"/>
          </w:rPr>
          <w:t>Sistemos funkcijos</w:t>
        </w:r>
        <w:r w:rsidR="00F81E8B">
          <w:rPr>
            <w:webHidden/>
          </w:rPr>
          <w:tab/>
        </w:r>
        <w:r w:rsidR="00F81E8B">
          <w:rPr>
            <w:webHidden/>
          </w:rPr>
          <w:fldChar w:fldCharType="begin"/>
        </w:r>
        <w:r w:rsidR="00F81E8B">
          <w:rPr>
            <w:webHidden/>
          </w:rPr>
          <w:instrText xml:space="preserve"> PAGEREF _Toc92103909 \h </w:instrText>
        </w:r>
        <w:r w:rsidR="00F81E8B">
          <w:rPr>
            <w:webHidden/>
          </w:rPr>
        </w:r>
        <w:r w:rsidR="00F81E8B">
          <w:rPr>
            <w:webHidden/>
          </w:rPr>
          <w:fldChar w:fldCharType="separate"/>
        </w:r>
        <w:r w:rsidR="00F81E8B">
          <w:rPr>
            <w:webHidden/>
          </w:rPr>
          <w:t>6</w:t>
        </w:r>
        <w:r w:rsidR="00F81E8B">
          <w:rPr>
            <w:webHidden/>
          </w:rPr>
          <w:fldChar w:fldCharType="end"/>
        </w:r>
      </w:hyperlink>
    </w:p>
    <w:p w14:paraId="1B561C63" w14:textId="77777777" w:rsidR="00F81E8B" w:rsidRDefault="005E47B2">
      <w:pPr>
        <w:pStyle w:val="TOC3"/>
        <w:rPr>
          <w:rFonts w:asciiTheme="minorHAnsi" w:eastAsiaTheme="minorEastAsia" w:hAnsiTheme="minorHAnsi" w:cstheme="minorBidi"/>
          <w:iCs w:val="0"/>
          <w:sz w:val="22"/>
          <w:szCs w:val="22"/>
          <w:lang w:eastAsia="lt-LT"/>
        </w:rPr>
      </w:pPr>
      <w:hyperlink w:anchor="_Toc92103910" w:history="1">
        <w:r w:rsidR="00F81E8B" w:rsidRPr="00D10472">
          <w:rPr>
            <w:rStyle w:val="Hyperlink"/>
          </w:rPr>
          <w:t>2.2.3.</w:t>
        </w:r>
        <w:r w:rsidR="00F81E8B">
          <w:rPr>
            <w:rFonts w:asciiTheme="minorHAnsi" w:eastAsiaTheme="minorEastAsia" w:hAnsiTheme="minorHAnsi" w:cstheme="minorBidi"/>
            <w:iCs w:val="0"/>
            <w:sz w:val="22"/>
            <w:szCs w:val="22"/>
            <w:lang w:eastAsia="lt-LT"/>
          </w:rPr>
          <w:tab/>
        </w:r>
        <w:r w:rsidR="00F81E8B" w:rsidRPr="00D10472">
          <w:rPr>
            <w:rStyle w:val="Hyperlink"/>
          </w:rPr>
          <w:t>Apribojimai</w:t>
        </w:r>
        <w:r w:rsidR="00F81E8B">
          <w:rPr>
            <w:webHidden/>
          </w:rPr>
          <w:tab/>
        </w:r>
        <w:r w:rsidR="00F81E8B">
          <w:rPr>
            <w:webHidden/>
          </w:rPr>
          <w:fldChar w:fldCharType="begin"/>
        </w:r>
        <w:r w:rsidR="00F81E8B">
          <w:rPr>
            <w:webHidden/>
          </w:rPr>
          <w:instrText xml:space="preserve"> PAGEREF _Toc92103910 \h </w:instrText>
        </w:r>
        <w:r w:rsidR="00F81E8B">
          <w:rPr>
            <w:webHidden/>
          </w:rPr>
        </w:r>
        <w:r w:rsidR="00F81E8B">
          <w:rPr>
            <w:webHidden/>
          </w:rPr>
          <w:fldChar w:fldCharType="separate"/>
        </w:r>
        <w:r w:rsidR="00F81E8B">
          <w:rPr>
            <w:webHidden/>
          </w:rPr>
          <w:t>6</w:t>
        </w:r>
        <w:r w:rsidR="00F81E8B">
          <w:rPr>
            <w:webHidden/>
          </w:rPr>
          <w:fldChar w:fldCharType="end"/>
        </w:r>
      </w:hyperlink>
    </w:p>
    <w:p w14:paraId="518BD4D6" w14:textId="77777777" w:rsidR="00F81E8B" w:rsidRDefault="005E47B2">
      <w:pPr>
        <w:pStyle w:val="TOC3"/>
        <w:rPr>
          <w:rFonts w:asciiTheme="minorHAnsi" w:eastAsiaTheme="minorEastAsia" w:hAnsiTheme="minorHAnsi" w:cstheme="minorBidi"/>
          <w:iCs w:val="0"/>
          <w:sz w:val="22"/>
          <w:szCs w:val="22"/>
          <w:lang w:eastAsia="lt-LT"/>
        </w:rPr>
      </w:pPr>
      <w:hyperlink w:anchor="_Toc92103911" w:history="1">
        <w:r w:rsidR="00F81E8B" w:rsidRPr="00D10472">
          <w:rPr>
            <w:rStyle w:val="Hyperlink"/>
          </w:rPr>
          <w:t>2.2.4.</w:t>
        </w:r>
        <w:r w:rsidR="00F81E8B">
          <w:rPr>
            <w:rFonts w:asciiTheme="minorHAnsi" w:eastAsiaTheme="minorEastAsia" w:hAnsiTheme="minorHAnsi" w:cstheme="minorBidi"/>
            <w:iCs w:val="0"/>
            <w:sz w:val="22"/>
            <w:szCs w:val="22"/>
            <w:lang w:eastAsia="lt-LT"/>
          </w:rPr>
          <w:tab/>
        </w:r>
        <w:r w:rsidR="00F81E8B" w:rsidRPr="00D10472">
          <w:rPr>
            <w:rStyle w:val="Hyperlink"/>
          </w:rPr>
          <w:t>Duomenų ir rezultatų specifikacija</w:t>
        </w:r>
        <w:r w:rsidR="00F81E8B">
          <w:rPr>
            <w:webHidden/>
          </w:rPr>
          <w:tab/>
        </w:r>
        <w:r w:rsidR="00F81E8B">
          <w:rPr>
            <w:webHidden/>
          </w:rPr>
          <w:fldChar w:fldCharType="begin"/>
        </w:r>
        <w:r w:rsidR="00F81E8B">
          <w:rPr>
            <w:webHidden/>
          </w:rPr>
          <w:instrText xml:space="preserve"> PAGEREF _Toc92103911 \h </w:instrText>
        </w:r>
        <w:r w:rsidR="00F81E8B">
          <w:rPr>
            <w:webHidden/>
          </w:rPr>
        </w:r>
        <w:r w:rsidR="00F81E8B">
          <w:rPr>
            <w:webHidden/>
          </w:rPr>
          <w:fldChar w:fldCharType="separate"/>
        </w:r>
        <w:r w:rsidR="00F81E8B">
          <w:rPr>
            <w:webHidden/>
          </w:rPr>
          <w:t>6</w:t>
        </w:r>
        <w:r w:rsidR="00F81E8B">
          <w:rPr>
            <w:webHidden/>
          </w:rPr>
          <w:fldChar w:fldCharType="end"/>
        </w:r>
      </w:hyperlink>
    </w:p>
    <w:p w14:paraId="7C70EB88" w14:textId="77777777" w:rsidR="00F81E8B" w:rsidRDefault="005E47B2">
      <w:pPr>
        <w:pStyle w:val="TOC3"/>
        <w:rPr>
          <w:rFonts w:asciiTheme="minorHAnsi" w:eastAsiaTheme="minorEastAsia" w:hAnsiTheme="minorHAnsi" w:cstheme="minorBidi"/>
          <w:iCs w:val="0"/>
          <w:sz w:val="22"/>
          <w:szCs w:val="22"/>
          <w:lang w:eastAsia="lt-LT"/>
        </w:rPr>
      </w:pPr>
      <w:hyperlink w:anchor="_Toc92103912" w:history="1">
        <w:r w:rsidR="00F81E8B" w:rsidRPr="00D10472">
          <w:rPr>
            <w:rStyle w:val="Hyperlink"/>
          </w:rPr>
          <w:t>2.2.5.</w:t>
        </w:r>
        <w:r w:rsidR="00F81E8B">
          <w:rPr>
            <w:rFonts w:asciiTheme="minorHAnsi" w:eastAsiaTheme="minorEastAsia" w:hAnsiTheme="minorHAnsi" w:cstheme="minorBidi"/>
            <w:iCs w:val="0"/>
            <w:sz w:val="22"/>
            <w:szCs w:val="22"/>
            <w:lang w:eastAsia="lt-LT"/>
          </w:rPr>
          <w:tab/>
        </w:r>
        <w:r w:rsidR="00F81E8B" w:rsidRPr="00D10472">
          <w:rPr>
            <w:rStyle w:val="Hyperlink"/>
          </w:rPr>
          <w:t>Vartotojo sąsajos specifikacija</w:t>
        </w:r>
        <w:r w:rsidR="00F81E8B">
          <w:rPr>
            <w:webHidden/>
          </w:rPr>
          <w:tab/>
        </w:r>
        <w:r w:rsidR="00F81E8B">
          <w:rPr>
            <w:webHidden/>
          </w:rPr>
          <w:fldChar w:fldCharType="begin"/>
        </w:r>
        <w:r w:rsidR="00F81E8B">
          <w:rPr>
            <w:webHidden/>
          </w:rPr>
          <w:instrText xml:space="preserve"> PAGEREF _Toc92103912 \h </w:instrText>
        </w:r>
        <w:r w:rsidR="00F81E8B">
          <w:rPr>
            <w:webHidden/>
          </w:rPr>
        </w:r>
        <w:r w:rsidR="00F81E8B">
          <w:rPr>
            <w:webHidden/>
          </w:rPr>
          <w:fldChar w:fldCharType="separate"/>
        </w:r>
        <w:r w:rsidR="00F81E8B">
          <w:rPr>
            <w:webHidden/>
          </w:rPr>
          <w:t>6</w:t>
        </w:r>
        <w:r w:rsidR="00F81E8B">
          <w:rPr>
            <w:webHidden/>
          </w:rPr>
          <w:fldChar w:fldCharType="end"/>
        </w:r>
      </w:hyperlink>
    </w:p>
    <w:p w14:paraId="1308BFCA" w14:textId="77777777" w:rsidR="00F81E8B" w:rsidRDefault="005E47B2">
      <w:pPr>
        <w:pStyle w:val="TOC3"/>
        <w:rPr>
          <w:rFonts w:asciiTheme="minorHAnsi" w:eastAsiaTheme="minorEastAsia" w:hAnsiTheme="minorHAnsi" w:cstheme="minorBidi"/>
          <w:iCs w:val="0"/>
          <w:sz w:val="22"/>
          <w:szCs w:val="22"/>
          <w:lang w:eastAsia="lt-LT"/>
        </w:rPr>
      </w:pPr>
      <w:hyperlink w:anchor="_Toc92103913" w:history="1">
        <w:r w:rsidR="00F81E8B" w:rsidRPr="00D10472">
          <w:rPr>
            <w:rStyle w:val="Hyperlink"/>
          </w:rPr>
          <w:t>2.2.6.</w:t>
        </w:r>
        <w:r w:rsidR="00F81E8B">
          <w:rPr>
            <w:rFonts w:asciiTheme="minorHAnsi" w:eastAsiaTheme="minorEastAsia" w:hAnsiTheme="minorHAnsi" w:cstheme="minorBidi"/>
            <w:iCs w:val="0"/>
            <w:sz w:val="22"/>
            <w:szCs w:val="22"/>
            <w:lang w:eastAsia="lt-LT"/>
          </w:rPr>
          <w:tab/>
        </w:r>
        <w:r w:rsidR="00F81E8B" w:rsidRPr="00D10472">
          <w:rPr>
            <w:rStyle w:val="Hyperlink"/>
          </w:rPr>
          <w:t>Realizacijai keliami reikalavimai.</w:t>
        </w:r>
        <w:r w:rsidR="00F81E8B">
          <w:rPr>
            <w:webHidden/>
          </w:rPr>
          <w:tab/>
        </w:r>
        <w:r w:rsidR="00F81E8B">
          <w:rPr>
            <w:webHidden/>
          </w:rPr>
          <w:fldChar w:fldCharType="begin"/>
        </w:r>
        <w:r w:rsidR="00F81E8B">
          <w:rPr>
            <w:webHidden/>
          </w:rPr>
          <w:instrText xml:space="preserve"> PAGEREF _Toc92103913 \h </w:instrText>
        </w:r>
        <w:r w:rsidR="00F81E8B">
          <w:rPr>
            <w:webHidden/>
          </w:rPr>
        </w:r>
        <w:r w:rsidR="00F81E8B">
          <w:rPr>
            <w:webHidden/>
          </w:rPr>
          <w:fldChar w:fldCharType="separate"/>
        </w:r>
        <w:r w:rsidR="00F81E8B">
          <w:rPr>
            <w:webHidden/>
          </w:rPr>
          <w:t>7</w:t>
        </w:r>
        <w:r w:rsidR="00F81E8B">
          <w:rPr>
            <w:webHidden/>
          </w:rPr>
          <w:fldChar w:fldCharType="end"/>
        </w:r>
      </w:hyperlink>
    </w:p>
    <w:p w14:paraId="51B253C4" w14:textId="77777777" w:rsidR="00F81E8B" w:rsidRDefault="005E47B2">
      <w:pPr>
        <w:pStyle w:val="TOC3"/>
        <w:rPr>
          <w:rFonts w:asciiTheme="minorHAnsi" w:eastAsiaTheme="minorEastAsia" w:hAnsiTheme="minorHAnsi" w:cstheme="minorBidi"/>
          <w:iCs w:val="0"/>
          <w:sz w:val="22"/>
          <w:szCs w:val="22"/>
          <w:lang w:eastAsia="lt-LT"/>
        </w:rPr>
      </w:pPr>
      <w:hyperlink w:anchor="_Toc92103914" w:history="1">
        <w:r w:rsidR="00F81E8B" w:rsidRPr="00D10472">
          <w:rPr>
            <w:rStyle w:val="Hyperlink"/>
          </w:rPr>
          <w:t>2.2.7.</w:t>
        </w:r>
        <w:r w:rsidR="00F81E8B">
          <w:rPr>
            <w:rFonts w:asciiTheme="minorHAnsi" w:eastAsiaTheme="minorEastAsia" w:hAnsiTheme="minorHAnsi" w:cstheme="minorBidi"/>
            <w:iCs w:val="0"/>
            <w:sz w:val="22"/>
            <w:szCs w:val="22"/>
            <w:lang w:eastAsia="lt-LT"/>
          </w:rPr>
          <w:tab/>
        </w:r>
        <w:r w:rsidR="00F81E8B" w:rsidRPr="00D10472">
          <w:rPr>
            <w:rStyle w:val="Hyperlink"/>
          </w:rPr>
          <w:t>Techninė specifikacija.</w:t>
        </w:r>
        <w:r w:rsidR="00F81E8B">
          <w:rPr>
            <w:webHidden/>
          </w:rPr>
          <w:tab/>
        </w:r>
        <w:r w:rsidR="00F81E8B">
          <w:rPr>
            <w:webHidden/>
          </w:rPr>
          <w:fldChar w:fldCharType="begin"/>
        </w:r>
        <w:r w:rsidR="00F81E8B">
          <w:rPr>
            <w:webHidden/>
          </w:rPr>
          <w:instrText xml:space="preserve"> PAGEREF _Toc92103914 \h </w:instrText>
        </w:r>
        <w:r w:rsidR="00F81E8B">
          <w:rPr>
            <w:webHidden/>
          </w:rPr>
        </w:r>
        <w:r w:rsidR="00F81E8B">
          <w:rPr>
            <w:webHidden/>
          </w:rPr>
          <w:fldChar w:fldCharType="separate"/>
        </w:r>
        <w:r w:rsidR="00F81E8B">
          <w:rPr>
            <w:webHidden/>
          </w:rPr>
          <w:t>7</w:t>
        </w:r>
        <w:r w:rsidR="00F81E8B">
          <w:rPr>
            <w:webHidden/>
          </w:rPr>
          <w:fldChar w:fldCharType="end"/>
        </w:r>
      </w:hyperlink>
    </w:p>
    <w:p w14:paraId="41446690" w14:textId="77777777" w:rsidR="00F81E8B" w:rsidRDefault="005E47B2">
      <w:pPr>
        <w:pStyle w:val="TOC2"/>
        <w:rPr>
          <w:rFonts w:asciiTheme="minorHAnsi" w:eastAsiaTheme="minorEastAsia" w:hAnsiTheme="minorHAnsi" w:cstheme="minorBidi"/>
          <w:sz w:val="22"/>
          <w:szCs w:val="22"/>
          <w:lang w:eastAsia="lt-LT"/>
        </w:rPr>
      </w:pPr>
      <w:hyperlink w:anchor="_Toc92103915" w:history="1">
        <w:r w:rsidR="00F81E8B" w:rsidRPr="00D10472">
          <w:rPr>
            <w:rStyle w:val="Hyperlink"/>
          </w:rPr>
          <w:t>2.3.</w:t>
        </w:r>
        <w:r w:rsidR="00F81E8B">
          <w:rPr>
            <w:rFonts w:asciiTheme="minorHAnsi" w:eastAsiaTheme="minorEastAsia" w:hAnsiTheme="minorHAnsi" w:cstheme="minorBidi"/>
            <w:sz w:val="22"/>
            <w:szCs w:val="22"/>
            <w:lang w:eastAsia="lt-LT"/>
          </w:rPr>
          <w:tab/>
        </w:r>
        <w:r w:rsidR="00F81E8B" w:rsidRPr="00D10472">
          <w:rPr>
            <w:rStyle w:val="Hyperlink"/>
          </w:rPr>
          <w:t>Sistemos projektavimo eiga ir jos projektas</w:t>
        </w:r>
        <w:r w:rsidR="00F81E8B">
          <w:rPr>
            <w:webHidden/>
          </w:rPr>
          <w:tab/>
        </w:r>
        <w:r w:rsidR="00F81E8B">
          <w:rPr>
            <w:webHidden/>
          </w:rPr>
          <w:fldChar w:fldCharType="begin"/>
        </w:r>
        <w:r w:rsidR="00F81E8B">
          <w:rPr>
            <w:webHidden/>
          </w:rPr>
          <w:instrText xml:space="preserve"> PAGEREF _Toc92103915 \h </w:instrText>
        </w:r>
        <w:r w:rsidR="00F81E8B">
          <w:rPr>
            <w:webHidden/>
          </w:rPr>
        </w:r>
        <w:r w:rsidR="00F81E8B">
          <w:rPr>
            <w:webHidden/>
          </w:rPr>
          <w:fldChar w:fldCharType="separate"/>
        </w:r>
        <w:r w:rsidR="00F81E8B">
          <w:rPr>
            <w:webHidden/>
          </w:rPr>
          <w:t>7</w:t>
        </w:r>
        <w:r w:rsidR="00F81E8B">
          <w:rPr>
            <w:webHidden/>
          </w:rPr>
          <w:fldChar w:fldCharType="end"/>
        </w:r>
      </w:hyperlink>
    </w:p>
    <w:p w14:paraId="781F6C6A" w14:textId="77777777" w:rsidR="00F81E8B" w:rsidRDefault="005E47B2">
      <w:pPr>
        <w:pStyle w:val="TOC3"/>
        <w:rPr>
          <w:rFonts w:asciiTheme="minorHAnsi" w:eastAsiaTheme="minorEastAsia" w:hAnsiTheme="minorHAnsi" w:cstheme="minorBidi"/>
          <w:iCs w:val="0"/>
          <w:sz w:val="22"/>
          <w:szCs w:val="22"/>
          <w:lang w:eastAsia="lt-LT"/>
        </w:rPr>
      </w:pPr>
      <w:hyperlink w:anchor="_Toc92103916" w:history="1">
        <w:r w:rsidR="00F81E8B" w:rsidRPr="00D10472">
          <w:rPr>
            <w:rStyle w:val="Hyperlink"/>
          </w:rPr>
          <w:t>2.3.1.</w:t>
        </w:r>
        <w:r w:rsidR="00F81E8B">
          <w:rPr>
            <w:rFonts w:asciiTheme="minorHAnsi" w:eastAsiaTheme="minorEastAsia" w:hAnsiTheme="minorHAnsi" w:cstheme="minorBidi"/>
            <w:iCs w:val="0"/>
            <w:sz w:val="22"/>
            <w:szCs w:val="22"/>
            <w:lang w:eastAsia="lt-LT"/>
          </w:rPr>
          <w:tab/>
        </w:r>
        <w:r w:rsidR="00F81E8B" w:rsidRPr="00D10472">
          <w:rPr>
            <w:rStyle w:val="Hyperlink"/>
          </w:rPr>
          <w:t>Projektavimo valdymas ir eiga</w:t>
        </w:r>
        <w:r w:rsidR="00F81E8B">
          <w:rPr>
            <w:webHidden/>
          </w:rPr>
          <w:tab/>
        </w:r>
        <w:r w:rsidR="00F81E8B">
          <w:rPr>
            <w:webHidden/>
          </w:rPr>
          <w:fldChar w:fldCharType="begin"/>
        </w:r>
        <w:r w:rsidR="00F81E8B">
          <w:rPr>
            <w:webHidden/>
          </w:rPr>
          <w:instrText xml:space="preserve"> PAGEREF _Toc92103916 \h </w:instrText>
        </w:r>
        <w:r w:rsidR="00F81E8B">
          <w:rPr>
            <w:webHidden/>
          </w:rPr>
        </w:r>
        <w:r w:rsidR="00F81E8B">
          <w:rPr>
            <w:webHidden/>
          </w:rPr>
          <w:fldChar w:fldCharType="separate"/>
        </w:r>
        <w:r w:rsidR="00F81E8B">
          <w:rPr>
            <w:webHidden/>
          </w:rPr>
          <w:t>7</w:t>
        </w:r>
        <w:r w:rsidR="00F81E8B">
          <w:rPr>
            <w:webHidden/>
          </w:rPr>
          <w:fldChar w:fldCharType="end"/>
        </w:r>
      </w:hyperlink>
    </w:p>
    <w:p w14:paraId="688F10FF" w14:textId="77777777" w:rsidR="00F81E8B" w:rsidRDefault="005E47B2">
      <w:pPr>
        <w:pStyle w:val="TOC3"/>
        <w:rPr>
          <w:rFonts w:asciiTheme="minorHAnsi" w:eastAsiaTheme="minorEastAsia" w:hAnsiTheme="minorHAnsi" w:cstheme="minorBidi"/>
          <w:iCs w:val="0"/>
          <w:sz w:val="22"/>
          <w:szCs w:val="22"/>
          <w:lang w:eastAsia="lt-LT"/>
        </w:rPr>
      </w:pPr>
      <w:hyperlink w:anchor="_Toc92103917" w:history="1">
        <w:r w:rsidR="00F81E8B" w:rsidRPr="00D10472">
          <w:rPr>
            <w:rStyle w:val="Hyperlink"/>
          </w:rPr>
          <w:t>2.3.2.</w:t>
        </w:r>
        <w:r w:rsidR="00F81E8B">
          <w:rPr>
            <w:rFonts w:asciiTheme="minorHAnsi" w:eastAsiaTheme="minorEastAsia" w:hAnsiTheme="minorHAnsi" w:cstheme="minorBidi"/>
            <w:iCs w:val="0"/>
            <w:sz w:val="22"/>
            <w:szCs w:val="22"/>
            <w:lang w:eastAsia="lt-LT"/>
          </w:rPr>
          <w:tab/>
        </w:r>
        <w:r w:rsidR="00F81E8B" w:rsidRPr="00D10472">
          <w:rPr>
            <w:rStyle w:val="Hyperlink"/>
          </w:rPr>
          <w:t>Projektavimo technologija</w:t>
        </w:r>
        <w:r w:rsidR="00F81E8B">
          <w:rPr>
            <w:webHidden/>
          </w:rPr>
          <w:tab/>
        </w:r>
        <w:r w:rsidR="00F81E8B">
          <w:rPr>
            <w:webHidden/>
          </w:rPr>
          <w:fldChar w:fldCharType="begin"/>
        </w:r>
        <w:r w:rsidR="00F81E8B">
          <w:rPr>
            <w:webHidden/>
          </w:rPr>
          <w:instrText xml:space="preserve"> PAGEREF _Toc92103917 \h </w:instrText>
        </w:r>
        <w:r w:rsidR="00F81E8B">
          <w:rPr>
            <w:webHidden/>
          </w:rPr>
        </w:r>
        <w:r w:rsidR="00F81E8B">
          <w:rPr>
            <w:webHidden/>
          </w:rPr>
          <w:fldChar w:fldCharType="separate"/>
        </w:r>
        <w:r w:rsidR="00F81E8B">
          <w:rPr>
            <w:webHidden/>
          </w:rPr>
          <w:t>7</w:t>
        </w:r>
        <w:r w:rsidR="00F81E8B">
          <w:rPr>
            <w:webHidden/>
          </w:rPr>
          <w:fldChar w:fldCharType="end"/>
        </w:r>
      </w:hyperlink>
    </w:p>
    <w:p w14:paraId="538BF574" w14:textId="77777777" w:rsidR="00F81E8B" w:rsidRDefault="005E47B2">
      <w:pPr>
        <w:pStyle w:val="TOC3"/>
        <w:rPr>
          <w:rFonts w:asciiTheme="minorHAnsi" w:eastAsiaTheme="minorEastAsia" w:hAnsiTheme="minorHAnsi" w:cstheme="minorBidi"/>
          <w:iCs w:val="0"/>
          <w:sz w:val="22"/>
          <w:szCs w:val="22"/>
          <w:lang w:eastAsia="lt-LT"/>
        </w:rPr>
      </w:pPr>
      <w:hyperlink w:anchor="_Toc92103918" w:history="1">
        <w:r w:rsidR="00F81E8B" w:rsidRPr="00D10472">
          <w:rPr>
            <w:rStyle w:val="Hyperlink"/>
          </w:rPr>
          <w:t>2.3.3.</w:t>
        </w:r>
        <w:r w:rsidR="00F81E8B">
          <w:rPr>
            <w:rFonts w:asciiTheme="minorHAnsi" w:eastAsiaTheme="minorEastAsia" w:hAnsiTheme="minorHAnsi" w:cstheme="minorBidi"/>
            <w:iCs w:val="0"/>
            <w:sz w:val="22"/>
            <w:szCs w:val="22"/>
            <w:lang w:eastAsia="lt-LT"/>
          </w:rPr>
          <w:tab/>
        </w:r>
        <w:r w:rsidR="00F81E8B" w:rsidRPr="00D10472">
          <w:rPr>
            <w:rStyle w:val="Hyperlink"/>
          </w:rPr>
          <w:t>Programavimo kalbos, derinimo, automatizavimo priemonės, operacinės sistemos</w:t>
        </w:r>
        <w:r w:rsidR="00F81E8B">
          <w:rPr>
            <w:webHidden/>
          </w:rPr>
          <w:tab/>
        </w:r>
        <w:r w:rsidR="00F81E8B">
          <w:rPr>
            <w:webHidden/>
          </w:rPr>
          <w:fldChar w:fldCharType="begin"/>
        </w:r>
        <w:r w:rsidR="00F81E8B">
          <w:rPr>
            <w:webHidden/>
          </w:rPr>
          <w:instrText xml:space="preserve"> PAGEREF _Toc92103918 \h </w:instrText>
        </w:r>
        <w:r w:rsidR="00F81E8B">
          <w:rPr>
            <w:webHidden/>
          </w:rPr>
        </w:r>
        <w:r w:rsidR="00F81E8B">
          <w:rPr>
            <w:webHidden/>
          </w:rPr>
          <w:fldChar w:fldCharType="separate"/>
        </w:r>
        <w:r w:rsidR="00F81E8B">
          <w:rPr>
            <w:webHidden/>
          </w:rPr>
          <w:t>7</w:t>
        </w:r>
        <w:r w:rsidR="00F81E8B">
          <w:rPr>
            <w:webHidden/>
          </w:rPr>
          <w:fldChar w:fldCharType="end"/>
        </w:r>
      </w:hyperlink>
    </w:p>
    <w:p w14:paraId="3B5455C8" w14:textId="77777777" w:rsidR="00F81E8B" w:rsidRDefault="005E47B2">
      <w:pPr>
        <w:pStyle w:val="TOC3"/>
        <w:rPr>
          <w:rFonts w:asciiTheme="minorHAnsi" w:eastAsiaTheme="minorEastAsia" w:hAnsiTheme="minorHAnsi" w:cstheme="minorBidi"/>
          <w:iCs w:val="0"/>
          <w:sz w:val="22"/>
          <w:szCs w:val="22"/>
          <w:lang w:eastAsia="lt-LT"/>
        </w:rPr>
      </w:pPr>
      <w:hyperlink w:anchor="_Toc92103919" w:history="1">
        <w:r w:rsidR="00F81E8B" w:rsidRPr="00D10472">
          <w:rPr>
            <w:rStyle w:val="Hyperlink"/>
          </w:rPr>
          <w:t>2.3.4.</w:t>
        </w:r>
        <w:r w:rsidR="00F81E8B">
          <w:rPr>
            <w:rFonts w:asciiTheme="minorHAnsi" w:eastAsiaTheme="minorEastAsia" w:hAnsiTheme="minorHAnsi" w:cstheme="minorBidi"/>
            <w:iCs w:val="0"/>
            <w:sz w:val="22"/>
            <w:szCs w:val="22"/>
            <w:lang w:eastAsia="lt-LT"/>
          </w:rPr>
          <w:tab/>
        </w:r>
        <w:r w:rsidR="00F81E8B" w:rsidRPr="00D10472">
          <w:rPr>
            <w:rStyle w:val="Hyperlink"/>
          </w:rPr>
          <w:t>Informacijos srautai</w:t>
        </w:r>
        <w:r w:rsidR="00F81E8B">
          <w:rPr>
            <w:webHidden/>
          </w:rPr>
          <w:tab/>
        </w:r>
        <w:r w:rsidR="00F81E8B">
          <w:rPr>
            <w:webHidden/>
          </w:rPr>
          <w:fldChar w:fldCharType="begin"/>
        </w:r>
        <w:r w:rsidR="00F81E8B">
          <w:rPr>
            <w:webHidden/>
          </w:rPr>
          <w:instrText xml:space="preserve"> PAGEREF _Toc92103919 \h </w:instrText>
        </w:r>
        <w:r w:rsidR="00F81E8B">
          <w:rPr>
            <w:webHidden/>
          </w:rPr>
        </w:r>
        <w:r w:rsidR="00F81E8B">
          <w:rPr>
            <w:webHidden/>
          </w:rPr>
          <w:fldChar w:fldCharType="separate"/>
        </w:r>
        <w:r w:rsidR="00F81E8B">
          <w:rPr>
            <w:webHidden/>
          </w:rPr>
          <w:t>7</w:t>
        </w:r>
        <w:r w:rsidR="00F81E8B">
          <w:rPr>
            <w:webHidden/>
          </w:rPr>
          <w:fldChar w:fldCharType="end"/>
        </w:r>
      </w:hyperlink>
    </w:p>
    <w:p w14:paraId="2D6BB00D" w14:textId="77777777" w:rsidR="00F81E8B" w:rsidRDefault="005E47B2">
      <w:pPr>
        <w:pStyle w:val="TOC3"/>
        <w:rPr>
          <w:rFonts w:asciiTheme="minorHAnsi" w:eastAsiaTheme="minorEastAsia" w:hAnsiTheme="minorHAnsi" w:cstheme="minorBidi"/>
          <w:iCs w:val="0"/>
          <w:sz w:val="22"/>
          <w:szCs w:val="22"/>
          <w:lang w:eastAsia="lt-LT"/>
        </w:rPr>
      </w:pPr>
      <w:hyperlink w:anchor="_Toc92103920" w:history="1">
        <w:r w:rsidR="00F81E8B" w:rsidRPr="00D10472">
          <w:rPr>
            <w:rStyle w:val="Hyperlink"/>
          </w:rPr>
          <w:t>2.3.5.</w:t>
        </w:r>
        <w:r w:rsidR="00F81E8B">
          <w:rPr>
            <w:rFonts w:asciiTheme="minorHAnsi" w:eastAsiaTheme="minorEastAsia" w:hAnsiTheme="minorHAnsi" w:cstheme="minorBidi"/>
            <w:iCs w:val="0"/>
            <w:sz w:val="22"/>
            <w:szCs w:val="22"/>
            <w:lang w:eastAsia="lt-LT"/>
          </w:rPr>
          <w:tab/>
        </w:r>
        <w:r w:rsidR="00F81E8B" w:rsidRPr="00D10472">
          <w:rPr>
            <w:rStyle w:val="Hyperlink"/>
          </w:rPr>
          <w:t>Sistemos sudėtis</w:t>
        </w:r>
        <w:r w:rsidR="00F81E8B">
          <w:rPr>
            <w:webHidden/>
          </w:rPr>
          <w:tab/>
        </w:r>
        <w:r w:rsidR="00F81E8B">
          <w:rPr>
            <w:webHidden/>
          </w:rPr>
          <w:fldChar w:fldCharType="begin"/>
        </w:r>
        <w:r w:rsidR="00F81E8B">
          <w:rPr>
            <w:webHidden/>
          </w:rPr>
          <w:instrText xml:space="preserve"> PAGEREF _Toc92103920 \h </w:instrText>
        </w:r>
        <w:r w:rsidR="00F81E8B">
          <w:rPr>
            <w:webHidden/>
          </w:rPr>
        </w:r>
        <w:r w:rsidR="00F81E8B">
          <w:rPr>
            <w:webHidden/>
          </w:rPr>
          <w:fldChar w:fldCharType="separate"/>
        </w:r>
        <w:r w:rsidR="00F81E8B">
          <w:rPr>
            <w:webHidden/>
          </w:rPr>
          <w:t>7</w:t>
        </w:r>
        <w:r w:rsidR="00F81E8B">
          <w:rPr>
            <w:webHidden/>
          </w:rPr>
          <w:fldChar w:fldCharType="end"/>
        </w:r>
      </w:hyperlink>
    </w:p>
    <w:p w14:paraId="174DA6C3" w14:textId="77777777" w:rsidR="00F81E8B" w:rsidRDefault="005E47B2">
      <w:pPr>
        <w:pStyle w:val="TOC3"/>
        <w:rPr>
          <w:rFonts w:asciiTheme="minorHAnsi" w:eastAsiaTheme="minorEastAsia" w:hAnsiTheme="minorHAnsi" w:cstheme="minorBidi"/>
          <w:iCs w:val="0"/>
          <w:sz w:val="22"/>
          <w:szCs w:val="22"/>
          <w:lang w:eastAsia="lt-LT"/>
        </w:rPr>
      </w:pPr>
      <w:hyperlink w:anchor="_Toc92103921" w:history="1">
        <w:r w:rsidR="00F81E8B" w:rsidRPr="00D10472">
          <w:rPr>
            <w:rStyle w:val="Hyperlink"/>
          </w:rPr>
          <w:t>2.3.6.</w:t>
        </w:r>
        <w:r w:rsidR="00F81E8B">
          <w:rPr>
            <w:rFonts w:asciiTheme="minorHAnsi" w:eastAsiaTheme="minorEastAsia" w:hAnsiTheme="minorHAnsi" w:cstheme="minorBidi"/>
            <w:iCs w:val="0"/>
            <w:sz w:val="22"/>
            <w:szCs w:val="22"/>
            <w:lang w:eastAsia="lt-LT"/>
          </w:rPr>
          <w:tab/>
        </w:r>
        <w:r w:rsidR="00F81E8B" w:rsidRPr="00D10472">
          <w:rPr>
            <w:rStyle w:val="Hyperlink"/>
          </w:rPr>
          <w:t>Komponentai</w:t>
        </w:r>
        <w:r w:rsidR="00F81E8B">
          <w:rPr>
            <w:webHidden/>
          </w:rPr>
          <w:tab/>
        </w:r>
        <w:r w:rsidR="00F81E8B">
          <w:rPr>
            <w:webHidden/>
          </w:rPr>
          <w:fldChar w:fldCharType="begin"/>
        </w:r>
        <w:r w:rsidR="00F81E8B">
          <w:rPr>
            <w:webHidden/>
          </w:rPr>
          <w:instrText xml:space="preserve"> PAGEREF _Toc92103921 \h </w:instrText>
        </w:r>
        <w:r w:rsidR="00F81E8B">
          <w:rPr>
            <w:webHidden/>
          </w:rPr>
        </w:r>
        <w:r w:rsidR="00F81E8B">
          <w:rPr>
            <w:webHidden/>
          </w:rPr>
          <w:fldChar w:fldCharType="separate"/>
        </w:r>
        <w:r w:rsidR="00F81E8B">
          <w:rPr>
            <w:webHidden/>
          </w:rPr>
          <w:t>7</w:t>
        </w:r>
        <w:r w:rsidR="00F81E8B">
          <w:rPr>
            <w:webHidden/>
          </w:rPr>
          <w:fldChar w:fldCharType="end"/>
        </w:r>
      </w:hyperlink>
    </w:p>
    <w:p w14:paraId="1903379F" w14:textId="77777777" w:rsidR="00F81E8B" w:rsidRDefault="005E47B2">
      <w:pPr>
        <w:pStyle w:val="TOC3"/>
        <w:rPr>
          <w:rFonts w:asciiTheme="minorHAnsi" w:eastAsiaTheme="minorEastAsia" w:hAnsiTheme="minorHAnsi" w:cstheme="minorBidi"/>
          <w:iCs w:val="0"/>
          <w:sz w:val="22"/>
          <w:szCs w:val="22"/>
          <w:lang w:eastAsia="lt-LT"/>
        </w:rPr>
      </w:pPr>
      <w:hyperlink w:anchor="_Toc92103922" w:history="1">
        <w:r w:rsidR="00F81E8B" w:rsidRPr="00D10472">
          <w:rPr>
            <w:rStyle w:val="Hyperlink"/>
          </w:rPr>
          <w:t>2.3.7.</w:t>
        </w:r>
        <w:r w:rsidR="00F81E8B">
          <w:rPr>
            <w:rFonts w:asciiTheme="minorHAnsi" w:eastAsiaTheme="minorEastAsia" w:hAnsiTheme="minorHAnsi" w:cstheme="minorBidi"/>
            <w:iCs w:val="0"/>
            <w:sz w:val="22"/>
            <w:szCs w:val="22"/>
            <w:lang w:eastAsia="lt-LT"/>
          </w:rPr>
          <w:tab/>
        </w:r>
        <w:r w:rsidR="00F81E8B" w:rsidRPr="00D10472">
          <w:rPr>
            <w:rStyle w:val="Hyperlink"/>
          </w:rPr>
          <w:t>Sąsajos įvertinimas pagal vartotojo patyrimą, profesinę terminologiją</w:t>
        </w:r>
        <w:r w:rsidR="00F81E8B">
          <w:rPr>
            <w:webHidden/>
          </w:rPr>
          <w:tab/>
        </w:r>
        <w:r w:rsidR="00F81E8B">
          <w:rPr>
            <w:webHidden/>
          </w:rPr>
          <w:fldChar w:fldCharType="begin"/>
        </w:r>
        <w:r w:rsidR="00F81E8B">
          <w:rPr>
            <w:webHidden/>
          </w:rPr>
          <w:instrText xml:space="preserve"> PAGEREF _Toc92103922 \h </w:instrText>
        </w:r>
        <w:r w:rsidR="00F81E8B">
          <w:rPr>
            <w:webHidden/>
          </w:rPr>
        </w:r>
        <w:r w:rsidR="00F81E8B">
          <w:rPr>
            <w:webHidden/>
          </w:rPr>
          <w:fldChar w:fldCharType="separate"/>
        </w:r>
        <w:r w:rsidR="00F81E8B">
          <w:rPr>
            <w:webHidden/>
          </w:rPr>
          <w:t>7</w:t>
        </w:r>
        <w:r w:rsidR="00F81E8B">
          <w:rPr>
            <w:webHidden/>
          </w:rPr>
          <w:fldChar w:fldCharType="end"/>
        </w:r>
      </w:hyperlink>
    </w:p>
    <w:p w14:paraId="2B798BC1" w14:textId="77777777" w:rsidR="00F81E8B" w:rsidRDefault="005E47B2">
      <w:pPr>
        <w:pStyle w:val="TOC3"/>
        <w:rPr>
          <w:rFonts w:asciiTheme="minorHAnsi" w:eastAsiaTheme="minorEastAsia" w:hAnsiTheme="minorHAnsi" w:cstheme="minorBidi"/>
          <w:iCs w:val="0"/>
          <w:sz w:val="22"/>
          <w:szCs w:val="22"/>
          <w:lang w:eastAsia="lt-LT"/>
        </w:rPr>
      </w:pPr>
      <w:hyperlink w:anchor="_Toc92103923" w:history="1">
        <w:r w:rsidR="00F81E8B" w:rsidRPr="00D10472">
          <w:rPr>
            <w:rStyle w:val="Hyperlink"/>
          </w:rPr>
          <w:t>2.3.8.</w:t>
        </w:r>
        <w:r w:rsidR="00F81E8B">
          <w:rPr>
            <w:rFonts w:asciiTheme="minorHAnsi" w:eastAsiaTheme="minorEastAsia" w:hAnsiTheme="minorHAnsi" w:cstheme="minorBidi"/>
            <w:iCs w:val="0"/>
            <w:sz w:val="22"/>
            <w:szCs w:val="22"/>
            <w:lang w:eastAsia="lt-LT"/>
          </w:rPr>
          <w:tab/>
        </w:r>
        <w:r w:rsidR="00F81E8B" w:rsidRPr="00D10472">
          <w:rPr>
            <w:rStyle w:val="Hyperlink"/>
          </w:rPr>
          <w:t>Duomenų kontrolė</w:t>
        </w:r>
        <w:r w:rsidR="00F81E8B">
          <w:rPr>
            <w:webHidden/>
          </w:rPr>
          <w:tab/>
        </w:r>
        <w:r w:rsidR="00F81E8B">
          <w:rPr>
            <w:webHidden/>
          </w:rPr>
          <w:fldChar w:fldCharType="begin"/>
        </w:r>
        <w:r w:rsidR="00F81E8B">
          <w:rPr>
            <w:webHidden/>
          </w:rPr>
          <w:instrText xml:space="preserve"> PAGEREF _Toc92103923 \h </w:instrText>
        </w:r>
        <w:r w:rsidR="00F81E8B">
          <w:rPr>
            <w:webHidden/>
          </w:rPr>
        </w:r>
        <w:r w:rsidR="00F81E8B">
          <w:rPr>
            <w:webHidden/>
          </w:rPr>
          <w:fldChar w:fldCharType="separate"/>
        </w:r>
        <w:r w:rsidR="00F81E8B">
          <w:rPr>
            <w:webHidden/>
          </w:rPr>
          <w:t>7</w:t>
        </w:r>
        <w:r w:rsidR="00F81E8B">
          <w:rPr>
            <w:webHidden/>
          </w:rPr>
          <w:fldChar w:fldCharType="end"/>
        </w:r>
      </w:hyperlink>
    </w:p>
    <w:p w14:paraId="70F33F68" w14:textId="77777777" w:rsidR="00F81E8B" w:rsidRDefault="005E47B2">
      <w:pPr>
        <w:pStyle w:val="TOC2"/>
        <w:rPr>
          <w:rFonts w:asciiTheme="minorHAnsi" w:eastAsiaTheme="minorEastAsia" w:hAnsiTheme="minorHAnsi" w:cstheme="minorBidi"/>
          <w:sz w:val="22"/>
          <w:szCs w:val="22"/>
          <w:lang w:eastAsia="lt-LT"/>
        </w:rPr>
      </w:pPr>
      <w:hyperlink w:anchor="_Toc92103924" w:history="1">
        <w:r w:rsidR="00F81E8B" w:rsidRPr="00D10472">
          <w:rPr>
            <w:rStyle w:val="Hyperlink"/>
          </w:rPr>
          <w:t>2.4.</w:t>
        </w:r>
        <w:r w:rsidR="00F81E8B">
          <w:rPr>
            <w:rFonts w:asciiTheme="minorHAnsi" w:eastAsiaTheme="minorEastAsia" w:hAnsiTheme="minorHAnsi" w:cstheme="minorBidi"/>
            <w:sz w:val="22"/>
            <w:szCs w:val="22"/>
            <w:lang w:eastAsia="lt-LT"/>
          </w:rPr>
          <w:tab/>
        </w:r>
        <w:r w:rsidR="00F81E8B" w:rsidRPr="00D10472">
          <w:rPr>
            <w:rStyle w:val="Hyperlink"/>
          </w:rPr>
          <w:t>Testavimo eiga ir rezultatai</w:t>
        </w:r>
        <w:r w:rsidR="00F81E8B">
          <w:rPr>
            <w:webHidden/>
          </w:rPr>
          <w:tab/>
        </w:r>
        <w:r w:rsidR="00F81E8B">
          <w:rPr>
            <w:webHidden/>
          </w:rPr>
          <w:fldChar w:fldCharType="begin"/>
        </w:r>
        <w:r w:rsidR="00F81E8B">
          <w:rPr>
            <w:webHidden/>
          </w:rPr>
          <w:instrText xml:space="preserve"> PAGEREF _Toc92103924 \h </w:instrText>
        </w:r>
        <w:r w:rsidR="00F81E8B">
          <w:rPr>
            <w:webHidden/>
          </w:rPr>
        </w:r>
        <w:r w:rsidR="00F81E8B">
          <w:rPr>
            <w:webHidden/>
          </w:rPr>
          <w:fldChar w:fldCharType="separate"/>
        </w:r>
        <w:r w:rsidR="00F81E8B">
          <w:rPr>
            <w:webHidden/>
          </w:rPr>
          <w:t>7</w:t>
        </w:r>
        <w:r w:rsidR="00F81E8B">
          <w:rPr>
            <w:webHidden/>
          </w:rPr>
          <w:fldChar w:fldCharType="end"/>
        </w:r>
      </w:hyperlink>
    </w:p>
    <w:p w14:paraId="3ED45FE2" w14:textId="77777777" w:rsidR="00F81E8B" w:rsidRDefault="005E47B2">
      <w:pPr>
        <w:pStyle w:val="TOC2"/>
        <w:rPr>
          <w:rFonts w:asciiTheme="minorHAnsi" w:eastAsiaTheme="minorEastAsia" w:hAnsiTheme="minorHAnsi" w:cstheme="minorBidi"/>
          <w:sz w:val="22"/>
          <w:szCs w:val="22"/>
          <w:lang w:eastAsia="lt-LT"/>
        </w:rPr>
      </w:pPr>
      <w:hyperlink w:anchor="_Toc92103925" w:history="1">
        <w:r w:rsidR="00F81E8B" w:rsidRPr="00D10472">
          <w:rPr>
            <w:rStyle w:val="Hyperlink"/>
          </w:rPr>
          <w:t>2.5.</w:t>
        </w:r>
        <w:r w:rsidR="00F81E8B">
          <w:rPr>
            <w:rFonts w:asciiTheme="minorHAnsi" w:eastAsiaTheme="minorEastAsia" w:hAnsiTheme="minorHAnsi" w:cstheme="minorBidi"/>
            <w:sz w:val="22"/>
            <w:szCs w:val="22"/>
            <w:lang w:eastAsia="lt-LT"/>
          </w:rPr>
          <w:tab/>
        </w:r>
        <w:r w:rsidR="00F81E8B" w:rsidRPr="00D10472">
          <w:rPr>
            <w:rStyle w:val="Hyperlink"/>
          </w:rPr>
          <w:t>Dokumentacija</w:t>
        </w:r>
        <w:r w:rsidR="00F81E8B">
          <w:rPr>
            <w:webHidden/>
          </w:rPr>
          <w:tab/>
        </w:r>
        <w:r w:rsidR="00F81E8B">
          <w:rPr>
            <w:webHidden/>
          </w:rPr>
          <w:fldChar w:fldCharType="begin"/>
        </w:r>
        <w:r w:rsidR="00F81E8B">
          <w:rPr>
            <w:webHidden/>
          </w:rPr>
          <w:instrText xml:space="preserve"> PAGEREF _Toc92103925 \h </w:instrText>
        </w:r>
        <w:r w:rsidR="00F81E8B">
          <w:rPr>
            <w:webHidden/>
          </w:rPr>
        </w:r>
        <w:r w:rsidR="00F81E8B">
          <w:rPr>
            <w:webHidden/>
          </w:rPr>
          <w:fldChar w:fldCharType="separate"/>
        </w:r>
        <w:r w:rsidR="00F81E8B">
          <w:rPr>
            <w:webHidden/>
          </w:rPr>
          <w:t>7</w:t>
        </w:r>
        <w:r w:rsidR="00F81E8B">
          <w:rPr>
            <w:webHidden/>
          </w:rPr>
          <w:fldChar w:fldCharType="end"/>
        </w:r>
      </w:hyperlink>
    </w:p>
    <w:p w14:paraId="746F388A" w14:textId="77777777" w:rsidR="00F81E8B" w:rsidRDefault="005E47B2">
      <w:pPr>
        <w:pStyle w:val="TOC1"/>
        <w:rPr>
          <w:rFonts w:asciiTheme="minorHAnsi" w:eastAsiaTheme="minorEastAsia" w:hAnsiTheme="minorHAnsi" w:cstheme="minorBidi"/>
          <w:bCs w:val="0"/>
          <w:sz w:val="22"/>
          <w:szCs w:val="22"/>
          <w:lang w:eastAsia="lt-LT"/>
        </w:rPr>
      </w:pPr>
      <w:hyperlink w:anchor="_Toc92103926" w:history="1">
        <w:r w:rsidR="00F81E8B" w:rsidRPr="00D10472">
          <w:rPr>
            <w:rStyle w:val="Hyperlink"/>
          </w:rPr>
          <w:t>3.</w:t>
        </w:r>
        <w:r w:rsidR="00F81E8B">
          <w:rPr>
            <w:rFonts w:asciiTheme="minorHAnsi" w:eastAsiaTheme="minorEastAsia" w:hAnsiTheme="minorHAnsi" w:cstheme="minorBidi"/>
            <w:bCs w:val="0"/>
            <w:sz w:val="22"/>
            <w:szCs w:val="22"/>
            <w:lang w:eastAsia="lt-LT"/>
          </w:rPr>
          <w:tab/>
        </w:r>
        <w:r w:rsidR="00F81E8B" w:rsidRPr="00D10472">
          <w:rPr>
            <w:rStyle w:val="Hyperlink"/>
          </w:rPr>
          <w:t>Refleksija</w:t>
        </w:r>
        <w:r w:rsidR="00F81E8B">
          <w:rPr>
            <w:webHidden/>
          </w:rPr>
          <w:tab/>
        </w:r>
        <w:r w:rsidR="00F81E8B">
          <w:rPr>
            <w:webHidden/>
          </w:rPr>
          <w:fldChar w:fldCharType="begin"/>
        </w:r>
        <w:r w:rsidR="00F81E8B">
          <w:rPr>
            <w:webHidden/>
          </w:rPr>
          <w:instrText xml:space="preserve"> PAGEREF _Toc92103926 \h </w:instrText>
        </w:r>
        <w:r w:rsidR="00F81E8B">
          <w:rPr>
            <w:webHidden/>
          </w:rPr>
        </w:r>
        <w:r w:rsidR="00F81E8B">
          <w:rPr>
            <w:webHidden/>
          </w:rPr>
          <w:fldChar w:fldCharType="separate"/>
        </w:r>
        <w:r w:rsidR="00F81E8B">
          <w:rPr>
            <w:webHidden/>
          </w:rPr>
          <w:t>8</w:t>
        </w:r>
        <w:r w:rsidR="00F81E8B">
          <w:rPr>
            <w:webHidden/>
          </w:rPr>
          <w:fldChar w:fldCharType="end"/>
        </w:r>
      </w:hyperlink>
    </w:p>
    <w:p w14:paraId="69D9055C" w14:textId="77777777" w:rsidR="00F81E8B" w:rsidRDefault="005E47B2">
      <w:pPr>
        <w:pStyle w:val="TOC1"/>
        <w:rPr>
          <w:rFonts w:asciiTheme="minorHAnsi" w:eastAsiaTheme="minorEastAsia" w:hAnsiTheme="minorHAnsi" w:cstheme="minorBidi"/>
          <w:bCs w:val="0"/>
          <w:sz w:val="22"/>
          <w:szCs w:val="22"/>
          <w:lang w:eastAsia="lt-LT"/>
        </w:rPr>
      </w:pPr>
      <w:hyperlink w:anchor="_Toc92103927" w:history="1">
        <w:r w:rsidR="00F81E8B" w:rsidRPr="00D10472">
          <w:rPr>
            <w:rStyle w:val="Hyperlink"/>
          </w:rPr>
          <w:t>Išvados</w:t>
        </w:r>
        <w:r w:rsidR="00F81E8B">
          <w:rPr>
            <w:webHidden/>
          </w:rPr>
          <w:tab/>
        </w:r>
        <w:r w:rsidR="00F81E8B">
          <w:rPr>
            <w:webHidden/>
          </w:rPr>
          <w:fldChar w:fldCharType="begin"/>
        </w:r>
        <w:r w:rsidR="00F81E8B">
          <w:rPr>
            <w:webHidden/>
          </w:rPr>
          <w:instrText xml:space="preserve"> PAGEREF _Toc92103927 \h </w:instrText>
        </w:r>
        <w:r w:rsidR="00F81E8B">
          <w:rPr>
            <w:webHidden/>
          </w:rPr>
        </w:r>
        <w:r w:rsidR="00F81E8B">
          <w:rPr>
            <w:webHidden/>
          </w:rPr>
          <w:fldChar w:fldCharType="separate"/>
        </w:r>
        <w:r w:rsidR="00F81E8B">
          <w:rPr>
            <w:webHidden/>
          </w:rPr>
          <w:t>9</w:t>
        </w:r>
        <w:r w:rsidR="00F81E8B">
          <w:rPr>
            <w:webHidden/>
          </w:rPr>
          <w:fldChar w:fldCharType="end"/>
        </w:r>
      </w:hyperlink>
    </w:p>
    <w:p w14:paraId="45AF84BF" w14:textId="77777777" w:rsidR="00F81E8B" w:rsidRDefault="005E47B2">
      <w:pPr>
        <w:pStyle w:val="TOC1"/>
        <w:rPr>
          <w:rFonts w:asciiTheme="minorHAnsi" w:eastAsiaTheme="minorEastAsia" w:hAnsiTheme="minorHAnsi" w:cstheme="minorBidi"/>
          <w:bCs w:val="0"/>
          <w:sz w:val="22"/>
          <w:szCs w:val="22"/>
          <w:lang w:eastAsia="lt-LT"/>
        </w:rPr>
      </w:pPr>
      <w:hyperlink w:anchor="_Toc92103928" w:history="1">
        <w:r w:rsidR="00F81E8B" w:rsidRPr="00D10472">
          <w:rPr>
            <w:rStyle w:val="Hyperlink"/>
          </w:rPr>
          <w:t>Literatūra</w:t>
        </w:r>
        <w:r w:rsidR="00F81E8B">
          <w:rPr>
            <w:webHidden/>
          </w:rPr>
          <w:tab/>
        </w:r>
        <w:r w:rsidR="00F81E8B">
          <w:rPr>
            <w:webHidden/>
          </w:rPr>
          <w:fldChar w:fldCharType="begin"/>
        </w:r>
        <w:r w:rsidR="00F81E8B">
          <w:rPr>
            <w:webHidden/>
          </w:rPr>
          <w:instrText xml:space="preserve"> PAGEREF _Toc92103928 \h </w:instrText>
        </w:r>
        <w:r w:rsidR="00F81E8B">
          <w:rPr>
            <w:webHidden/>
          </w:rPr>
        </w:r>
        <w:r w:rsidR="00F81E8B">
          <w:rPr>
            <w:webHidden/>
          </w:rPr>
          <w:fldChar w:fldCharType="separate"/>
        </w:r>
        <w:r w:rsidR="00F81E8B">
          <w:rPr>
            <w:webHidden/>
          </w:rPr>
          <w:t>10</w:t>
        </w:r>
        <w:r w:rsidR="00F81E8B">
          <w:rPr>
            <w:webHidden/>
          </w:rPr>
          <w:fldChar w:fldCharType="end"/>
        </w:r>
      </w:hyperlink>
    </w:p>
    <w:p w14:paraId="7984638F" w14:textId="77777777" w:rsidR="00E867C5" w:rsidRPr="0023733C" w:rsidRDefault="00E867C5" w:rsidP="0023733C">
      <w:r>
        <w:fldChar w:fldCharType="end"/>
      </w:r>
    </w:p>
    <w:p w14:paraId="66EC4C6C" w14:textId="77777777" w:rsidR="00E867C5" w:rsidRDefault="00E867C5" w:rsidP="0023733C">
      <w:pPr>
        <w:pStyle w:val="Antratbenr"/>
      </w:pPr>
      <w:bookmarkStart w:id="0" w:name="_Toc92103882"/>
      <w:r>
        <w:lastRenderedPageBreak/>
        <w:t>Įvadas</w:t>
      </w:r>
      <w:bookmarkEnd w:id="0"/>
    </w:p>
    <w:p w14:paraId="123CC598" w14:textId="1C7F7809" w:rsidR="00592B97" w:rsidRPr="00592B97" w:rsidRDefault="0038156D" w:rsidP="00592B97">
      <w:r>
        <w:t xml:space="preserve">Šios praktikos </w:t>
      </w:r>
      <w:r w:rsidR="00B83CBB">
        <w:t>užduotis</w:t>
      </w:r>
      <w:r>
        <w:t xml:space="preserve"> buvo sukurti virtualios realybės simuliaciją, skirtą apmokyti vartotojus aparatinės įrangos apjungimo ypatybių. Sistema buvo orientuota specifiškai į transliavimo aparatinės įrangos scenarijus</w:t>
      </w:r>
      <w:r w:rsidR="00B83CBB">
        <w:t>. Galutinis tikslas buvo turėti veikiančią ir patogią virtualios realybės simuliaciją, kuri leistų vartotojui santykiauti su aplinka ir įvairiais joje esančiais įrenginiais, juos apjungti pagal tam tikrus scenarijus ir pasitikrinti ar apjungimas buvo teisingas. Praktika atlikta Kauno Technologijų Universitete, specifiškai Virtualios ir papildytos realybės laboratorijų skyriui. Kauno Technologijų universitetas yr</w:t>
      </w:r>
      <w:r w:rsidR="00B70C36">
        <w:t>a</w:t>
      </w:r>
      <w:r w:rsidR="00B83CBB">
        <w:t xml:space="preserve"> plačios aprėpties universitetas, glaudžiai</w:t>
      </w:r>
      <w:r w:rsidR="00B70C36">
        <w:t xml:space="preserve"> bendradarbiaujantis su įvairiomis verslo įmonėmis. Virtualios realybės laboratorijų skyriaus veikla daugiausia susijusi su virtualios ir papildytos realybės įrenginiais, </w:t>
      </w:r>
      <w:r w:rsidR="002C340B">
        <w:t xml:space="preserve"> bei </w:t>
      </w:r>
      <w:r w:rsidR="00B70C36">
        <w:t xml:space="preserve">virtualių aplikacijų </w:t>
      </w:r>
      <w:r w:rsidR="002C340B">
        <w:t>ir projektų kūrimu.</w:t>
      </w:r>
    </w:p>
    <w:p w14:paraId="40752372" w14:textId="77777777" w:rsidR="00E867C5" w:rsidRDefault="00E867C5">
      <w:pPr>
        <w:pStyle w:val="Heading1"/>
      </w:pPr>
      <w:bookmarkStart w:id="1" w:name="_Toc92103883"/>
      <w:r>
        <w:lastRenderedPageBreak/>
        <w:t>Analizės dalis</w:t>
      </w:r>
      <w:bookmarkEnd w:id="1"/>
    </w:p>
    <w:p w14:paraId="782E00E5" w14:textId="76B8D22A" w:rsidR="002F2D46" w:rsidRPr="002F2D46" w:rsidRDefault="00271915" w:rsidP="002F2D46">
      <w:pPr>
        <w:pStyle w:val="Heading2"/>
      </w:pPr>
      <w:r>
        <w:t xml:space="preserve"> </w:t>
      </w:r>
      <w:bookmarkStart w:id="2" w:name="_Toc92103884"/>
      <w:r w:rsidRPr="000146A1">
        <w:t xml:space="preserve">Informacija apie </w:t>
      </w:r>
      <w:r>
        <w:t>įmonę</w:t>
      </w:r>
      <w:bookmarkEnd w:id="2"/>
    </w:p>
    <w:p w14:paraId="1C5C44F9" w14:textId="77777777" w:rsidR="00271915" w:rsidRDefault="00271915" w:rsidP="00271915">
      <w:pPr>
        <w:pStyle w:val="Heading3"/>
      </w:pPr>
      <w:bookmarkStart w:id="3" w:name="_Toc92103885"/>
      <w:r>
        <w:t>Įmonės veiklos sritis, specializacija</w:t>
      </w:r>
      <w:bookmarkEnd w:id="3"/>
    </w:p>
    <w:p w14:paraId="62C68FDF" w14:textId="77777777" w:rsidR="002F2D46" w:rsidRDefault="002F2D46" w:rsidP="002F2D46">
      <w:r>
        <w:t>KTU – lyderiaujantis plačios aprėpties universitetas, glaudžiai bendradarbiaujantis su verslu. Universitete vykdomos įvairių krypčių studijos ir moksliniai tyrimai. Universitetas stengiasi formuoti profesionalius, savo sritį išmanančius ekspertus, kurie turėtų galimybę plėsti savo darbo sritį ir turėti įtaką visuomenėje. Universitetas turi plačius žinių ir resursų šaltinius, prieinamus studentams, suteikia praktikos galimybes, bei skatina verslumą.</w:t>
      </w:r>
    </w:p>
    <w:p w14:paraId="1ACED65B" w14:textId="77777777" w:rsidR="00706FA1" w:rsidRPr="00706FA1" w:rsidRDefault="00706FA1" w:rsidP="00706FA1"/>
    <w:p w14:paraId="0C0228FE" w14:textId="77777777" w:rsidR="00271915" w:rsidRDefault="00271915" w:rsidP="00271915">
      <w:pPr>
        <w:pStyle w:val="Heading3"/>
      </w:pPr>
      <w:bookmarkStart w:id="4" w:name="_Toc92103886"/>
      <w:r>
        <w:t>Įmonės vizija</w:t>
      </w:r>
      <w:bookmarkEnd w:id="4"/>
    </w:p>
    <w:p w14:paraId="23632A4E" w14:textId="11121FA5" w:rsidR="002F2D46" w:rsidRDefault="002F2D46" w:rsidP="002F2D46">
      <w:pPr>
        <w:rPr>
          <w:shd w:val="clear" w:color="auto" w:fill="FFFFFF"/>
        </w:rPr>
      </w:pPr>
      <w:r>
        <w:rPr>
          <w:shd w:val="clear" w:color="auto" w:fill="FFFFFF"/>
        </w:rPr>
        <w:t>Tarptautinis informacinių technologijų studijas ir mokslinius tyrimus vykdantis centras, pripažintas Baltijos jūros regione.</w:t>
      </w:r>
      <w:r w:rsidR="002C340B">
        <w:rPr>
          <w:shd w:val="clear" w:color="auto" w:fill="FFFFFF"/>
        </w:rPr>
        <w:t xml:space="preserve"> </w:t>
      </w:r>
      <w:bookmarkStart w:id="5" w:name="_Ref102674094"/>
      <w:r w:rsidRPr="008678F2">
        <w:rPr>
          <w:rStyle w:val="FootnoteReference"/>
          <w:shd w:val="clear" w:color="auto" w:fill="FFFFFF"/>
        </w:rPr>
        <w:footnoteReference w:customMarkFollows="1" w:id="1"/>
        <w:t>[</w:t>
      </w:r>
      <w:bookmarkEnd w:id="5"/>
      <w:r w:rsidRPr="008678F2">
        <w:rPr>
          <w:rStyle w:val="FootnoteReference"/>
          <w:shd w:val="clear" w:color="auto" w:fill="FFFFFF"/>
        </w:rPr>
        <w:t>1]</w:t>
      </w:r>
    </w:p>
    <w:p w14:paraId="49EB5A23" w14:textId="77777777" w:rsidR="00706FA1" w:rsidRPr="00706FA1" w:rsidRDefault="00706FA1" w:rsidP="00706FA1"/>
    <w:p w14:paraId="64EDBD97" w14:textId="77777777" w:rsidR="00271915" w:rsidRDefault="00271915" w:rsidP="00271915">
      <w:pPr>
        <w:pStyle w:val="Heading3"/>
      </w:pPr>
      <w:bookmarkStart w:id="6" w:name="_Toc92103887"/>
      <w:r>
        <w:t>Įmonės misija</w:t>
      </w:r>
      <w:bookmarkEnd w:id="6"/>
    </w:p>
    <w:p w14:paraId="1C3921CA" w14:textId="0CADE4C1" w:rsidR="00DC20B5" w:rsidRDefault="00DC20B5" w:rsidP="00DC20B5">
      <w:pPr>
        <w:rPr>
          <w:shd w:val="clear" w:color="auto" w:fill="FFFFFF"/>
        </w:rPr>
      </w:pPr>
      <w:r>
        <w:rPr>
          <w:shd w:val="clear" w:color="auto" w:fill="FFFFFF"/>
        </w:rPr>
        <w:t>Teikti moksliniais tyrimais grįstas tarptautinio lygio studijos, prisidedant prie tvaraus visuomenės ugdymo, kuriant bei perduodant žinias ir novatoriškas technologijas darniai valstybės raidai ir inovacijų plėtojimui.</w:t>
      </w:r>
      <w:r w:rsidR="002C340B" w:rsidRPr="002C340B">
        <w:rPr>
          <w:rStyle w:val="FootnoteReference"/>
          <w:shd w:val="clear" w:color="auto" w:fill="FFFFFF"/>
        </w:rPr>
        <w:t xml:space="preserve"> </w:t>
      </w:r>
      <w:r w:rsidR="002C340B" w:rsidRPr="002C340B">
        <w:rPr>
          <w:shd w:val="clear" w:color="auto" w:fill="FFFFFF"/>
          <w:vertAlign w:val="superscript"/>
        </w:rPr>
        <w:fldChar w:fldCharType="begin"/>
      </w:r>
      <w:r w:rsidR="002C340B" w:rsidRPr="002C340B">
        <w:rPr>
          <w:rStyle w:val="FootnoteReference"/>
          <w:shd w:val="clear" w:color="auto" w:fill="FFFFFF"/>
        </w:rPr>
        <w:instrText xml:space="preserve"> NOTEREF _Ref102674094 \h </w:instrText>
      </w:r>
      <w:r w:rsidR="002C340B" w:rsidRPr="002C340B">
        <w:rPr>
          <w:shd w:val="clear" w:color="auto" w:fill="FFFFFF"/>
          <w:vertAlign w:val="superscript"/>
        </w:rPr>
      </w:r>
      <w:r w:rsidR="002C340B" w:rsidRPr="002C340B">
        <w:rPr>
          <w:shd w:val="clear" w:color="auto" w:fill="FFFFFF"/>
          <w:vertAlign w:val="superscript"/>
        </w:rPr>
        <w:instrText xml:space="preserve"> \* MERGEFORMAT </w:instrText>
      </w:r>
      <w:r w:rsidR="002C340B" w:rsidRPr="002C340B">
        <w:rPr>
          <w:shd w:val="clear" w:color="auto" w:fill="FFFFFF"/>
          <w:vertAlign w:val="superscript"/>
        </w:rPr>
        <w:fldChar w:fldCharType="separate"/>
      </w:r>
      <w:r w:rsidR="002C340B" w:rsidRPr="002C340B">
        <w:rPr>
          <w:vertAlign w:val="superscript"/>
        </w:rPr>
        <w:t>[1]</w:t>
      </w:r>
      <w:r w:rsidR="002C340B" w:rsidRPr="002C340B">
        <w:rPr>
          <w:shd w:val="clear" w:color="auto" w:fill="FFFFFF"/>
          <w:vertAlign w:val="superscript"/>
        </w:rPr>
        <w:fldChar w:fldCharType="end"/>
      </w:r>
    </w:p>
    <w:p w14:paraId="56D1F8A1" w14:textId="77777777" w:rsidR="00DC20B5" w:rsidRPr="006453C9" w:rsidRDefault="00DC20B5" w:rsidP="00DC20B5"/>
    <w:p w14:paraId="0F8F31A2" w14:textId="77777777" w:rsidR="00706FA1" w:rsidRPr="00706FA1" w:rsidRDefault="00706FA1" w:rsidP="00706FA1"/>
    <w:p w14:paraId="036FDD49" w14:textId="77777777" w:rsidR="00271915" w:rsidRDefault="00271915" w:rsidP="00271915">
      <w:pPr>
        <w:pStyle w:val="Heading3"/>
      </w:pPr>
      <w:bookmarkStart w:id="7" w:name="_Toc92103888"/>
      <w:r>
        <w:t>Kokiais būdais įmonė siekia įgyvendinti savo misiją ir viziją</w:t>
      </w:r>
      <w:bookmarkEnd w:id="7"/>
    </w:p>
    <w:p w14:paraId="3E13663B" w14:textId="77777777" w:rsidR="00DC20B5" w:rsidRDefault="00DC20B5" w:rsidP="00DC20B5">
      <w:pPr>
        <w:rPr>
          <w:shd w:val="clear" w:color="auto" w:fill="FFFFFF"/>
        </w:rPr>
      </w:pPr>
      <w:r>
        <w:rPr>
          <w:shd w:val="clear" w:color="auto" w:fill="FFFFFF"/>
        </w:rPr>
        <w:t>KTU - rūpestinga bendruomenė, kuri padeda augti vienas kitam akademinėje aplinkoje, plečiant žinias ir žmogaus supratimą. Universitetas palaiko ryšius ir bendradarbiauja su įvairiomis įmonėmis visoje Lietuvoje, į paskaitas dažnai kviečiami įvairių sričių ekspertai. KTU „WANTed“ programa suteikia studentams galimybes rasti praktikos bei darbo vietas, gauti konsultacijas iš įvairių įmonių, planuoti savo studijas atsižvelgiant į ateities karjeros galimybes.</w:t>
      </w:r>
    </w:p>
    <w:p w14:paraId="7588ED4B" w14:textId="77777777" w:rsidR="00706FA1" w:rsidRPr="00706FA1" w:rsidRDefault="00706FA1" w:rsidP="00706FA1"/>
    <w:p w14:paraId="210443CB" w14:textId="77777777" w:rsidR="00271915" w:rsidRDefault="00271915" w:rsidP="00271915">
      <w:pPr>
        <w:pStyle w:val="Heading2"/>
      </w:pPr>
      <w:r>
        <w:t xml:space="preserve"> </w:t>
      </w:r>
      <w:bookmarkStart w:id="8" w:name="_Toc92103889"/>
      <w:r>
        <w:t>Informacija apie įmonėje naudojamas IT</w:t>
      </w:r>
      <w:bookmarkEnd w:id="8"/>
    </w:p>
    <w:p w14:paraId="76219193" w14:textId="77777777" w:rsidR="00DC20B5" w:rsidRDefault="00DC20B5" w:rsidP="00DC20B5">
      <w:r>
        <w:rPr>
          <w:color w:val="000000"/>
        </w:rPr>
        <w:t>KTU svarbu inovacijos, naujausių technologijų kūrimas, įvairių sričių moksliniai tyrimai. Universitetas turi ryšius su įvairiais studijų, mokslo ir verslo centrais, verslo įmonėmis. Dėl šios priežasties universitetas turi prieigą prie naujausių ir moderniausių informacinių technologijų, bei išteklių.</w:t>
      </w:r>
    </w:p>
    <w:p w14:paraId="3BA98BCD" w14:textId="77777777" w:rsidR="00706FA1" w:rsidRPr="00706FA1" w:rsidRDefault="00706FA1" w:rsidP="00706FA1"/>
    <w:p w14:paraId="72651521" w14:textId="77777777" w:rsidR="00271915" w:rsidRDefault="00271915" w:rsidP="00271915">
      <w:pPr>
        <w:pStyle w:val="Heading2"/>
      </w:pPr>
      <w:r>
        <w:lastRenderedPageBreak/>
        <w:t xml:space="preserve"> </w:t>
      </w:r>
      <w:bookmarkStart w:id="9" w:name="_Toc92103890"/>
      <w:r>
        <w:t>Įmonės veiklos procesai.</w:t>
      </w:r>
      <w:bookmarkEnd w:id="9"/>
    </w:p>
    <w:p w14:paraId="2AE89524" w14:textId="77777777" w:rsidR="00271915" w:rsidRDefault="00271915" w:rsidP="00271915">
      <w:pPr>
        <w:pStyle w:val="Heading3"/>
      </w:pPr>
      <w:bookmarkStart w:id="10" w:name="_Toc92103891"/>
      <w:r>
        <w:t>Projekto inicijavimas.</w:t>
      </w:r>
      <w:bookmarkEnd w:id="10"/>
      <w:r>
        <w:t xml:space="preserve"> </w:t>
      </w:r>
    </w:p>
    <w:p w14:paraId="19C58BDA" w14:textId="77777777" w:rsidR="00DC20B5" w:rsidRDefault="00DC20B5" w:rsidP="00DC20B5">
      <w:pPr>
        <w:rPr>
          <w:color w:val="000000"/>
        </w:rPr>
      </w:pPr>
      <w:r>
        <w:rPr>
          <w:color w:val="000000"/>
        </w:rPr>
        <w:t>KTU projektų iniciavimas priklauso nuo jų pobūdžio, bet visais atvejais organizuojami susitikimai su partneriais ir klientais, aptariama su projektu susijusi informacija, tokia kaip projekto laikotarpis, finansavimas, reikalavimai.</w:t>
      </w:r>
    </w:p>
    <w:p w14:paraId="37AE4D30" w14:textId="77777777" w:rsidR="00706FA1" w:rsidRPr="00706FA1" w:rsidRDefault="00706FA1" w:rsidP="00706FA1"/>
    <w:p w14:paraId="34D3EC60" w14:textId="77777777" w:rsidR="00271915" w:rsidRDefault="00271915" w:rsidP="00271915">
      <w:pPr>
        <w:pStyle w:val="Heading3"/>
      </w:pPr>
      <w:bookmarkStart w:id="11" w:name="_Toc92103892"/>
      <w:r>
        <w:t>Projekto koncepcijos analizė.</w:t>
      </w:r>
      <w:bookmarkEnd w:id="11"/>
      <w:r>
        <w:t xml:space="preserve"> </w:t>
      </w:r>
    </w:p>
    <w:p w14:paraId="3971DDB6" w14:textId="77777777" w:rsidR="00DC20B5" w:rsidRDefault="00DC20B5" w:rsidP="00DC20B5">
      <w:pPr>
        <w:rPr>
          <w:color w:val="000000"/>
        </w:rPr>
      </w:pPr>
      <w:r>
        <w:rPr>
          <w:color w:val="000000"/>
        </w:rPr>
        <w:t>Po pirmųjų susitikimų su klientais atliekama projekto apimties analizė, kurios metu yra įvertinami turimi resursai bei technologijų galimybės sukurti norimą produktą. Vyksta išsamios diskusijos su klientais, sudaroma projekto vizija.</w:t>
      </w:r>
    </w:p>
    <w:p w14:paraId="411FF2B8" w14:textId="77777777" w:rsidR="00706FA1" w:rsidRPr="00706FA1" w:rsidRDefault="00706FA1" w:rsidP="00706FA1"/>
    <w:p w14:paraId="01AF6081" w14:textId="77777777" w:rsidR="00271915" w:rsidRDefault="00271915" w:rsidP="00271915">
      <w:pPr>
        <w:pStyle w:val="Heading3"/>
      </w:pPr>
      <w:bookmarkStart w:id="12" w:name="_Toc92103893"/>
      <w:r>
        <w:t>Kainos ir investicijų analizė.</w:t>
      </w:r>
      <w:bookmarkEnd w:id="12"/>
      <w:r>
        <w:t xml:space="preserve"> </w:t>
      </w:r>
    </w:p>
    <w:p w14:paraId="34E1180B" w14:textId="77777777" w:rsidR="00DC20B5" w:rsidRDefault="00DC20B5" w:rsidP="00DC20B5">
      <w:pPr>
        <w:rPr>
          <w:color w:val="000000"/>
        </w:rPr>
      </w:pPr>
      <w:r>
        <w:rPr>
          <w:color w:val="000000"/>
        </w:rPr>
        <w:t>Universitetas retai kada investuoja į išorinio produkto sukūrimą, nebent projektas to reikalauja.</w:t>
      </w:r>
    </w:p>
    <w:p w14:paraId="4015D84E" w14:textId="77777777" w:rsidR="00706FA1" w:rsidRPr="00706FA1" w:rsidRDefault="00706FA1" w:rsidP="00706FA1"/>
    <w:p w14:paraId="2117FEF5" w14:textId="77777777" w:rsidR="00271915" w:rsidRDefault="00271915" w:rsidP="00271915">
      <w:pPr>
        <w:pStyle w:val="Heading3"/>
      </w:pPr>
      <w:bookmarkStart w:id="13" w:name="_Toc92103894"/>
      <w:r>
        <w:t>Projektų vykdymas, pristatymas ir dokumentacija.</w:t>
      </w:r>
      <w:bookmarkEnd w:id="13"/>
      <w:r>
        <w:t xml:space="preserve"> </w:t>
      </w:r>
    </w:p>
    <w:p w14:paraId="0D6F7976" w14:textId="77777777" w:rsidR="00DC20B5" w:rsidRDefault="00DC20B5" w:rsidP="00DC20B5">
      <w:pPr>
        <w:rPr>
          <w:color w:val="000000"/>
        </w:rPr>
      </w:pPr>
      <w:r>
        <w:rPr>
          <w:color w:val="000000"/>
        </w:rPr>
        <w:t xml:space="preserve">Projektų vykdymas susideda iš etapų: </w:t>
      </w:r>
    </w:p>
    <w:p w14:paraId="089363A3" w14:textId="77777777" w:rsidR="00DC20B5" w:rsidRPr="00DB31B6" w:rsidRDefault="00DC20B5" w:rsidP="00DC20B5">
      <w:pPr>
        <w:numPr>
          <w:ilvl w:val="0"/>
          <w:numId w:val="14"/>
        </w:numPr>
        <w:spacing w:before="0" w:after="0" w:line="240" w:lineRule="auto"/>
        <w:contextualSpacing w:val="0"/>
      </w:pPr>
      <w:r>
        <w:rPr>
          <w:color w:val="000000"/>
        </w:rPr>
        <w:t>Reikalavimų surinkimas ir analizė;</w:t>
      </w:r>
    </w:p>
    <w:p w14:paraId="1962076F" w14:textId="77777777" w:rsidR="00DC20B5" w:rsidRPr="00DB31B6" w:rsidRDefault="00DC20B5" w:rsidP="00DC20B5">
      <w:pPr>
        <w:numPr>
          <w:ilvl w:val="0"/>
          <w:numId w:val="14"/>
        </w:numPr>
        <w:spacing w:before="0" w:after="0" w:line="240" w:lineRule="auto"/>
        <w:contextualSpacing w:val="0"/>
      </w:pPr>
      <w:r>
        <w:rPr>
          <w:color w:val="000000"/>
        </w:rPr>
        <w:t>Programinės įrangos kūrimas;</w:t>
      </w:r>
    </w:p>
    <w:p w14:paraId="60C3EF09" w14:textId="77777777" w:rsidR="00DC20B5" w:rsidRPr="00DB31B6" w:rsidRDefault="00DC20B5" w:rsidP="00DC20B5">
      <w:pPr>
        <w:numPr>
          <w:ilvl w:val="0"/>
          <w:numId w:val="14"/>
        </w:numPr>
        <w:spacing w:before="0" w:after="0" w:line="240" w:lineRule="auto"/>
        <w:contextualSpacing w:val="0"/>
      </w:pPr>
      <w:r>
        <w:rPr>
          <w:color w:val="000000"/>
        </w:rPr>
        <w:t xml:space="preserve">Programinės įrangos dokumentacija (kuriama projekto pabaigoje arba iteracijomis); </w:t>
      </w:r>
    </w:p>
    <w:p w14:paraId="57B61192" w14:textId="77777777" w:rsidR="00DC20B5" w:rsidRPr="005108DA" w:rsidRDefault="00DC20B5" w:rsidP="00DC20B5">
      <w:pPr>
        <w:numPr>
          <w:ilvl w:val="0"/>
          <w:numId w:val="14"/>
        </w:numPr>
        <w:spacing w:before="0" w:after="0" w:line="240" w:lineRule="auto"/>
        <w:contextualSpacing w:val="0"/>
      </w:pPr>
      <w:r>
        <w:rPr>
          <w:color w:val="000000"/>
        </w:rPr>
        <w:t xml:space="preserve">Projekto pristatymas užsakovui ir atlikimo įvertinimas. </w:t>
      </w:r>
    </w:p>
    <w:p w14:paraId="309CC696" w14:textId="77777777" w:rsidR="00706FA1" w:rsidRPr="00706FA1" w:rsidRDefault="00706FA1" w:rsidP="00706FA1"/>
    <w:p w14:paraId="097B2A35" w14:textId="77777777" w:rsidR="00271915" w:rsidRDefault="00271915" w:rsidP="00271915">
      <w:pPr>
        <w:pStyle w:val="Heading3"/>
      </w:pPr>
      <w:bookmarkStart w:id="14" w:name="_Toc92103895"/>
      <w:r>
        <w:t>Komandinis darbas.</w:t>
      </w:r>
      <w:bookmarkEnd w:id="14"/>
      <w:r>
        <w:t xml:space="preserve"> </w:t>
      </w:r>
    </w:p>
    <w:p w14:paraId="0219000B" w14:textId="77777777" w:rsidR="00DC20B5" w:rsidRDefault="00DC20B5" w:rsidP="00DC20B5">
      <w:pPr>
        <w:rPr>
          <w:color w:val="000000"/>
        </w:rPr>
      </w:pPr>
      <w:r>
        <w:rPr>
          <w:color w:val="000000"/>
        </w:rPr>
        <w:t>Komandiniam darbui organizuoti naudojami įvairūs planavimo įrankiai. Slack ir Trello dažniausiai naudojami užduočių paskirstymui ir atlikimo sekimui. Projektai dažniausiai saugomi repozitorijose naudojant Github arba Bitbucket.</w:t>
      </w:r>
    </w:p>
    <w:p w14:paraId="550EF231" w14:textId="77777777" w:rsidR="00706FA1" w:rsidRPr="00706FA1" w:rsidRDefault="00706FA1" w:rsidP="00706FA1"/>
    <w:p w14:paraId="396E31D2" w14:textId="77777777" w:rsidR="00271915" w:rsidRDefault="00271915" w:rsidP="00271915">
      <w:pPr>
        <w:pStyle w:val="Heading3"/>
      </w:pPr>
      <w:bookmarkStart w:id="15" w:name="_Toc92103896"/>
      <w:r>
        <w:t>Inovacijos.</w:t>
      </w:r>
      <w:bookmarkEnd w:id="15"/>
      <w:r>
        <w:t xml:space="preserve"> </w:t>
      </w:r>
    </w:p>
    <w:p w14:paraId="684E6CA4" w14:textId="76B1B5D5" w:rsidR="00C928E2" w:rsidRDefault="00210796" w:rsidP="005A143D">
      <w:pPr>
        <w:rPr>
          <w:color w:val="000000"/>
        </w:rPr>
      </w:pPr>
      <w:r>
        <w:rPr>
          <w:color w:val="000000"/>
        </w:rPr>
        <w:t>Inovacijos, jų kūrimas bei skatinimas yra svarbi universiteto dalis.</w:t>
      </w:r>
      <w:r w:rsidR="006E2641">
        <w:rPr>
          <w:color w:val="000000"/>
        </w:rPr>
        <w:t xml:space="preserve"> KTU inovacijomis laiko ne tik naujų sprendimų ir technologijų kūrimą, bet ir inovatyvių verslo idėjų skatinimą ir plėtojimą.</w:t>
      </w:r>
      <w:r w:rsidR="00C928E2">
        <w:rPr>
          <w:color w:val="000000"/>
        </w:rPr>
        <w:t xml:space="preserve"> Pačiame KTU naudojami tik naujausi technologiniai sprendimai ir įranga. Universitetas glaudžiai seka naujų inovatyvių idėjų ir technologijų plėtrą ir stengiasi jas integruoti į savo veiklą.</w:t>
      </w:r>
      <w:r w:rsidR="005A143D">
        <w:rPr>
          <w:color w:val="000000"/>
        </w:rPr>
        <w:t xml:space="preserve"> KTU svarbu ne tik naudoti</w:t>
      </w:r>
      <w:r w:rsidR="006E2641">
        <w:rPr>
          <w:color w:val="000000"/>
        </w:rPr>
        <w:t xml:space="preserve"> </w:t>
      </w:r>
      <w:r w:rsidR="005A143D">
        <w:rPr>
          <w:color w:val="000000"/>
        </w:rPr>
        <w:t xml:space="preserve">inovatyvius sprendimus, bet ir juos kurti bei plėtoti. </w:t>
      </w:r>
      <w:r w:rsidR="005A143D">
        <w:rPr>
          <w:color w:val="000000"/>
        </w:rPr>
        <w:t>KTU Nacionalinis inovacijų ir verslo centras rūpinasi tarptautiniu lygiu pripažintų technologijų kūrimu bei inovatyvius produktus kuriančių įmonių steigimu ir vystymu.</w:t>
      </w:r>
      <w:r w:rsidR="005A143D">
        <w:rPr>
          <w:color w:val="000000"/>
        </w:rPr>
        <w:t xml:space="preserve"> Šio centro dėka egzistuoja tokios priemonės kaip KTU Startup Space ir KTU Atviros prieigos centras. </w:t>
      </w:r>
      <w:r w:rsidR="006E2641">
        <w:rPr>
          <w:color w:val="000000"/>
        </w:rPr>
        <w:t>Startup Space yra plačiai visuomenei atvira bendruomenė, skatinanti inovatyvių idėjų ir verslo plėtojimą.</w:t>
      </w:r>
      <w:r w:rsidR="005A143D">
        <w:rPr>
          <w:color w:val="000000"/>
        </w:rPr>
        <w:t xml:space="preserve"> Atviros prieigos centras yra įrankis, leidžiantis verslo įmonėms</w:t>
      </w:r>
      <w:r w:rsidR="00141997">
        <w:rPr>
          <w:color w:val="000000"/>
        </w:rPr>
        <w:t xml:space="preserve"> ir įstaigoms prieiti KTU mokslininkų teikiamų paslaugų, bei tyrimų informacijos, kuri palengvina naujų technologinių sprendimų kūrimą.</w:t>
      </w:r>
    </w:p>
    <w:p w14:paraId="537A0DF8" w14:textId="77777777" w:rsidR="00706FA1" w:rsidRPr="00706FA1" w:rsidRDefault="00706FA1" w:rsidP="00706FA1"/>
    <w:p w14:paraId="0C76C447" w14:textId="77777777" w:rsidR="00271915" w:rsidRDefault="00271915" w:rsidP="00271915">
      <w:pPr>
        <w:pStyle w:val="Heading3"/>
      </w:pPr>
      <w:bookmarkStart w:id="16" w:name="_Toc92103897"/>
      <w:r>
        <w:t>Produktų vystymo procesai.</w:t>
      </w:r>
      <w:bookmarkEnd w:id="16"/>
    </w:p>
    <w:p w14:paraId="4354A1D2" w14:textId="65290737" w:rsidR="00706FA1" w:rsidRPr="00706FA1" w:rsidRDefault="00DC20B5" w:rsidP="00DC20B5">
      <w:r>
        <w:rPr>
          <w:color w:val="000000"/>
        </w:rPr>
        <w:t>Universitete yra taikomi įvairūs produktų vystymo procesai. Tai dažniausiai priklauso nuo projekto pobūdžio ir reikalavimų. Dirbant su europiniais projektais ir valstybiniais užsakymais, dažniausiai taikomi procesai panašūs į krioklio metodą. Jeigu produktai kuriami įmonėms, dažniausiai taikomas iteracinis produkto vystymo modelis. Nepriklausomai nuo metodo, procesai visada įtraukia reikalavimų surinkimą ir analizę, projektavimą, programinės įrangos kūrimą ir jos testavimą. Programinės įrangos palaikymas dažniausiai nėra vykdomas, jeigu sukurtas projektas yra išorinis.</w:t>
      </w:r>
    </w:p>
    <w:p w14:paraId="20D0E0D0" w14:textId="77777777" w:rsidR="00E867C5" w:rsidRDefault="000248F3" w:rsidP="000248F3">
      <w:pPr>
        <w:pStyle w:val="Heading1"/>
      </w:pPr>
      <w:bookmarkStart w:id="17" w:name="_Toc92103898"/>
      <w:r>
        <w:lastRenderedPageBreak/>
        <w:t>Praktikos dalis</w:t>
      </w:r>
      <w:bookmarkEnd w:id="17"/>
    </w:p>
    <w:p w14:paraId="084D5825" w14:textId="77777777" w:rsidR="00FD1627" w:rsidRDefault="00FD1627" w:rsidP="00FD1627">
      <w:pPr>
        <w:pStyle w:val="Heading2"/>
      </w:pPr>
      <w:r>
        <w:t xml:space="preserve"> </w:t>
      </w:r>
      <w:bookmarkStart w:id="18" w:name="_Toc92103899"/>
      <w:r>
        <w:t>Techninė užduotis</w:t>
      </w:r>
      <w:bookmarkEnd w:id="18"/>
    </w:p>
    <w:p w14:paraId="1A3B28FC" w14:textId="77777777" w:rsidR="00FD1627" w:rsidRDefault="00FD1627" w:rsidP="00FD1627">
      <w:pPr>
        <w:pStyle w:val="Heading3"/>
      </w:pPr>
      <w:bookmarkStart w:id="19" w:name="_Toc92103900"/>
      <w:r>
        <w:t>Sistemos apibrėžimas</w:t>
      </w:r>
      <w:bookmarkEnd w:id="19"/>
    </w:p>
    <w:p w14:paraId="34238196" w14:textId="036A8ABD" w:rsidR="00DC20B5" w:rsidRDefault="00DC20B5" w:rsidP="00C43C63">
      <w:r>
        <w:t>S</w:t>
      </w:r>
      <w:r w:rsidRPr="00B97B20">
        <w:t xml:space="preserve">u </w:t>
      </w:r>
      <w:r>
        <w:t>„</w:t>
      </w:r>
      <w:r w:rsidRPr="00B97B20">
        <w:t>Unity3D</w:t>
      </w:r>
      <w:r>
        <w:t>“</w:t>
      </w:r>
      <w:r w:rsidRPr="00B97B20">
        <w:t xml:space="preserve"> varikliu sukurt</w:t>
      </w:r>
      <w:r>
        <w:t>i</w:t>
      </w:r>
      <w:r w:rsidRPr="00B97B20">
        <w:t xml:space="preserve"> virtualiosios realybės program</w:t>
      </w:r>
      <w:r>
        <w:t>ą</w:t>
      </w:r>
      <w:r w:rsidRPr="00B97B20">
        <w:t xml:space="preserve"> skirt</w:t>
      </w:r>
      <w:r>
        <w:t>ą</w:t>
      </w:r>
      <w:r w:rsidRPr="00B97B20">
        <w:t xml:space="preserve"> </w:t>
      </w:r>
      <w:r>
        <w:t>„</w:t>
      </w:r>
      <w:r w:rsidRPr="00B97B20">
        <w:t>Oculus Quest</w:t>
      </w:r>
      <w:r>
        <w:t>“</w:t>
      </w:r>
      <w:r w:rsidRPr="00B97B20">
        <w:t xml:space="preserve"> platformai</w:t>
      </w:r>
      <w:r>
        <w:t>.</w:t>
      </w:r>
      <w:r w:rsidR="00C43C63">
        <w:t xml:space="preserve"> Sistemos turėtų realizuoti mokomuosius scenarijus, kurių metu vartotojas galėtų išmokti teisingai sujungti garso ir vaizdo transliavimo įrangą. </w:t>
      </w:r>
      <w:r>
        <w:t>P</w:t>
      </w:r>
      <w:r w:rsidRPr="00B97B20">
        <w:t>rogramoje</w:t>
      </w:r>
      <w:r>
        <w:t xml:space="preserve"> turi būti</w:t>
      </w:r>
      <w:r w:rsidRPr="00B97B20">
        <w:t xml:space="preserve"> realizuotas mokomasis scenarijus, kuriame naudotojas turi teisingai paruošti transliavimo įrangą</w:t>
      </w:r>
      <w:r>
        <w:t>.</w:t>
      </w:r>
      <w:r w:rsidR="00C43C63">
        <w:t xml:space="preserve"> Šią įrangą turi sudaryti vaizdo kamera, transliavimo pultas, mikrofonas, garso monitorius bei kompiuterinė įranga (kompiuteris, monitorius, įvesties įrenginiai).</w:t>
      </w:r>
    </w:p>
    <w:p w14:paraId="6A9FFF18" w14:textId="77777777" w:rsidR="00706FA1" w:rsidRPr="00706FA1" w:rsidRDefault="00706FA1" w:rsidP="00706FA1"/>
    <w:p w14:paraId="170A3ABA" w14:textId="77777777" w:rsidR="00FD1627" w:rsidRDefault="00FD1627" w:rsidP="00FD1627">
      <w:pPr>
        <w:pStyle w:val="Heading3"/>
      </w:pPr>
      <w:bookmarkStart w:id="20" w:name="_Toc92103901"/>
      <w:r>
        <w:t>Bendras veiklos tikslas</w:t>
      </w:r>
      <w:bookmarkEnd w:id="20"/>
    </w:p>
    <w:p w14:paraId="3D5BDC20" w14:textId="77777777" w:rsidR="00DC20B5" w:rsidRDefault="00DC20B5" w:rsidP="00DC20B5">
      <w:r>
        <w:t>S</w:t>
      </w:r>
      <w:r w:rsidRPr="00B97B20">
        <w:t>ukurti programą virtualiai realybei, kurioje būtų realizuojamas transliavimo įrangos komutavimo mokomasis scenarijus</w:t>
      </w:r>
      <w:r>
        <w:t>. Programa leis paruošti komutavimo scenarijus nereikalaujant fiziškai turėti aparatinės įrangos. Tai padės taupyti kaštus ir tuo pačiu išmokyti vartotoją komutavimo.</w:t>
      </w:r>
    </w:p>
    <w:p w14:paraId="7E7BA079" w14:textId="77777777" w:rsidR="00706FA1" w:rsidRPr="00706FA1" w:rsidRDefault="00706FA1" w:rsidP="00706FA1"/>
    <w:p w14:paraId="67C836EB" w14:textId="77777777" w:rsidR="00FD1627" w:rsidRDefault="00FD1627" w:rsidP="00FD1627">
      <w:pPr>
        <w:pStyle w:val="Heading3"/>
      </w:pPr>
      <w:bookmarkStart w:id="21" w:name="_Toc92103902"/>
      <w:r>
        <w:t>Sistemos pagrįstumas</w:t>
      </w:r>
      <w:bookmarkEnd w:id="21"/>
    </w:p>
    <w:p w14:paraId="210437B0" w14:textId="77777777" w:rsidR="00DC20B5" w:rsidRDefault="00DC20B5" w:rsidP="00DC20B5">
      <w:r>
        <w:t>Poreikis mokyti studentus apie transliavimo įrangą ir jos pajungimo ypatybes yra gana didelis, bet gauti visą įrangą ir ją dedikuoti mokymui yra sudėtinga ir neproduktyvu. VR programos paruošimas leidžia suteikti studentams informaciją apie komutavimą interaktyvioje aplinkoje, bet nereikalauja tikros įrangos.</w:t>
      </w:r>
    </w:p>
    <w:p w14:paraId="39D92EC8" w14:textId="77777777" w:rsidR="00DC20B5" w:rsidRPr="00747394" w:rsidRDefault="00DC20B5" w:rsidP="00DC20B5"/>
    <w:p w14:paraId="06EFC40B" w14:textId="77777777" w:rsidR="00706FA1" w:rsidRPr="00706FA1" w:rsidRDefault="00706FA1" w:rsidP="00706FA1"/>
    <w:p w14:paraId="37409856" w14:textId="77777777" w:rsidR="00FD1627" w:rsidRDefault="00FD1627" w:rsidP="00FD1627">
      <w:pPr>
        <w:pStyle w:val="Heading3"/>
      </w:pPr>
      <w:bookmarkStart w:id="22" w:name="_Toc92103903"/>
      <w:r>
        <w:t>Konkurencija rinkoje</w:t>
      </w:r>
      <w:bookmarkEnd w:id="22"/>
    </w:p>
    <w:p w14:paraId="6D091F89" w14:textId="77777777" w:rsidR="00DC20B5" w:rsidRPr="00DB1F94" w:rsidRDefault="00DC20B5" w:rsidP="00DC20B5">
      <w:pPr>
        <w:numPr>
          <w:ilvl w:val="0"/>
          <w:numId w:val="15"/>
        </w:numPr>
        <w:spacing w:before="0" w:after="0" w:line="240" w:lineRule="auto"/>
        <w:contextualSpacing w:val="0"/>
        <w:jc w:val="left"/>
        <w:rPr>
          <w:b/>
          <w:bCs/>
        </w:rPr>
      </w:pPr>
      <w:r>
        <w:rPr>
          <w:b/>
          <w:bCs/>
        </w:rPr>
        <w:t xml:space="preserve">Unimersiv </w:t>
      </w:r>
      <w:r>
        <w:t>–</w:t>
      </w:r>
      <w:r w:rsidRPr="009B0899">
        <w:t xml:space="preserve"> virtualios</w:t>
      </w:r>
      <w:r>
        <w:t xml:space="preserve"> realybės programa, leidžianti vartotojui pasirinkti vieną iš daugelio interaktyvių mokomųjų simuliacijų. Programos naudotojai gali pasirinkti iš daugelio kategorijų, tokių kaip istorija, kosmosas, anatomija.</w:t>
      </w:r>
    </w:p>
    <w:p w14:paraId="120BAC67" w14:textId="77777777" w:rsidR="00DC20B5" w:rsidRPr="00783B48" w:rsidRDefault="00DC20B5" w:rsidP="00DC20B5">
      <w:pPr>
        <w:numPr>
          <w:ilvl w:val="0"/>
          <w:numId w:val="15"/>
        </w:numPr>
        <w:spacing w:before="0" w:after="0" w:line="240" w:lineRule="auto"/>
        <w:contextualSpacing w:val="0"/>
        <w:jc w:val="left"/>
        <w:rPr>
          <w:b/>
          <w:bCs/>
        </w:rPr>
      </w:pPr>
      <w:r w:rsidRPr="00DB1F94">
        <w:rPr>
          <w:b/>
          <w:bCs/>
        </w:rPr>
        <w:t xml:space="preserve">Veative </w:t>
      </w:r>
      <w:r>
        <w:t>–</w:t>
      </w:r>
      <w:r w:rsidRPr="009B0899">
        <w:t xml:space="preserve"> virtualios</w:t>
      </w:r>
      <w:r>
        <w:t xml:space="preserve"> realybės platforma, turinti vieną iš didžiausių virtualių scenarijų bibliotekų. </w:t>
      </w:r>
      <w:r w:rsidRPr="00DA1D81">
        <w:rPr>
          <w:b/>
          <w:bCs/>
        </w:rPr>
        <w:t>Veative</w:t>
      </w:r>
      <w:r>
        <w:t xml:space="preserve"> biblioteka šiuo metu turi 700+ scenarijų iš įvairių mokslo šakų, virtualių turų, prezentacijų.</w:t>
      </w:r>
    </w:p>
    <w:p w14:paraId="64E1B8F8" w14:textId="6437DFA5" w:rsidR="00DC20B5" w:rsidRPr="00CD6EC6" w:rsidRDefault="00DC20B5" w:rsidP="00DC20B5">
      <w:pPr>
        <w:numPr>
          <w:ilvl w:val="0"/>
          <w:numId w:val="15"/>
        </w:numPr>
        <w:spacing w:before="0" w:after="0" w:line="240" w:lineRule="auto"/>
        <w:contextualSpacing w:val="0"/>
        <w:jc w:val="left"/>
        <w:rPr>
          <w:b/>
          <w:bCs/>
        </w:rPr>
      </w:pPr>
      <w:r>
        <w:rPr>
          <w:b/>
          <w:bCs/>
        </w:rPr>
        <w:t>Engage</w:t>
      </w:r>
      <w:r w:rsidRPr="00DB1F94">
        <w:rPr>
          <w:b/>
          <w:bCs/>
        </w:rPr>
        <w:t xml:space="preserve"> </w:t>
      </w:r>
      <w:r>
        <w:t>–virtuali platforma, leidžianti organizacijoms kurti virtualias aplinkas ir scenarijus skirtas mokymo tikslams, darbuotojų parengimui ir kitiems scenarijams.</w:t>
      </w:r>
    </w:p>
    <w:p w14:paraId="4E8BB55A" w14:textId="74146E9B" w:rsidR="00CD6EC6" w:rsidRDefault="00CD6EC6" w:rsidP="00CD6EC6">
      <w:pPr>
        <w:spacing w:before="0" w:after="0" w:line="240" w:lineRule="auto"/>
        <w:contextualSpacing w:val="0"/>
        <w:jc w:val="left"/>
        <w:rPr>
          <w:b/>
          <w:bCs/>
        </w:rPr>
      </w:pPr>
    </w:p>
    <w:p w14:paraId="4EE4335C" w14:textId="24140AAA" w:rsidR="00CD6EC6" w:rsidRPr="00DA1D81" w:rsidRDefault="00CD6EC6" w:rsidP="00CD6EC6">
      <w:pPr>
        <w:spacing w:before="0" w:after="0" w:line="240" w:lineRule="auto"/>
        <w:contextualSpacing w:val="0"/>
        <w:jc w:val="left"/>
      </w:pPr>
      <w:r w:rsidRPr="00CD6EC6">
        <w:t xml:space="preserve">Visos </w:t>
      </w:r>
      <w:r>
        <w:t xml:space="preserve">priemonės leidžia vartotojas patirti įvairius mokomuosius scenarijus, bet turi įvairių trūkumų. </w:t>
      </w:r>
      <w:r w:rsidRPr="00CD6EC6">
        <w:rPr>
          <w:b/>
          <w:bCs/>
        </w:rPr>
        <w:t>Unimersiv</w:t>
      </w:r>
      <w:r>
        <w:rPr>
          <w:b/>
          <w:bCs/>
        </w:rPr>
        <w:t xml:space="preserve"> </w:t>
      </w:r>
      <w:r>
        <w:t>leidžia vartotojui išbandyti įvairius mokomuosius scenarijus, bet suteikia scenarijus tik tam tikrose kategorijose. Šios programos pagrindinis dėmesys skiriamas simuliacijoms istorijos, kosmoso, bei anatomijos kategorijose</w:t>
      </w:r>
      <w:r w:rsidR="005C73B8">
        <w:t xml:space="preserve">. </w:t>
      </w:r>
      <w:r w:rsidR="005C73B8" w:rsidRPr="005C73B8">
        <w:rPr>
          <w:b/>
          <w:bCs/>
        </w:rPr>
        <w:t>Veative</w:t>
      </w:r>
      <w:r w:rsidR="005C73B8">
        <w:rPr>
          <w:b/>
          <w:bCs/>
        </w:rPr>
        <w:t xml:space="preserve"> </w:t>
      </w:r>
      <w:r w:rsidR="005C73B8">
        <w:t xml:space="preserve">turi didelį scenarijų pasirinkimą, suteikia vartotojui galimybe patirti scenarijus ir eksperimentus biologijos, chemijos, fizikos bei matematikos srityse. Ši priemonė taip pat suteikia vartotojui galimybe mokytis kalbų naudojant virtualius pokalbių scenarijus, bei aplankyti įvairias pasaulio vietas naudojant turų simuliacijas. </w:t>
      </w:r>
      <w:r w:rsidR="005C73B8">
        <w:rPr>
          <w:b/>
          <w:bCs/>
        </w:rPr>
        <w:t>Engage</w:t>
      </w:r>
      <w:r w:rsidR="005C73B8">
        <w:t xml:space="preserve"> neturi tam tikrų nustatytų scenarijų, bet suteikia </w:t>
      </w:r>
      <w:r w:rsidR="00DA1D81">
        <w:t xml:space="preserve">galimybę organizacijoms kurti naujus scenarijus naudojantis jų įrankiu. Tai leidžia kompanijoms kurti įvairius scenarijus pagal paskirtį. Visos šios kompanijos suteikia galimybę vartotojams patirti įvairius mokomuosius scenarijus, bet </w:t>
      </w:r>
      <w:r w:rsidR="00DA1D81" w:rsidRPr="00DA1D81">
        <w:rPr>
          <w:b/>
          <w:bCs/>
        </w:rPr>
        <w:t>Unimersiv</w:t>
      </w:r>
      <w:r w:rsidR="00DA1D81">
        <w:rPr>
          <w:b/>
          <w:bCs/>
        </w:rPr>
        <w:t xml:space="preserve"> </w:t>
      </w:r>
      <w:r w:rsidR="00DA1D81">
        <w:t xml:space="preserve">yra apribota </w:t>
      </w:r>
      <w:r w:rsidR="00DA1D81">
        <w:lastRenderedPageBreak/>
        <w:t xml:space="preserve">kategorijų stokos, </w:t>
      </w:r>
      <w:r w:rsidR="00DA1D81" w:rsidRPr="00DA1D81">
        <w:rPr>
          <w:b/>
          <w:bCs/>
        </w:rPr>
        <w:t>Veative</w:t>
      </w:r>
      <w:r w:rsidR="00DA1D81">
        <w:t xml:space="preserve"> taip pat ribota kategorijų stokos ir ne visos simuliacijos suteikia vienodą kiekį interaktyvumo. </w:t>
      </w:r>
      <w:r w:rsidR="00DA1D81" w:rsidRPr="00DA1D81">
        <w:rPr>
          <w:b/>
          <w:bCs/>
        </w:rPr>
        <w:t>Engage</w:t>
      </w:r>
      <w:r w:rsidR="00DA1D81">
        <w:t xml:space="preserve"> scenarijai gali būti įvairių kategorijų, bet jie yra ribo</w:t>
      </w:r>
      <w:r w:rsidR="008C2FE1">
        <w:t xml:space="preserve">ti to, jog kiekvienas scenarijus kuriamas naudojant </w:t>
      </w:r>
      <w:r w:rsidR="008C2FE1" w:rsidRPr="008C2FE1">
        <w:rPr>
          <w:b/>
          <w:bCs/>
        </w:rPr>
        <w:t>Engage</w:t>
      </w:r>
      <w:r w:rsidR="008C2FE1">
        <w:t xml:space="preserve"> įrankiais, todėl jeigu </w:t>
      </w:r>
      <w:r w:rsidR="008C2FE1" w:rsidRPr="008C2FE1">
        <w:rPr>
          <w:b/>
          <w:bCs/>
        </w:rPr>
        <w:t>Engage</w:t>
      </w:r>
      <w:r w:rsidR="008C2FE1">
        <w:t xml:space="preserve"> sistema neturi tam tikrų funkcijų, nėra galimybės scenarijuose įgyvendinti tam tikrų funkcijų. Kuriama virtualios realybės įrenginių sujungimų sistema susitelkia į vieną kategoriją, prietaisų sujungimą ir validaciją virtualioje erdvėje. Nė viena iš aptartų sistemų nesiūlo būtent tokio tipo scenarijų, </w:t>
      </w:r>
      <w:r w:rsidR="008C2FE1" w:rsidRPr="008C2FE1">
        <w:rPr>
          <w:b/>
          <w:bCs/>
        </w:rPr>
        <w:t>Engage</w:t>
      </w:r>
      <w:r w:rsidR="008C2FE1">
        <w:t xml:space="preserve"> leistų vartotojui sukurti panašų scenarijų, bet jis būtų ribotas dėl reikiamybės naudoti </w:t>
      </w:r>
      <w:r w:rsidR="008C2FE1" w:rsidRPr="008C2FE1">
        <w:rPr>
          <w:b/>
          <w:bCs/>
        </w:rPr>
        <w:t>Engage</w:t>
      </w:r>
      <w:r w:rsidR="008C2FE1">
        <w:t xml:space="preserve"> įrankius.</w:t>
      </w:r>
    </w:p>
    <w:p w14:paraId="4420F9E0" w14:textId="77777777" w:rsidR="00706FA1" w:rsidRPr="00706FA1" w:rsidRDefault="00706FA1" w:rsidP="00706FA1"/>
    <w:p w14:paraId="401EF006" w14:textId="77777777" w:rsidR="00FD1627" w:rsidRDefault="00FD1627" w:rsidP="00FD1627">
      <w:pPr>
        <w:pStyle w:val="Heading3"/>
      </w:pPr>
      <w:bookmarkStart w:id="23" w:name="_Toc92103904"/>
      <w:r>
        <w:t>Prototipai ir pagalbinė informacija</w:t>
      </w:r>
      <w:bookmarkEnd w:id="23"/>
    </w:p>
    <w:p w14:paraId="417171C0" w14:textId="77777777" w:rsidR="00DC20B5" w:rsidRDefault="00DC20B5" w:rsidP="00DC20B5">
      <w:r>
        <w:t>Kuriant programą nenaudojami joki prototipai.</w:t>
      </w:r>
    </w:p>
    <w:p w14:paraId="3825A77F" w14:textId="77777777" w:rsidR="00DC20B5" w:rsidRPr="00F07F1A" w:rsidRDefault="00DC20B5" w:rsidP="00DC20B5"/>
    <w:p w14:paraId="7DEAF45C" w14:textId="77777777" w:rsidR="00706FA1" w:rsidRPr="00706FA1" w:rsidRDefault="00706FA1" w:rsidP="00706FA1"/>
    <w:p w14:paraId="39AD79FD" w14:textId="77777777" w:rsidR="00FD1627" w:rsidRDefault="00FD1627" w:rsidP="00FD1627">
      <w:pPr>
        <w:pStyle w:val="Heading3"/>
      </w:pPr>
      <w:bookmarkStart w:id="24" w:name="_Toc92103905"/>
      <w:r>
        <w:t>Siūlomas sprendimas</w:t>
      </w:r>
      <w:bookmarkEnd w:id="24"/>
    </w:p>
    <w:p w14:paraId="38916C1C" w14:textId="77777777" w:rsidR="00DC20B5" w:rsidRDefault="00DC20B5" w:rsidP="00DC20B5">
      <w:r>
        <w:t>Sprendimas bus pritaikytas konkretiems scenarijams, kurie skirti mokyti studentus įrangos komutavimo. Programos eigoje, studentai gaus informacijos apie įvairius transliavimo įrenginius, jų tarpusavio sąveiką ir apjungimą.</w:t>
      </w:r>
    </w:p>
    <w:p w14:paraId="4F2DAF75" w14:textId="77777777" w:rsidR="00706FA1" w:rsidRPr="00706FA1" w:rsidRDefault="00706FA1" w:rsidP="00706FA1"/>
    <w:p w14:paraId="26B0FF76" w14:textId="77777777" w:rsidR="00FD1627" w:rsidRDefault="00FD1627" w:rsidP="00FD1627">
      <w:pPr>
        <w:pStyle w:val="Heading3"/>
      </w:pPr>
      <w:bookmarkStart w:id="25" w:name="_Toc92103906"/>
      <w:r>
        <w:t xml:space="preserve">Sistemos apimtis ir </w:t>
      </w:r>
      <w:r w:rsidR="003108C1">
        <w:t>ištekliai, reikalingi sistemai sukurti</w:t>
      </w:r>
      <w:bookmarkEnd w:id="25"/>
    </w:p>
    <w:p w14:paraId="2FAC220F" w14:textId="77777777" w:rsidR="00DC20B5" w:rsidRDefault="00DC20B5" w:rsidP="00DC20B5">
      <w:r>
        <w:t>Sistema kuriama vieno programuotojo. Jai skiriama apie 260 valandų. Kūrimui naudojamas paprastas darbinis kompiuteris, pajėgus efektyviai naudoti Unity</w:t>
      </w:r>
      <w:r>
        <w:rPr>
          <w:lang w:val="en-GB"/>
        </w:rPr>
        <w:t>3D aplikacij</w:t>
      </w:r>
      <w:r>
        <w:t>ą bei Oculus Link. Programos testavimui reikalingi virtualios realybės akiniai Oculus Quest.</w:t>
      </w:r>
    </w:p>
    <w:p w14:paraId="39644971" w14:textId="0723D667" w:rsidR="00BB3472" w:rsidRPr="00BB3472" w:rsidRDefault="00BB3472" w:rsidP="00BB3472">
      <w:pPr>
        <w:pStyle w:val="Caption"/>
        <w:keepNext/>
        <w:rPr>
          <w:b w:val="0"/>
          <w:bCs w:val="0"/>
        </w:rPr>
      </w:pPr>
      <w:r>
        <w:fldChar w:fldCharType="begin"/>
      </w:r>
      <w:r>
        <w:instrText xml:space="preserve"> SEQ lentelė \* ARABIC </w:instrText>
      </w:r>
      <w:r>
        <w:fldChar w:fldCharType="separate"/>
      </w:r>
      <w:r>
        <w:rPr>
          <w:noProof/>
        </w:rPr>
        <w:t>1</w:t>
      </w:r>
      <w:r>
        <w:fldChar w:fldCharType="end"/>
      </w:r>
      <w:r>
        <w:t xml:space="preserve"> lentelė  </w:t>
      </w:r>
      <w:r w:rsidRPr="00DC20B5">
        <w:rPr>
          <w:b w:val="0"/>
          <w:bCs w:val="0"/>
        </w:rPr>
        <w:t>Minimalūs Oculus Link reikalavimai</w:t>
      </w:r>
    </w:p>
    <w:tbl>
      <w:tblPr>
        <w:tblStyle w:val="TableGrid"/>
        <w:tblW w:w="0" w:type="auto"/>
        <w:tblLook w:val="04A0" w:firstRow="1" w:lastRow="0" w:firstColumn="1" w:lastColumn="0" w:noHBand="0" w:noVBand="1"/>
      </w:tblPr>
      <w:tblGrid>
        <w:gridCol w:w="4955"/>
        <w:gridCol w:w="4956"/>
      </w:tblGrid>
      <w:tr w:rsidR="00BB3472" w14:paraId="25E099E9" w14:textId="77777777" w:rsidTr="00BB3472">
        <w:tc>
          <w:tcPr>
            <w:tcW w:w="4955" w:type="dxa"/>
            <w:vAlign w:val="center"/>
          </w:tcPr>
          <w:p w14:paraId="176826BB" w14:textId="2AF5803F" w:rsidR="00BB3472" w:rsidRPr="00BB3472" w:rsidRDefault="00BB3472" w:rsidP="00BB3472">
            <w:pPr>
              <w:ind w:firstLine="0"/>
              <w:jc w:val="left"/>
              <w:rPr>
                <w:b/>
                <w:bCs/>
                <w:sz w:val="20"/>
              </w:rPr>
            </w:pPr>
            <w:r w:rsidRPr="00BB3472">
              <w:rPr>
                <w:b/>
                <w:bCs/>
                <w:sz w:val="20"/>
              </w:rPr>
              <w:t>Komponentas</w:t>
            </w:r>
          </w:p>
        </w:tc>
        <w:tc>
          <w:tcPr>
            <w:tcW w:w="4956" w:type="dxa"/>
            <w:vAlign w:val="center"/>
          </w:tcPr>
          <w:p w14:paraId="11A29952" w14:textId="1D1FE199" w:rsidR="00BB3472" w:rsidRPr="00BB3472" w:rsidRDefault="00BB3472" w:rsidP="00BB3472">
            <w:pPr>
              <w:ind w:firstLine="0"/>
              <w:jc w:val="left"/>
              <w:rPr>
                <w:b/>
                <w:bCs/>
                <w:sz w:val="20"/>
              </w:rPr>
            </w:pPr>
            <w:r w:rsidRPr="00BB3472">
              <w:rPr>
                <w:b/>
                <w:bCs/>
                <w:sz w:val="20"/>
              </w:rPr>
              <w:t>Rekomenduojamos minimalios specifikacijos</w:t>
            </w:r>
          </w:p>
        </w:tc>
      </w:tr>
      <w:tr w:rsidR="00BB3472" w14:paraId="14492B9D" w14:textId="77777777" w:rsidTr="00BB3472">
        <w:tc>
          <w:tcPr>
            <w:tcW w:w="4955" w:type="dxa"/>
            <w:vAlign w:val="center"/>
          </w:tcPr>
          <w:p w14:paraId="347D3F2F" w14:textId="08BA38F1" w:rsidR="00BB3472" w:rsidRPr="00BB3472" w:rsidRDefault="00BB3472" w:rsidP="00BB3472">
            <w:pPr>
              <w:ind w:firstLine="0"/>
              <w:jc w:val="left"/>
              <w:rPr>
                <w:sz w:val="20"/>
              </w:rPr>
            </w:pPr>
            <w:r w:rsidRPr="00BB3472">
              <w:rPr>
                <w:sz w:val="20"/>
              </w:rPr>
              <w:t>Procesorius</w:t>
            </w:r>
          </w:p>
        </w:tc>
        <w:tc>
          <w:tcPr>
            <w:tcW w:w="4956" w:type="dxa"/>
            <w:vAlign w:val="center"/>
          </w:tcPr>
          <w:p w14:paraId="43EDC91D" w14:textId="466FE40D" w:rsidR="00BB3472" w:rsidRPr="00BB3472" w:rsidRDefault="00BB3472" w:rsidP="00BB3472">
            <w:pPr>
              <w:ind w:firstLine="0"/>
              <w:jc w:val="left"/>
              <w:rPr>
                <w:sz w:val="20"/>
              </w:rPr>
            </w:pPr>
            <w:r w:rsidRPr="00BB3472">
              <w:rPr>
                <w:sz w:val="20"/>
              </w:rPr>
              <w:t>Intel i5-4590 / AMD Ryzen 5 1500X</w:t>
            </w:r>
          </w:p>
        </w:tc>
      </w:tr>
      <w:tr w:rsidR="00BB3472" w14:paraId="0D3120A5" w14:textId="77777777" w:rsidTr="00BB3472">
        <w:tc>
          <w:tcPr>
            <w:tcW w:w="4955" w:type="dxa"/>
            <w:vAlign w:val="center"/>
          </w:tcPr>
          <w:p w14:paraId="561AE3DA" w14:textId="5F3DD846" w:rsidR="00BB3472" w:rsidRPr="00BB3472" w:rsidRDefault="00BB3472" w:rsidP="00BB3472">
            <w:pPr>
              <w:ind w:firstLine="0"/>
              <w:jc w:val="left"/>
              <w:rPr>
                <w:sz w:val="20"/>
              </w:rPr>
            </w:pPr>
            <w:r w:rsidRPr="00BB3472">
              <w:rPr>
                <w:sz w:val="20"/>
              </w:rPr>
              <w:t>Vaizdo plokštė</w:t>
            </w:r>
          </w:p>
        </w:tc>
        <w:tc>
          <w:tcPr>
            <w:tcW w:w="4956" w:type="dxa"/>
            <w:vAlign w:val="center"/>
          </w:tcPr>
          <w:p w14:paraId="60A3F66A" w14:textId="17C75D45" w:rsidR="00BB3472" w:rsidRPr="00BB3472" w:rsidRDefault="00BB3472" w:rsidP="00BB3472">
            <w:pPr>
              <w:ind w:firstLine="0"/>
              <w:jc w:val="left"/>
              <w:rPr>
                <w:sz w:val="20"/>
              </w:rPr>
            </w:pPr>
            <w:r w:rsidRPr="00BB3472">
              <w:rPr>
                <w:sz w:val="20"/>
              </w:rPr>
              <w:t>NVIDIA GeForce GTX 970 / AMD 400 Series</w:t>
            </w:r>
          </w:p>
        </w:tc>
      </w:tr>
      <w:tr w:rsidR="00BB3472" w14:paraId="6D1D985E" w14:textId="77777777" w:rsidTr="00BB3472">
        <w:tc>
          <w:tcPr>
            <w:tcW w:w="4955" w:type="dxa"/>
            <w:vAlign w:val="center"/>
          </w:tcPr>
          <w:p w14:paraId="30BE0F24" w14:textId="72D6B2EB" w:rsidR="00BB3472" w:rsidRPr="00BB3472" w:rsidRDefault="00BB3472" w:rsidP="00BB3472">
            <w:pPr>
              <w:ind w:firstLine="0"/>
              <w:jc w:val="left"/>
              <w:rPr>
                <w:sz w:val="20"/>
              </w:rPr>
            </w:pPr>
            <w:r w:rsidRPr="00BB3472">
              <w:rPr>
                <w:sz w:val="20"/>
              </w:rPr>
              <w:t>Atmintis</w:t>
            </w:r>
          </w:p>
        </w:tc>
        <w:tc>
          <w:tcPr>
            <w:tcW w:w="4956" w:type="dxa"/>
            <w:vAlign w:val="center"/>
          </w:tcPr>
          <w:p w14:paraId="0657B093" w14:textId="4DC8D4FF" w:rsidR="00BB3472" w:rsidRPr="00BB3472" w:rsidRDefault="00BB3472" w:rsidP="00BB3472">
            <w:pPr>
              <w:ind w:firstLine="0"/>
              <w:jc w:val="left"/>
              <w:rPr>
                <w:sz w:val="20"/>
              </w:rPr>
            </w:pPr>
            <w:r w:rsidRPr="00BB3472">
              <w:rPr>
                <w:sz w:val="20"/>
              </w:rPr>
              <w:t>8 GB+ RAM</w:t>
            </w:r>
          </w:p>
        </w:tc>
      </w:tr>
      <w:tr w:rsidR="00BB3472" w14:paraId="5A15D7C8" w14:textId="77777777" w:rsidTr="00BB3472">
        <w:tc>
          <w:tcPr>
            <w:tcW w:w="4955" w:type="dxa"/>
            <w:vAlign w:val="center"/>
          </w:tcPr>
          <w:p w14:paraId="236B4B5B" w14:textId="2AF5CC26" w:rsidR="00BB3472" w:rsidRPr="00BB3472" w:rsidRDefault="00BB3472" w:rsidP="00BB3472">
            <w:pPr>
              <w:ind w:firstLine="0"/>
              <w:jc w:val="left"/>
              <w:rPr>
                <w:sz w:val="20"/>
              </w:rPr>
            </w:pPr>
            <w:r w:rsidRPr="00BB3472">
              <w:rPr>
                <w:sz w:val="20"/>
              </w:rPr>
              <w:t>Operacinė sistema</w:t>
            </w:r>
          </w:p>
        </w:tc>
        <w:tc>
          <w:tcPr>
            <w:tcW w:w="4956" w:type="dxa"/>
            <w:vAlign w:val="center"/>
          </w:tcPr>
          <w:p w14:paraId="6636A99D" w14:textId="05190BDA" w:rsidR="00BB3472" w:rsidRPr="00BB3472" w:rsidRDefault="00BB3472" w:rsidP="00BB3472">
            <w:pPr>
              <w:ind w:firstLine="0"/>
              <w:jc w:val="left"/>
              <w:rPr>
                <w:sz w:val="20"/>
              </w:rPr>
            </w:pPr>
            <w:r w:rsidRPr="00BB3472">
              <w:rPr>
                <w:sz w:val="20"/>
              </w:rPr>
              <w:t>Windows 10</w:t>
            </w:r>
          </w:p>
        </w:tc>
      </w:tr>
      <w:tr w:rsidR="00BB3472" w14:paraId="470FF970" w14:textId="77777777" w:rsidTr="00BB3472">
        <w:tc>
          <w:tcPr>
            <w:tcW w:w="4955" w:type="dxa"/>
            <w:vAlign w:val="center"/>
          </w:tcPr>
          <w:p w14:paraId="1303F524" w14:textId="34FF7F25" w:rsidR="00BB3472" w:rsidRPr="00BB3472" w:rsidRDefault="00BB3472" w:rsidP="00BB3472">
            <w:pPr>
              <w:ind w:firstLine="0"/>
              <w:jc w:val="left"/>
              <w:rPr>
                <w:sz w:val="20"/>
              </w:rPr>
            </w:pPr>
            <w:r w:rsidRPr="00BB3472">
              <w:rPr>
                <w:sz w:val="20"/>
              </w:rPr>
              <w:t>USB jungtys</w:t>
            </w:r>
          </w:p>
        </w:tc>
        <w:tc>
          <w:tcPr>
            <w:tcW w:w="4956" w:type="dxa"/>
            <w:vAlign w:val="center"/>
          </w:tcPr>
          <w:p w14:paraId="19E0259F" w14:textId="7143917E" w:rsidR="00BB3472" w:rsidRPr="00BB3472" w:rsidRDefault="00BB3472" w:rsidP="00BB3472">
            <w:pPr>
              <w:ind w:firstLine="0"/>
              <w:jc w:val="left"/>
              <w:rPr>
                <w:sz w:val="20"/>
              </w:rPr>
            </w:pPr>
            <w:r w:rsidRPr="00BB3472">
              <w:rPr>
                <w:sz w:val="20"/>
              </w:rPr>
              <w:t>1x USB jungtis (rekomenduojama 3.0)</w:t>
            </w:r>
          </w:p>
        </w:tc>
      </w:tr>
    </w:tbl>
    <w:p w14:paraId="63DE4C0A" w14:textId="77777777" w:rsidR="00BB3472" w:rsidRDefault="00BB3472" w:rsidP="00DC20B5"/>
    <w:p w14:paraId="47B0FE35" w14:textId="4A54FB17" w:rsidR="00FD1627" w:rsidRDefault="00FD1627" w:rsidP="00FD1627">
      <w:pPr>
        <w:pStyle w:val="Heading2"/>
      </w:pPr>
      <w:bookmarkStart w:id="26" w:name="_Toc92103907"/>
      <w:r>
        <w:t>Reikalavimų specifikacija</w:t>
      </w:r>
      <w:bookmarkEnd w:id="26"/>
    </w:p>
    <w:p w14:paraId="6C1511B1" w14:textId="77777777" w:rsidR="00FD1627" w:rsidRDefault="00FD1627" w:rsidP="00FD1627">
      <w:pPr>
        <w:pStyle w:val="Heading3"/>
      </w:pPr>
      <w:bookmarkStart w:id="27" w:name="_Toc92103908"/>
      <w:r>
        <w:t>Komercinė specifikacija</w:t>
      </w:r>
      <w:bookmarkEnd w:id="27"/>
    </w:p>
    <w:p w14:paraId="3BFB2F3F" w14:textId="77777777" w:rsidR="00DC20B5" w:rsidRDefault="00DC20B5" w:rsidP="00DC20B5">
      <w:pPr>
        <w:numPr>
          <w:ilvl w:val="0"/>
          <w:numId w:val="15"/>
        </w:numPr>
        <w:spacing w:before="0" w:after="0" w:line="240" w:lineRule="auto"/>
        <w:contextualSpacing w:val="0"/>
        <w:jc w:val="left"/>
      </w:pPr>
      <w:r>
        <w:t>Projekto užsakovas: Andrius Paulauskas</w:t>
      </w:r>
    </w:p>
    <w:p w14:paraId="2E5048BF" w14:textId="77777777" w:rsidR="00DC20B5" w:rsidRDefault="00DC20B5" w:rsidP="00DC20B5">
      <w:pPr>
        <w:numPr>
          <w:ilvl w:val="0"/>
          <w:numId w:val="15"/>
        </w:numPr>
        <w:spacing w:before="0" w:after="0" w:line="240" w:lineRule="auto"/>
        <w:contextualSpacing w:val="0"/>
        <w:jc w:val="left"/>
      </w:pPr>
      <w:r>
        <w:t>Projekto vykdytojas: Erikas Mackevičius</w:t>
      </w:r>
    </w:p>
    <w:p w14:paraId="59039E74" w14:textId="77777777" w:rsidR="00DC20B5" w:rsidRDefault="00DC20B5" w:rsidP="00DC20B5">
      <w:pPr>
        <w:numPr>
          <w:ilvl w:val="0"/>
          <w:numId w:val="15"/>
        </w:numPr>
        <w:spacing w:before="0" w:after="0" w:line="240" w:lineRule="auto"/>
        <w:contextualSpacing w:val="0"/>
        <w:jc w:val="left"/>
      </w:pPr>
      <w:r w:rsidRPr="00607F0E">
        <w:t>Produkto vartotojai</w:t>
      </w:r>
      <w:r>
        <w:t>: dėstytojai ir studentai</w:t>
      </w:r>
    </w:p>
    <w:p w14:paraId="7AE2A486" w14:textId="77777777" w:rsidR="00DC20B5" w:rsidRDefault="00DC20B5" w:rsidP="00DC20B5">
      <w:pPr>
        <w:numPr>
          <w:ilvl w:val="0"/>
          <w:numId w:val="15"/>
        </w:numPr>
        <w:spacing w:before="0" w:after="0" w:line="240" w:lineRule="auto"/>
        <w:contextualSpacing w:val="0"/>
        <w:jc w:val="left"/>
      </w:pPr>
      <w:r>
        <w:t>Produkto kūrimo laikotarpis: 2 mėnesiai</w:t>
      </w:r>
    </w:p>
    <w:p w14:paraId="63CEA775" w14:textId="77777777" w:rsidR="00DC20B5" w:rsidRDefault="00DC20B5" w:rsidP="00DC20B5">
      <w:pPr>
        <w:numPr>
          <w:ilvl w:val="0"/>
          <w:numId w:val="15"/>
        </w:numPr>
        <w:spacing w:before="0" w:after="0" w:line="240" w:lineRule="auto"/>
        <w:contextualSpacing w:val="0"/>
        <w:jc w:val="left"/>
      </w:pPr>
      <w:r>
        <w:t>Skiriamas biudžetas: Produkto kūrimui biudžetas neskiriamas</w:t>
      </w:r>
    </w:p>
    <w:p w14:paraId="09FB1A3C" w14:textId="77777777" w:rsidR="00DC20B5" w:rsidRDefault="00DC20B5" w:rsidP="00DC20B5">
      <w:pPr>
        <w:numPr>
          <w:ilvl w:val="0"/>
          <w:numId w:val="15"/>
        </w:numPr>
        <w:spacing w:before="0" w:after="0" w:line="240" w:lineRule="auto"/>
        <w:contextualSpacing w:val="0"/>
        <w:jc w:val="left"/>
      </w:pPr>
      <w:r>
        <w:t>Pagrindinės priemonės:</w:t>
      </w:r>
    </w:p>
    <w:p w14:paraId="012A2467" w14:textId="77777777" w:rsidR="00DC20B5" w:rsidRDefault="00DC20B5" w:rsidP="00DC20B5">
      <w:pPr>
        <w:numPr>
          <w:ilvl w:val="1"/>
          <w:numId w:val="15"/>
        </w:numPr>
        <w:spacing w:before="0" w:after="0" w:line="240" w:lineRule="auto"/>
        <w:contextualSpacing w:val="0"/>
        <w:jc w:val="left"/>
      </w:pPr>
      <w:r>
        <w:t>Kompiuteris su Unity3D ir Oculus programine įranga</w:t>
      </w:r>
    </w:p>
    <w:p w14:paraId="48C32429" w14:textId="77777777" w:rsidR="00DC20B5" w:rsidRDefault="00DC20B5" w:rsidP="00DC20B5">
      <w:pPr>
        <w:numPr>
          <w:ilvl w:val="1"/>
          <w:numId w:val="15"/>
        </w:numPr>
        <w:spacing w:before="0" w:after="0" w:line="240" w:lineRule="auto"/>
        <w:contextualSpacing w:val="0"/>
        <w:jc w:val="left"/>
      </w:pPr>
      <w:r>
        <w:t>Oculus Quest virtualios realybės akiniai</w:t>
      </w:r>
    </w:p>
    <w:p w14:paraId="014F2133" w14:textId="77777777" w:rsidR="00DC20B5" w:rsidRDefault="00DC20B5" w:rsidP="00DC20B5">
      <w:pPr>
        <w:numPr>
          <w:ilvl w:val="1"/>
          <w:numId w:val="15"/>
        </w:numPr>
        <w:spacing w:before="0" w:after="0" w:line="240" w:lineRule="auto"/>
        <w:contextualSpacing w:val="0"/>
        <w:jc w:val="left"/>
      </w:pPr>
      <w:r>
        <w:t>Oculus Link laidas</w:t>
      </w:r>
    </w:p>
    <w:p w14:paraId="7F54965A" w14:textId="77777777" w:rsidR="00706FA1" w:rsidRPr="00706FA1" w:rsidRDefault="00706FA1" w:rsidP="00706FA1"/>
    <w:p w14:paraId="6B18FFFE" w14:textId="77777777" w:rsidR="00FD1627" w:rsidRDefault="00FD1627" w:rsidP="00FD1627">
      <w:pPr>
        <w:pStyle w:val="Heading3"/>
      </w:pPr>
      <w:bookmarkStart w:id="28" w:name="_Toc92103909"/>
      <w:r>
        <w:lastRenderedPageBreak/>
        <w:t>Sistemos funkcijos</w:t>
      </w:r>
      <w:bookmarkEnd w:id="28"/>
    </w:p>
    <w:p w14:paraId="65C91AD5" w14:textId="77777777" w:rsidR="00DC20B5" w:rsidRDefault="00DC20B5" w:rsidP="00DC20B5">
      <w:r>
        <w:t>Sistemos funkciniai reikalavimai:</w:t>
      </w:r>
    </w:p>
    <w:p w14:paraId="6F173C76" w14:textId="77777777" w:rsidR="00DC20B5" w:rsidRDefault="00DC20B5" w:rsidP="00DC20B5">
      <w:pPr>
        <w:numPr>
          <w:ilvl w:val="0"/>
          <w:numId w:val="16"/>
        </w:numPr>
        <w:spacing w:before="0" w:after="0" w:line="240" w:lineRule="auto"/>
        <w:contextualSpacing w:val="0"/>
        <w:jc w:val="left"/>
      </w:pPr>
      <w:r>
        <w:t>Realizuota virtuali aplinka leidžianti vartotojui judėti, naudoti teleportacijos funkciją ir sąveikauti su objektais;</w:t>
      </w:r>
    </w:p>
    <w:p w14:paraId="697767F6" w14:textId="77777777" w:rsidR="00DC20B5" w:rsidRDefault="00DC20B5" w:rsidP="00DC20B5">
      <w:pPr>
        <w:numPr>
          <w:ilvl w:val="0"/>
          <w:numId w:val="16"/>
        </w:numPr>
        <w:spacing w:before="0" w:after="0" w:line="240" w:lineRule="auto"/>
        <w:contextualSpacing w:val="0"/>
        <w:jc w:val="left"/>
      </w:pPr>
      <w:r>
        <w:t>Realizuota virtuali įranga su skirtingo tipo jungtimis, bei sistema leidžianti sujungti įrangą tarpusavyje naudojant laidus;</w:t>
      </w:r>
    </w:p>
    <w:p w14:paraId="24DC3431" w14:textId="77777777" w:rsidR="00DC20B5" w:rsidRDefault="00DC20B5" w:rsidP="00DC20B5">
      <w:pPr>
        <w:numPr>
          <w:ilvl w:val="0"/>
          <w:numId w:val="16"/>
        </w:numPr>
        <w:spacing w:before="0" w:after="0" w:line="240" w:lineRule="auto"/>
        <w:contextualSpacing w:val="0"/>
        <w:jc w:val="left"/>
      </w:pPr>
      <w:r>
        <w:t>Realizuota sistema skirta validuoti įrangos sujungimui. Sistema leidžia sudaryti vertinimo kriterijų konfigūraciją, ją validuoja ir sudaro rezultatų suvestinę;</w:t>
      </w:r>
    </w:p>
    <w:p w14:paraId="2ECAFDE4" w14:textId="77777777" w:rsidR="00DC20B5" w:rsidRDefault="00DC20B5" w:rsidP="00DC20B5">
      <w:pPr>
        <w:numPr>
          <w:ilvl w:val="0"/>
          <w:numId w:val="16"/>
        </w:numPr>
        <w:spacing w:before="0" w:after="0" w:line="240" w:lineRule="auto"/>
        <w:contextualSpacing w:val="0"/>
        <w:jc w:val="left"/>
      </w:pPr>
      <w:r>
        <w:t>Sukurti trimačiai aplinkos ir įrangos moduliai;</w:t>
      </w:r>
    </w:p>
    <w:p w14:paraId="3C7ACF3F" w14:textId="77777777" w:rsidR="00DC20B5" w:rsidRDefault="00DC20B5" w:rsidP="00DC20B5">
      <w:pPr>
        <w:numPr>
          <w:ilvl w:val="0"/>
          <w:numId w:val="16"/>
        </w:numPr>
        <w:spacing w:before="0" w:after="0" w:line="240" w:lineRule="auto"/>
        <w:contextualSpacing w:val="0"/>
        <w:jc w:val="left"/>
      </w:pPr>
      <w:r>
        <w:t>Realizuota dalelių sistema;</w:t>
      </w:r>
    </w:p>
    <w:p w14:paraId="4E6D7F4C" w14:textId="77777777" w:rsidR="00DC20B5" w:rsidRDefault="00DC20B5" w:rsidP="00DC20B5">
      <w:pPr>
        <w:numPr>
          <w:ilvl w:val="0"/>
          <w:numId w:val="16"/>
        </w:numPr>
        <w:spacing w:before="0" w:after="0" w:line="240" w:lineRule="auto"/>
        <w:contextualSpacing w:val="0"/>
        <w:jc w:val="left"/>
      </w:pPr>
      <w:r>
        <w:t>Paruošti ir integruoti garso efektai.</w:t>
      </w:r>
    </w:p>
    <w:p w14:paraId="39219282" w14:textId="77777777" w:rsidR="00706FA1" w:rsidRPr="00706FA1" w:rsidRDefault="00706FA1" w:rsidP="00706FA1"/>
    <w:p w14:paraId="57FE59F8" w14:textId="77777777" w:rsidR="00FD1627" w:rsidRDefault="00FD1627" w:rsidP="00FD1627">
      <w:pPr>
        <w:pStyle w:val="Heading3"/>
      </w:pPr>
      <w:bookmarkStart w:id="29" w:name="_Toc92103910"/>
      <w:r>
        <w:t>Apribojimai</w:t>
      </w:r>
      <w:bookmarkEnd w:id="29"/>
    </w:p>
    <w:p w14:paraId="7D397DCF" w14:textId="77777777" w:rsidR="00DC20B5" w:rsidRDefault="00DC20B5" w:rsidP="00DC20B5">
      <w:r>
        <w:t>Sistema kuriama naudoti Oculus Quest ir Oculus Quest 2 operacinėje sistemoje. Darbo aplinkai reikalaujamas darbinis kompiuteris, pajėgus paleisti Unity</w:t>
      </w:r>
      <w:r>
        <w:rPr>
          <w:lang w:val="en-GB"/>
        </w:rPr>
        <w:t xml:space="preserve">3D ir Oculus Link. Sistemos testavimui reikalingi Oculus Quest virtualios realybės akiniai. </w:t>
      </w:r>
      <w:r>
        <w:t xml:space="preserve">Sistemos kūrimo terminas – </w:t>
      </w:r>
      <w:r>
        <w:rPr>
          <w:lang w:val="en-GB"/>
        </w:rPr>
        <w:t>2 m</w:t>
      </w:r>
      <w:r>
        <w:t>ėnesiai. Sistemos kūrimui nėra skiriamas joks biudžetas, todėl kuriant naudojami nemokami įrankiai ir kiti resursai.</w:t>
      </w:r>
    </w:p>
    <w:p w14:paraId="53CE69A4" w14:textId="77777777" w:rsidR="00706FA1" w:rsidRPr="00706FA1" w:rsidRDefault="00706FA1" w:rsidP="00706FA1"/>
    <w:p w14:paraId="30B79DA8" w14:textId="77777777" w:rsidR="00FD1627" w:rsidRDefault="00FD1627" w:rsidP="00FD1627">
      <w:pPr>
        <w:pStyle w:val="Heading3"/>
      </w:pPr>
      <w:bookmarkStart w:id="30" w:name="_Toc92103911"/>
      <w:r>
        <w:t>Duomenų ir rezultatų specifikacija</w:t>
      </w:r>
      <w:bookmarkEnd w:id="30"/>
    </w:p>
    <w:p w14:paraId="369443E3" w14:textId="68CB3E6D" w:rsidR="00DC20B5" w:rsidRDefault="00DC20B5" w:rsidP="00DC20B5">
      <w:r>
        <w:t>Aplikacijoje duomenys skaidomi į jungties informaciją ir rezultatus. Jungties informacija bus naudojama tikrinant jungčių tipus, jų sujungimo galimybes ir komutacijos įrangos specifikacijas. Rezultatai bus naudojami atvaizduoti vartotojui komutacijos įrangos sujungimo scenarijaus būseną.</w:t>
      </w:r>
      <w:r w:rsidR="00B2131E">
        <w:t xml:space="preserve"> Jungtys turės duomenų tipus, kuriuose bus apibrėžtos jų specifikacijos. Jungtis gali turėti pavadinimą, tipą, versiją, papildomus apibūdinimus, tokius kaip galimybė praleisti elektrą arba interneto ryšį. Ši informacija bus naudojama vykdant prietaisų sujungimo validavimą. Rezultatai bus apibrėžti papraščiau. Šiuo atveju svarbu žinoti kurie</w:t>
      </w:r>
    </w:p>
    <w:p w14:paraId="70FD3F1E" w14:textId="77777777" w:rsidR="00DC20B5" w:rsidRDefault="00DC20B5" w:rsidP="00DC20B5"/>
    <w:p w14:paraId="3E6B5211" w14:textId="6FE796B6" w:rsidR="00DC20B5" w:rsidRDefault="008C2FE1" w:rsidP="00DC20B5">
      <w:pPr>
        <w:pStyle w:val="Caption"/>
        <w:keepNext/>
      </w:pPr>
      <w:r>
        <w:fldChar w:fldCharType="begin"/>
      </w:r>
      <w:r>
        <w:instrText xml:space="preserve"> SEQ lentelė \* ARABIC </w:instrText>
      </w:r>
      <w:r>
        <w:fldChar w:fldCharType="separate"/>
      </w:r>
      <w:r>
        <w:rPr>
          <w:noProof/>
        </w:rPr>
        <w:t>2</w:t>
      </w:r>
      <w:r>
        <w:fldChar w:fldCharType="end"/>
      </w:r>
      <w:r>
        <w:t xml:space="preserve"> </w:t>
      </w:r>
      <w:r w:rsidR="00DC20B5">
        <w:t xml:space="preserve">lentelė  </w:t>
      </w:r>
      <w:r w:rsidR="00DC20B5" w:rsidRPr="008C2FE1">
        <w:rPr>
          <w:b w:val="0"/>
          <w:bCs w:val="0"/>
        </w:rPr>
        <w:t>Jungties laukų duomenų informacija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705"/>
        <w:gridCol w:w="822"/>
        <w:gridCol w:w="406"/>
        <w:gridCol w:w="406"/>
        <w:gridCol w:w="412"/>
        <w:gridCol w:w="366"/>
        <w:gridCol w:w="389"/>
        <w:gridCol w:w="389"/>
        <w:gridCol w:w="246"/>
        <w:gridCol w:w="226"/>
        <w:gridCol w:w="253"/>
        <w:gridCol w:w="253"/>
        <w:gridCol w:w="539"/>
      </w:tblGrid>
      <w:tr w:rsidR="00AD747E" w:rsidRPr="00AD747E" w14:paraId="44180A5C" w14:textId="77777777" w:rsidTr="00174D21">
        <w:tc>
          <w:tcPr>
            <w:tcW w:w="0" w:type="auto"/>
            <w:gridSpan w:val="14"/>
            <w:shd w:val="clear" w:color="auto" w:fill="auto"/>
            <w:vAlign w:val="center"/>
          </w:tcPr>
          <w:p w14:paraId="0321D5E9" w14:textId="77777777" w:rsidR="00AD747E" w:rsidRPr="00AD747E" w:rsidRDefault="00AD747E" w:rsidP="00AD747E">
            <w:pPr>
              <w:spacing w:before="0" w:after="0" w:line="240" w:lineRule="auto"/>
              <w:ind w:firstLine="0"/>
              <w:contextualSpacing w:val="0"/>
              <w:jc w:val="left"/>
              <w:rPr>
                <w:rFonts w:eastAsia="SimSun"/>
                <w:b/>
                <w:bCs/>
                <w:sz w:val="20"/>
              </w:rPr>
            </w:pPr>
            <w:bookmarkStart w:id="31" w:name="_Hlk102335893"/>
            <w:r w:rsidRPr="00AD747E">
              <w:rPr>
                <w:rFonts w:eastAsia="SimSun"/>
                <w:b/>
                <w:bCs/>
                <w:sz w:val="20"/>
              </w:rPr>
              <w:t>Jungties laukų informacija</w:t>
            </w:r>
          </w:p>
        </w:tc>
      </w:tr>
      <w:tr w:rsidR="00174D21" w:rsidRPr="00AD747E" w14:paraId="5BA03DCA" w14:textId="77777777" w:rsidTr="00174D21">
        <w:trPr>
          <w:trHeight w:val="460"/>
        </w:trPr>
        <w:tc>
          <w:tcPr>
            <w:tcW w:w="0" w:type="auto"/>
            <w:shd w:val="clear" w:color="auto" w:fill="auto"/>
            <w:vAlign w:val="center"/>
          </w:tcPr>
          <w:p w14:paraId="69524689" w14:textId="77777777" w:rsidR="00AD747E" w:rsidRPr="00AD747E" w:rsidRDefault="00AD747E" w:rsidP="00AD747E">
            <w:pPr>
              <w:spacing w:before="0" w:after="0" w:line="240" w:lineRule="auto"/>
              <w:ind w:firstLine="0"/>
              <w:contextualSpacing w:val="0"/>
              <w:jc w:val="left"/>
              <w:rPr>
                <w:rFonts w:eastAsia="SimSun"/>
                <w:b/>
                <w:bCs/>
                <w:sz w:val="20"/>
              </w:rPr>
            </w:pPr>
            <w:r w:rsidRPr="00AD747E">
              <w:rPr>
                <w:rFonts w:eastAsia="SimSun"/>
                <w:b/>
                <w:bCs/>
                <w:sz w:val="20"/>
              </w:rPr>
              <w:t>Pavadinimas</w:t>
            </w:r>
          </w:p>
        </w:tc>
        <w:tc>
          <w:tcPr>
            <w:tcW w:w="0" w:type="auto"/>
            <w:shd w:val="clear" w:color="auto" w:fill="auto"/>
            <w:vAlign w:val="center"/>
          </w:tcPr>
          <w:p w14:paraId="1468E1D2" w14:textId="77777777" w:rsidR="00AD747E" w:rsidRPr="00AD747E" w:rsidRDefault="00AD747E" w:rsidP="00AD747E">
            <w:pPr>
              <w:spacing w:before="0" w:after="0" w:line="240" w:lineRule="auto"/>
              <w:ind w:firstLine="0"/>
              <w:contextualSpacing w:val="0"/>
              <w:jc w:val="left"/>
              <w:rPr>
                <w:rFonts w:eastAsia="SimSun"/>
                <w:b/>
                <w:bCs/>
                <w:sz w:val="20"/>
              </w:rPr>
            </w:pPr>
            <w:r w:rsidRPr="00AD747E">
              <w:rPr>
                <w:rFonts w:eastAsia="SimSun"/>
                <w:b/>
                <w:bCs/>
                <w:sz w:val="20"/>
              </w:rPr>
              <w:t>Tipas</w:t>
            </w:r>
          </w:p>
        </w:tc>
        <w:tc>
          <w:tcPr>
            <w:tcW w:w="0" w:type="auto"/>
            <w:gridSpan w:val="12"/>
            <w:shd w:val="clear" w:color="auto" w:fill="auto"/>
            <w:vAlign w:val="center"/>
          </w:tcPr>
          <w:p w14:paraId="16ABE5EC" w14:textId="77777777" w:rsidR="00AD747E" w:rsidRPr="00AD747E" w:rsidRDefault="00AD747E" w:rsidP="00AD747E">
            <w:pPr>
              <w:spacing w:before="0" w:after="0" w:line="240" w:lineRule="auto"/>
              <w:ind w:firstLine="0"/>
              <w:contextualSpacing w:val="0"/>
              <w:jc w:val="left"/>
              <w:rPr>
                <w:rFonts w:eastAsia="SimSun"/>
                <w:b/>
                <w:bCs/>
                <w:sz w:val="20"/>
              </w:rPr>
            </w:pPr>
            <w:r w:rsidRPr="00AD747E">
              <w:rPr>
                <w:rFonts w:eastAsia="SimSun"/>
                <w:b/>
                <w:bCs/>
                <w:sz w:val="20"/>
              </w:rPr>
              <w:t>Pavyzdys</w:t>
            </w:r>
          </w:p>
        </w:tc>
      </w:tr>
      <w:tr w:rsidR="00174D21" w:rsidRPr="00AD747E" w14:paraId="370F0250" w14:textId="77777777" w:rsidTr="00174D21">
        <w:trPr>
          <w:trHeight w:val="460"/>
        </w:trPr>
        <w:tc>
          <w:tcPr>
            <w:tcW w:w="0" w:type="auto"/>
            <w:shd w:val="clear" w:color="auto" w:fill="auto"/>
            <w:vAlign w:val="center"/>
          </w:tcPr>
          <w:p w14:paraId="2D6F4AEC"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Name</w:t>
            </w:r>
          </w:p>
        </w:tc>
        <w:tc>
          <w:tcPr>
            <w:tcW w:w="0" w:type="auto"/>
            <w:shd w:val="clear" w:color="auto" w:fill="auto"/>
            <w:vAlign w:val="center"/>
          </w:tcPr>
          <w:p w14:paraId="2199FFBA"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String</w:t>
            </w:r>
          </w:p>
        </w:tc>
        <w:tc>
          <w:tcPr>
            <w:tcW w:w="0" w:type="auto"/>
            <w:shd w:val="clear" w:color="auto" w:fill="auto"/>
            <w:vAlign w:val="center"/>
          </w:tcPr>
          <w:p w14:paraId="2BF43AB1"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HDMI</w:t>
            </w:r>
          </w:p>
        </w:tc>
        <w:tc>
          <w:tcPr>
            <w:tcW w:w="0" w:type="auto"/>
            <w:gridSpan w:val="3"/>
            <w:shd w:val="clear" w:color="auto" w:fill="auto"/>
            <w:vAlign w:val="center"/>
          </w:tcPr>
          <w:p w14:paraId="537C7403"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USB</w:t>
            </w:r>
          </w:p>
        </w:tc>
        <w:tc>
          <w:tcPr>
            <w:tcW w:w="0" w:type="auto"/>
            <w:gridSpan w:val="4"/>
            <w:shd w:val="clear" w:color="auto" w:fill="auto"/>
            <w:vAlign w:val="center"/>
          </w:tcPr>
          <w:p w14:paraId="687B7D84"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Audio</w:t>
            </w:r>
          </w:p>
        </w:tc>
        <w:tc>
          <w:tcPr>
            <w:tcW w:w="0" w:type="auto"/>
            <w:gridSpan w:val="3"/>
            <w:shd w:val="clear" w:color="auto" w:fill="auto"/>
            <w:vAlign w:val="center"/>
          </w:tcPr>
          <w:p w14:paraId="648B1667"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DC</w:t>
            </w:r>
          </w:p>
        </w:tc>
        <w:tc>
          <w:tcPr>
            <w:tcW w:w="0" w:type="auto"/>
            <w:shd w:val="clear" w:color="auto" w:fill="auto"/>
            <w:vAlign w:val="center"/>
          </w:tcPr>
          <w:p w14:paraId="46E76B5F"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SDI</w:t>
            </w:r>
          </w:p>
        </w:tc>
      </w:tr>
      <w:tr w:rsidR="00174D21" w:rsidRPr="00AD747E" w14:paraId="7D6F14BF" w14:textId="77777777" w:rsidTr="00174D21">
        <w:trPr>
          <w:trHeight w:val="460"/>
        </w:trPr>
        <w:tc>
          <w:tcPr>
            <w:tcW w:w="0" w:type="auto"/>
            <w:shd w:val="clear" w:color="auto" w:fill="auto"/>
            <w:vAlign w:val="center"/>
          </w:tcPr>
          <w:p w14:paraId="55D898FE"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Type</w:t>
            </w:r>
          </w:p>
        </w:tc>
        <w:tc>
          <w:tcPr>
            <w:tcW w:w="0" w:type="auto"/>
            <w:shd w:val="clear" w:color="auto" w:fill="auto"/>
            <w:vAlign w:val="center"/>
          </w:tcPr>
          <w:p w14:paraId="7172319F"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String</w:t>
            </w:r>
          </w:p>
        </w:tc>
        <w:tc>
          <w:tcPr>
            <w:tcW w:w="0" w:type="auto"/>
            <w:shd w:val="clear" w:color="auto" w:fill="auto"/>
            <w:vAlign w:val="center"/>
          </w:tcPr>
          <w:p w14:paraId="44E68970"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Type A</w:t>
            </w:r>
          </w:p>
        </w:tc>
        <w:tc>
          <w:tcPr>
            <w:tcW w:w="0" w:type="auto"/>
            <w:gridSpan w:val="2"/>
            <w:shd w:val="clear" w:color="auto" w:fill="auto"/>
            <w:vAlign w:val="center"/>
          </w:tcPr>
          <w:p w14:paraId="5B335E16"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Type B</w:t>
            </w:r>
          </w:p>
        </w:tc>
        <w:tc>
          <w:tcPr>
            <w:tcW w:w="0" w:type="auto"/>
            <w:gridSpan w:val="2"/>
            <w:shd w:val="clear" w:color="auto" w:fill="auto"/>
            <w:vAlign w:val="center"/>
          </w:tcPr>
          <w:p w14:paraId="5CAD4802"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2.5mm</w:t>
            </w:r>
          </w:p>
        </w:tc>
        <w:tc>
          <w:tcPr>
            <w:tcW w:w="0" w:type="auto"/>
            <w:gridSpan w:val="2"/>
            <w:shd w:val="clear" w:color="auto" w:fill="auto"/>
            <w:vAlign w:val="center"/>
          </w:tcPr>
          <w:p w14:paraId="7EB062A5"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3.5mm</w:t>
            </w:r>
          </w:p>
        </w:tc>
        <w:tc>
          <w:tcPr>
            <w:tcW w:w="0" w:type="auto"/>
            <w:gridSpan w:val="2"/>
            <w:shd w:val="clear" w:color="auto" w:fill="auto"/>
            <w:vAlign w:val="center"/>
          </w:tcPr>
          <w:p w14:paraId="4FC53FB0"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SD</w:t>
            </w:r>
          </w:p>
        </w:tc>
        <w:tc>
          <w:tcPr>
            <w:tcW w:w="0" w:type="auto"/>
            <w:gridSpan w:val="2"/>
            <w:shd w:val="clear" w:color="auto" w:fill="auto"/>
            <w:vAlign w:val="center"/>
          </w:tcPr>
          <w:p w14:paraId="5D292491"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HD</w:t>
            </w:r>
          </w:p>
        </w:tc>
        <w:tc>
          <w:tcPr>
            <w:tcW w:w="0" w:type="auto"/>
            <w:shd w:val="clear" w:color="auto" w:fill="auto"/>
            <w:vAlign w:val="center"/>
          </w:tcPr>
          <w:p w14:paraId="0E6CC285"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3G</w:t>
            </w:r>
          </w:p>
        </w:tc>
      </w:tr>
      <w:tr w:rsidR="00AD747E" w:rsidRPr="00AD747E" w14:paraId="465F9B5D" w14:textId="77777777" w:rsidTr="00174D21">
        <w:trPr>
          <w:trHeight w:val="460"/>
        </w:trPr>
        <w:tc>
          <w:tcPr>
            <w:tcW w:w="0" w:type="auto"/>
            <w:shd w:val="clear" w:color="auto" w:fill="auto"/>
            <w:vAlign w:val="center"/>
          </w:tcPr>
          <w:p w14:paraId="297BD894"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Version</w:t>
            </w:r>
          </w:p>
        </w:tc>
        <w:tc>
          <w:tcPr>
            <w:tcW w:w="0" w:type="auto"/>
            <w:shd w:val="clear" w:color="auto" w:fill="auto"/>
            <w:vAlign w:val="center"/>
          </w:tcPr>
          <w:p w14:paraId="0F305C8B"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Float</w:t>
            </w:r>
          </w:p>
        </w:tc>
        <w:tc>
          <w:tcPr>
            <w:tcW w:w="0" w:type="auto"/>
            <w:gridSpan w:val="2"/>
            <w:shd w:val="clear" w:color="auto" w:fill="auto"/>
            <w:vAlign w:val="center"/>
          </w:tcPr>
          <w:p w14:paraId="4D5AEB81"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2.0</w:t>
            </w:r>
          </w:p>
        </w:tc>
        <w:tc>
          <w:tcPr>
            <w:tcW w:w="0" w:type="auto"/>
            <w:gridSpan w:val="4"/>
            <w:shd w:val="clear" w:color="auto" w:fill="auto"/>
            <w:vAlign w:val="center"/>
          </w:tcPr>
          <w:p w14:paraId="340997BE"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2.2</w:t>
            </w:r>
          </w:p>
        </w:tc>
        <w:tc>
          <w:tcPr>
            <w:tcW w:w="0" w:type="auto"/>
            <w:gridSpan w:val="4"/>
            <w:shd w:val="clear" w:color="auto" w:fill="auto"/>
            <w:vAlign w:val="center"/>
          </w:tcPr>
          <w:p w14:paraId="6F0F32BB"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3.1</w:t>
            </w:r>
          </w:p>
        </w:tc>
        <w:tc>
          <w:tcPr>
            <w:tcW w:w="0" w:type="auto"/>
            <w:gridSpan w:val="2"/>
            <w:shd w:val="clear" w:color="auto" w:fill="auto"/>
            <w:vAlign w:val="center"/>
          </w:tcPr>
          <w:p w14:paraId="351A208D"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3.2</w:t>
            </w:r>
          </w:p>
        </w:tc>
      </w:tr>
      <w:tr w:rsidR="00AD747E" w:rsidRPr="00AD747E" w14:paraId="50374E72" w14:textId="77777777" w:rsidTr="00174D21">
        <w:trPr>
          <w:trHeight w:val="460"/>
        </w:trPr>
        <w:tc>
          <w:tcPr>
            <w:tcW w:w="0" w:type="auto"/>
            <w:shd w:val="clear" w:color="auto" w:fill="auto"/>
            <w:vAlign w:val="center"/>
          </w:tcPr>
          <w:p w14:paraId="5CD805F7"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Is powered</w:t>
            </w:r>
          </w:p>
        </w:tc>
        <w:tc>
          <w:tcPr>
            <w:tcW w:w="0" w:type="auto"/>
            <w:shd w:val="clear" w:color="auto" w:fill="auto"/>
            <w:vAlign w:val="center"/>
          </w:tcPr>
          <w:p w14:paraId="6669C3FF"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Bool</w:t>
            </w:r>
          </w:p>
        </w:tc>
        <w:tc>
          <w:tcPr>
            <w:tcW w:w="0" w:type="auto"/>
            <w:gridSpan w:val="6"/>
            <w:shd w:val="clear" w:color="auto" w:fill="auto"/>
            <w:vAlign w:val="center"/>
          </w:tcPr>
          <w:p w14:paraId="029103BA"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True</w:t>
            </w:r>
          </w:p>
        </w:tc>
        <w:tc>
          <w:tcPr>
            <w:tcW w:w="0" w:type="auto"/>
            <w:gridSpan w:val="6"/>
            <w:shd w:val="clear" w:color="auto" w:fill="auto"/>
            <w:vAlign w:val="center"/>
          </w:tcPr>
          <w:p w14:paraId="1048B43D"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False</w:t>
            </w:r>
          </w:p>
        </w:tc>
      </w:tr>
      <w:tr w:rsidR="00AD747E" w:rsidRPr="00AD747E" w14:paraId="79802898" w14:textId="77777777" w:rsidTr="00174D21">
        <w:trPr>
          <w:trHeight w:val="460"/>
        </w:trPr>
        <w:tc>
          <w:tcPr>
            <w:tcW w:w="0" w:type="auto"/>
            <w:shd w:val="clear" w:color="auto" w:fill="auto"/>
            <w:vAlign w:val="center"/>
          </w:tcPr>
          <w:p w14:paraId="74C9446D"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Has ethernet</w:t>
            </w:r>
          </w:p>
        </w:tc>
        <w:tc>
          <w:tcPr>
            <w:tcW w:w="0" w:type="auto"/>
            <w:shd w:val="clear" w:color="auto" w:fill="auto"/>
            <w:vAlign w:val="center"/>
          </w:tcPr>
          <w:p w14:paraId="685301B5"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Bool</w:t>
            </w:r>
          </w:p>
        </w:tc>
        <w:tc>
          <w:tcPr>
            <w:tcW w:w="0" w:type="auto"/>
            <w:gridSpan w:val="6"/>
            <w:shd w:val="clear" w:color="auto" w:fill="auto"/>
            <w:vAlign w:val="center"/>
          </w:tcPr>
          <w:p w14:paraId="53755D30"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True</w:t>
            </w:r>
          </w:p>
        </w:tc>
        <w:tc>
          <w:tcPr>
            <w:tcW w:w="0" w:type="auto"/>
            <w:gridSpan w:val="6"/>
            <w:shd w:val="clear" w:color="auto" w:fill="auto"/>
            <w:vAlign w:val="center"/>
          </w:tcPr>
          <w:p w14:paraId="5884CB82"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False</w:t>
            </w:r>
          </w:p>
        </w:tc>
      </w:tr>
      <w:tr w:rsidR="00AD747E" w:rsidRPr="00AD747E" w14:paraId="6FEA26BA" w14:textId="77777777" w:rsidTr="00174D21">
        <w:trPr>
          <w:trHeight w:val="460"/>
        </w:trPr>
        <w:tc>
          <w:tcPr>
            <w:tcW w:w="0" w:type="auto"/>
            <w:shd w:val="clear" w:color="auto" w:fill="auto"/>
            <w:vAlign w:val="center"/>
          </w:tcPr>
          <w:p w14:paraId="44A23E6A"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Cable diameter</w:t>
            </w:r>
          </w:p>
        </w:tc>
        <w:tc>
          <w:tcPr>
            <w:tcW w:w="0" w:type="auto"/>
            <w:shd w:val="clear" w:color="auto" w:fill="auto"/>
            <w:vAlign w:val="center"/>
          </w:tcPr>
          <w:p w14:paraId="1F413144"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Float</w:t>
            </w:r>
          </w:p>
        </w:tc>
        <w:tc>
          <w:tcPr>
            <w:tcW w:w="0" w:type="auto"/>
            <w:gridSpan w:val="2"/>
            <w:shd w:val="clear" w:color="auto" w:fill="auto"/>
            <w:vAlign w:val="center"/>
          </w:tcPr>
          <w:p w14:paraId="230BBF7E"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 xml:space="preserve">0.644 </w:t>
            </w:r>
          </w:p>
        </w:tc>
        <w:tc>
          <w:tcPr>
            <w:tcW w:w="0" w:type="auto"/>
            <w:gridSpan w:val="4"/>
            <w:shd w:val="clear" w:color="auto" w:fill="auto"/>
            <w:vAlign w:val="center"/>
          </w:tcPr>
          <w:p w14:paraId="14BE0AAF"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0.511</w:t>
            </w:r>
          </w:p>
        </w:tc>
        <w:tc>
          <w:tcPr>
            <w:tcW w:w="0" w:type="auto"/>
            <w:gridSpan w:val="4"/>
            <w:shd w:val="clear" w:color="auto" w:fill="auto"/>
            <w:vAlign w:val="center"/>
          </w:tcPr>
          <w:p w14:paraId="59ACA11B"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0.405</w:t>
            </w:r>
          </w:p>
        </w:tc>
        <w:tc>
          <w:tcPr>
            <w:tcW w:w="0" w:type="auto"/>
            <w:gridSpan w:val="2"/>
            <w:shd w:val="clear" w:color="auto" w:fill="auto"/>
            <w:vAlign w:val="center"/>
          </w:tcPr>
          <w:p w14:paraId="4EAD783A" w14:textId="77777777" w:rsidR="00AD747E" w:rsidRPr="00AD747E" w:rsidRDefault="00AD747E" w:rsidP="00AD747E">
            <w:pPr>
              <w:spacing w:before="0" w:after="0" w:line="240" w:lineRule="auto"/>
              <w:ind w:firstLine="0"/>
              <w:contextualSpacing w:val="0"/>
              <w:jc w:val="left"/>
              <w:rPr>
                <w:rFonts w:eastAsia="SimSun"/>
                <w:sz w:val="20"/>
              </w:rPr>
            </w:pPr>
            <w:r w:rsidRPr="00AD747E">
              <w:rPr>
                <w:rFonts w:eastAsia="SimSun"/>
                <w:sz w:val="20"/>
              </w:rPr>
              <w:t>0.321</w:t>
            </w:r>
          </w:p>
        </w:tc>
      </w:tr>
      <w:bookmarkEnd w:id="31"/>
    </w:tbl>
    <w:p w14:paraId="48E41813" w14:textId="77777777" w:rsidR="00DC20B5" w:rsidRDefault="00DC20B5" w:rsidP="00DC20B5"/>
    <w:p w14:paraId="717C59BB" w14:textId="1624FC47" w:rsidR="00DC20B5" w:rsidRPr="008C2FE1" w:rsidRDefault="008C2FE1" w:rsidP="00DC20B5">
      <w:pPr>
        <w:pStyle w:val="Caption"/>
        <w:keepNext/>
        <w:rPr>
          <w:b w:val="0"/>
          <w:bCs w:val="0"/>
        </w:rPr>
      </w:pPr>
      <w:r>
        <w:fldChar w:fldCharType="begin"/>
      </w:r>
      <w:r>
        <w:instrText xml:space="preserve"> SEQ lentelė \* ARABIC </w:instrText>
      </w:r>
      <w:r>
        <w:fldChar w:fldCharType="separate"/>
      </w:r>
      <w:r>
        <w:rPr>
          <w:noProof/>
        </w:rPr>
        <w:t>3</w:t>
      </w:r>
      <w:r>
        <w:fldChar w:fldCharType="end"/>
      </w:r>
      <w:r>
        <w:t xml:space="preserve"> </w:t>
      </w:r>
      <w:r w:rsidR="00DC20B5">
        <w:t xml:space="preserve">lentelė  </w:t>
      </w:r>
      <w:r w:rsidR="00DC20B5" w:rsidRPr="008C2FE1">
        <w:rPr>
          <w:b w:val="0"/>
          <w:bCs w:val="0"/>
        </w:rPr>
        <w:t>Rezultatų laukų duomenų informacija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5"/>
        <w:gridCol w:w="1095"/>
        <w:gridCol w:w="547"/>
        <w:gridCol w:w="548"/>
        <w:gridCol w:w="1095"/>
      </w:tblGrid>
      <w:tr w:rsidR="00174D21" w:rsidRPr="00174D21" w14:paraId="3447C082" w14:textId="77777777" w:rsidTr="003F3E89">
        <w:tc>
          <w:tcPr>
            <w:tcW w:w="9854" w:type="dxa"/>
            <w:gridSpan w:val="6"/>
            <w:shd w:val="clear" w:color="auto" w:fill="auto"/>
            <w:vAlign w:val="center"/>
          </w:tcPr>
          <w:p w14:paraId="53065069" w14:textId="77777777" w:rsidR="00174D21" w:rsidRPr="00174D21" w:rsidRDefault="00174D21" w:rsidP="00174D21">
            <w:pPr>
              <w:spacing w:before="0" w:after="0" w:line="240" w:lineRule="auto"/>
              <w:ind w:firstLine="0"/>
              <w:contextualSpacing w:val="0"/>
              <w:jc w:val="left"/>
              <w:rPr>
                <w:rFonts w:eastAsia="SimSun"/>
                <w:b/>
                <w:bCs/>
                <w:sz w:val="20"/>
              </w:rPr>
            </w:pPr>
            <w:r w:rsidRPr="00174D21">
              <w:rPr>
                <w:rFonts w:eastAsia="SimSun"/>
                <w:b/>
                <w:bCs/>
                <w:sz w:val="20"/>
              </w:rPr>
              <w:t>Rezultatų informacija</w:t>
            </w:r>
          </w:p>
        </w:tc>
      </w:tr>
      <w:tr w:rsidR="00174D21" w:rsidRPr="00174D21" w14:paraId="2A85060F" w14:textId="77777777" w:rsidTr="003F3E89">
        <w:tc>
          <w:tcPr>
            <w:tcW w:w="3284" w:type="dxa"/>
            <w:shd w:val="clear" w:color="auto" w:fill="auto"/>
            <w:vAlign w:val="center"/>
          </w:tcPr>
          <w:p w14:paraId="3FB11870" w14:textId="77777777" w:rsidR="00174D21" w:rsidRPr="00174D21" w:rsidRDefault="00174D21" w:rsidP="00174D21">
            <w:pPr>
              <w:spacing w:before="0" w:after="0" w:line="240" w:lineRule="auto"/>
              <w:ind w:firstLine="0"/>
              <w:contextualSpacing w:val="0"/>
              <w:jc w:val="left"/>
              <w:rPr>
                <w:rFonts w:eastAsia="SimSun"/>
                <w:b/>
                <w:bCs/>
                <w:sz w:val="20"/>
              </w:rPr>
            </w:pPr>
            <w:r w:rsidRPr="00174D21">
              <w:rPr>
                <w:rFonts w:eastAsia="SimSun"/>
                <w:b/>
                <w:bCs/>
                <w:sz w:val="20"/>
              </w:rPr>
              <w:t>Pavadinimas</w:t>
            </w:r>
          </w:p>
        </w:tc>
        <w:tc>
          <w:tcPr>
            <w:tcW w:w="3285" w:type="dxa"/>
            <w:shd w:val="clear" w:color="auto" w:fill="auto"/>
            <w:vAlign w:val="center"/>
          </w:tcPr>
          <w:p w14:paraId="08035908" w14:textId="77777777" w:rsidR="00174D21" w:rsidRPr="00174D21" w:rsidRDefault="00174D21" w:rsidP="00174D21">
            <w:pPr>
              <w:spacing w:before="0" w:after="0" w:line="240" w:lineRule="auto"/>
              <w:ind w:firstLine="0"/>
              <w:contextualSpacing w:val="0"/>
              <w:jc w:val="left"/>
              <w:rPr>
                <w:rFonts w:eastAsia="SimSun"/>
                <w:b/>
                <w:bCs/>
                <w:sz w:val="20"/>
              </w:rPr>
            </w:pPr>
            <w:r w:rsidRPr="00174D21">
              <w:rPr>
                <w:rFonts w:eastAsia="SimSun"/>
                <w:b/>
                <w:bCs/>
                <w:sz w:val="20"/>
              </w:rPr>
              <w:t>Tipas</w:t>
            </w:r>
          </w:p>
        </w:tc>
        <w:tc>
          <w:tcPr>
            <w:tcW w:w="3285" w:type="dxa"/>
            <w:gridSpan w:val="4"/>
            <w:shd w:val="clear" w:color="auto" w:fill="auto"/>
            <w:vAlign w:val="center"/>
          </w:tcPr>
          <w:p w14:paraId="037B414E" w14:textId="77777777" w:rsidR="00174D21" w:rsidRPr="00174D21" w:rsidRDefault="00174D21" w:rsidP="00174D21">
            <w:pPr>
              <w:spacing w:before="0" w:after="0" w:line="240" w:lineRule="auto"/>
              <w:ind w:firstLine="0"/>
              <w:contextualSpacing w:val="0"/>
              <w:jc w:val="left"/>
              <w:rPr>
                <w:rFonts w:eastAsia="SimSun"/>
                <w:b/>
                <w:bCs/>
                <w:sz w:val="20"/>
              </w:rPr>
            </w:pPr>
            <w:r w:rsidRPr="00174D21">
              <w:rPr>
                <w:rFonts w:eastAsia="SimSun"/>
                <w:b/>
                <w:bCs/>
                <w:sz w:val="20"/>
              </w:rPr>
              <w:t>Pavyzdys</w:t>
            </w:r>
          </w:p>
        </w:tc>
      </w:tr>
      <w:tr w:rsidR="00174D21" w:rsidRPr="00174D21" w14:paraId="3735A75F" w14:textId="77777777" w:rsidTr="003F3E89">
        <w:tc>
          <w:tcPr>
            <w:tcW w:w="3284" w:type="dxa"/>
            <w:shd w:val="clear" w:color="auto" w:fill="auto"/>
            <w:vAlign w:val="center"/>
          </w:tcPr>
          <w:p w14:paraId="4C46342E" w14:textId="77777777" w:rsidR="00174D21" w:rsidRPr="00174D21" w:rsidRDefault="00174D21" w:rsidP="00174D21">
            <w:pPr>
              <w:spacing w:before="0" w:after="0" w:line="240" w:lineRule="auto"/>
              <w:ind w:firstLine="0"/>
              <w:contextualSpacing w:val="0"/>
              <w:jc w:val="left"/>
              <w:rPr>
                <w:rFonts w:eastAsia="SimSun"/>
                <w:sz w:val="20"/>
              </w:rPr>
            </w:pPr>
            <w:r w:rsidRPr="00174D21">
              <w:rPr>
                <w:rFonts w:eastAsia="SimSun"/>
                <w:sz w:val="20"/>
              </w:rPr>
              <w:lastRenderedPageBreak/>
              <w:t>Task</w:t>
            </w:r>
          </w:p>
        </w:tc>
        <w:tc>
          <w:tcPr>
            <w:tcW w:w="3285" w:type="dxa"/>
            <w:shd w:val="clear" w:color="auto" w:fill="auto"/>
            <w:vAlign w:val="center"/>
          </w:tcPr>
          <w:p w14:paraId="3C4CB489" w14:textId="77777777" w:rsidR="00174D21" w:rsidRPr="00174D21" w:rsidRDefault="00174D21" w:rsidP="00174D21">
            <w:pPr>
              <w:spacing w:before="0" w:after="0" w:line="240" w:lineRule="auto"/>
              <w:ind w:firstLine="0"/>
              <w:contextualSpacing w:val="0"/>
              <w:jc w:val="left"/>
              <w:rPr>
                <w:rFonts w:eastAsia="SimSun"/>
                <w:sz w:val="20"/>
              </w:rPr>
            </w:pPr>
            <w:r w:rsidRPr="00174D21">
              <w:rPr>
                <w:rFonts w:eastAsia="SimSun"/>
                <w:sz w:val="20"/>
              </w:rPr>
              <w:t>String</w:t>
            </w:r>
          </w:p>
        </w:tc>
        <w:tc>
          <w:tcPr>
            <w:tcW w:w="1095" w:type="dxa"/>
            <w:shd w:val="clear" w:color="auto" w:fill="auto"/>
            <w:vAlign w:val="center"/>
          </w:tcPr>
          <w:p w14:paraId="65B6ADDB" w14:textId="77777777" w:rsidR="00174D21" w:rsidRPr="00174D21" w:rsidRDefault="00174D21" w:rsidP="00174D21">
            <w:pPr>
              <w:spacing w:before="0" w:after="0" w:line="240" w:lineRule="auto"/>
              <w:ind w:firstLine="0"/>
              <w:contextualSpacing w:val="0"/>
              <w:jc w:val="left"/>
              <w:rPr>
                <w:rFonts w:eastAsia="SimSun"/>
                <w:sz w:val="20"/>
              </w:rPr>
            </w:pPr>
            <w:r w:rsidRPr="00174D21">
              <w:rPr>
                <w:rFonts w:eastAsia="SimSun"/>
                <w:sz w:val="20"/>
              </w:rPr>
              <w:t xml:space="preserve">Task 1 </w:t>
            </w:r>
          </w:p>
        </w:tc>
        <w:tc>
          <w:tcPr>
            <w:tcW w:w="1095" w:type="dxa"/>
            <w:gridSpan w:val="2"/>
            <w:shd w:val="clear" w:color="auto" w:fill="auto"/>
            <w:vAlign w:val="center"/>
          </w:tcPr>
          <w:p w14:paraId="2C388C57" w14:textId="77777777" w:rsidR="00174D21" w:rsidRPr="00174D21" w:rsidRDefault="00174D21" w:rsidP="00174D21">
            <w:pPr>
              <w:spacing w:before="0" w:after="0" w:line="240" w:lineRule="auto"/>
              <w:ind w:firstLine="0"/>
              <w:contextualSpacing w:val="0"/>
              <w:jc w:val="left"/>
              <w:rPr>
                <w:rFonts w:eastAsia="SimSun"/>
                <w:sz w:val="20"/>
              </w:rPr>
            </w:pPr>
            <w:r w:rsidRPr="00174D21">
              <w:rPr>
                <w:rFonts w:eastAsia="SimSun"/>
                <w:sz w:val="20"/>
              </w:rPr>
              <w:t>Task 2</w:t>
            </w:r>
          </w:p>
        </w:tc>
        <w:tc>
          <w:tcPr>
            <w:tcW w:w="1095" w:type="dxa"/>
            <w:shd w:val="clear" w:color="auto" w:fill="auto"/>
            <w:vAlign w:val="center"/>
          </w:tcPr>
          <w:p w14:paraId="106CC105" w14:textId="77777777" w:rsidR="00174D21" w:rsidRPr="00174D21" w:rsidRDefault="00174D21" w:rsidP="00174D21">
            <w:pPr>
              <w:spacing w:before="0" w:after="0" w:line="240" w:lineRule="auto"/>
              <w:ind w:firstLine="0"/>
              <w:contextualSpacing w:val="0"/>
              <w:jc w:val="left"/>
              <w:rPr>
                <w:rFonts w:eastAsia="SimSun"/>
                <w:sz w:val="20"/>
              </w:rPr>
            </w:pPr>
            <w:r w:rsidRPr="00174D21">
              <w:rPr>
                <w:rFonts w:eastAsia="SimSun"/>
                <w:sz w:val="20"/>
              </w:rPr>
              <w:t>Task 3</w:t>
            </w:r>
          </w:p>
        </w:tc>
      </w:tr>
      <w:tr w:rsidR="00174D21" w:rsidRPr="00174D21" w14:paraId="08EC1DA0" w14:textId="77777777" w:rsidTr="003F3E89">
        <w:tc>
          <w:tcPr>
            <w:tcW w:w="3284" w:type="dxa"/>
            <w:shd w:val="clear" w:color="auto" w:fill="auto"/>
            <w:vAlign w:val="center"/>
          </w:tcPr>
          <w:p w14:paraId="2062B716" w14:textId="77777777" w:rsidR="00174D21" w:rsidRPr="00174D21" w:rsidRDefault="00174D21" w:rsidP="00174D21">
            <w:pPr>
              <w:spacing w:before="0" w:after="0" w:line="240" w:lineRule="auto"/>
              <w:ind w:firstLine="0"/>
              <w:contextualSpacing w:val="0"/>
              <w:jc w:val="left"/>
              <w:rPr>
                <w:rFonts w:eastAsia="SimSun"/>
                <w:sz w:val="20"/>
              </w:rPr>
            </w:pPr>
            <w:r w:rsidRPr="00174D21">
              <w:rPr>
                <w:rFonts w:eastAsia="SimSun"/>
                <w:sz w:val="20"/>
              </w:rPr>
              <w:t>Status</w:t>
            </w:r>
          </w:p>
        </w:tc>
        <w:tc>
          <w:tcPr>
            <w:tcW w:w="3285" w:type="dxa"/>
            <w:shd w:val="clear" w:color="auto" w:fill="auto"/>
            <w:vAlign w:val="center"/>
          </w:tcPr>
          <w:p w14:paraId="06169D17" w14:textId="77777777" w:rsidR="00174D21" w:rsidRPr="00174D21" w:rsidRDefault="00174D21" w:rsidP="00174D21">
            <w:pPr>
              <w:spacing w:before="0" w:after="0" w:line="240" w:lineRule="auto"/>
              <w:ind w:firstLine="0"/>
              <w:contextualSpacing w:val="0"/>
              <w:jc w:val="left"/>
              <w:rPr>
                <w:rFonts w:eastAsia="SimSun"/>
                <w:sz w:val="20"/>
              </w:rPr>
            </w:pPr>
            <w:r w:rsidRPr="00174D21">
              <w:rPr>
                <w:rFonts w:eastAsia="SimSun"/>
                <w:sz w:val="20"/>
              </w:rPr>
              <w:t>Float</w:t>
            </w:r>
          </w:p>
        </w:tc>
        <w:tc>
          <w:tcPr>
            <w:tcW w:w="1642" w:type="dxa"/>
            <w:gridSpan w:val="2"/>
            <w:shd w:val="clear" w:color="auto" w:fill="auto"/>
            <w:vAlign w:val="center"/>
          </w:tcPr>
          <w:p w14:paraId="2C952385" w14:textId="77777777" w:rsidR="00174D21" w:rsidRPr="00174D21" w:rsidRDefault="00174D21" w:rsidP="00174D21">
            <w:pPr>
              <w:spacing w:before="0" w:after="0" w:line="240" w:lineRule="auto"/>
              <w:ind w:firstLine="0"/>
              <w:contextualSpacing w:val="0"/>
              <w:jc w:val="left"/>
              <w:rPr>
                <w:rFonts w:eastAsia="SimSun"/>
                <w:sz w:val="20"/>
              </w:rPr>
            </w:pPr>
            <w:r w:rsidRPr="00174D21">
              <w:rPr>
                <w:rFonts w:eastAsia="SimSun"/>
                <w:sz w:val="20"/>
              </w:rPr>
              <w:t>True</w:t>
            </w:r>
          </w:p>
        </w:tc>
        <w:tc>
          <w:tcPr>
            <w:tcW w:w="1643" w:type="dxa"/>
            <w:gridSpan w:val="2"/>
            <w:shd w:val="clear" w:color="auto" w:fill="auto"/>
            <w:vAlign w:val="center"/>
          </w:tcPr>
          <w:p w14:paraId="70806694" w14:textId="77777777" w:rsidR="00174D21" w:rsidRPr="00174D21" w:rsidRDefault="00174D21" w:rsidP="00174D21">
            <w:pPr>
              <w:spacing w:before="0" w:after="0" w:line="240" w:lineRule="auto"/>
              <w:ind w:firstLine="0"/>
              <w:contextualSpacing w:val="0"/>
              <w:jc w:val="left"/>
              <w:rPr>
                <w:rFonts w:eastAsia="SimSun"/>
                <w:sz w:val="20"/>
              </w:rPr>
            </w:pPr>
            <w:r w:rsidRPr="00174D21">
              <w:rPr>
                <w:rFonts w:eastAsia="SimSun"/>
                <w:sz w:val="20"/>
              </w:rPr>
              <w:t>False</w:t>
            </w:r>
          </w:p>
        </w:tc>
      </w:tr>
    </w:tbl>
    <w:p w14:paraId="0F281126" w14:textId="77777777" w:rsidR="00706FA1" w:rsidRPr="00706FA1" w:rsidRDefault="00706FA1" w:rsidP="00706FA1"/>
    <w:p w14:paraId="1B07B184" w14:textId="1F0B1818" w:rsidR="00BB3472" w:rsidRDefault="00FD1627" w:rsidP="00BB3472">
      <w:pPr>
        <w:pStyle w:val="Heading3"/>
      </w:pPr>
      <w:bookmarkStart w:id="32" w:name="_Toc92103912"/>
      <w:r>
        <w:t>Vartotojo sąsajos specifikacija</w:t>
      </w:r>
      <w:bookmarkEnd w:id="32"/>
    </w:p>
    <w:p w14:paraId="4CC4BC0B" w14:textId="1FB4B549" w:rsidR="00BB3472" w:rsidRDefault="00174D21" w:rsidP="00BB3472">
      <w:r>
        <w:t>Projektas kuriamas virtualiai realybei.</w:t>
      </w:r>
      <w:r w:rsidR="00BB3472">
        <w:t xml:space="preserve"> </w:t>
      </w:r>
      <w:r w:rsidR="00BB3472">
        <w:t>Esantis virtualioje aplinkoje vartotojas turės rankas, kurios judės naudojant Oculus Touch valdiklius.</w:t>
      </w:r>
      <w:r w:rsidR="00BB3472">
        <w:t xml:space="preserve"> Vartotojo aplinka bus kambarys su įvairiais prietaisais</w:t>
      </w:r>
      <w:r w:rsidR="00B9312B">
        <w:t>, kuriuos jis turės sujungti.</w:t>
      </w:r>
    </w:p>
    <w:p w14:paraId="2FEA4D4B" w14:textId="77777777" w:rsidR="00415885" w:rsidRDefault="00415885" w:rsidP="00415885">
      <w:pPr>
        <w:keepNext/>
      </w:pPr>
      <w:r w:rsidRPr="00415885">
        <w:drawing>
          <wp:inline distT="0" distB="0" distL="0" distR="0" wp14:anchorId="24FEB7ED" wp14:editId="00691917">
            <wp:extent cx="5100123" cy="3009900"/>
            <wp:effectExtent l="0" t="0" r="5715"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0"/>
                    <a:stretch>
                      <a:fillRect/>
                    </a:stretch>
                  </pic:blipFill>
                  <pic:spPr>
                    <a:xfrm>
                      <a:off x="0" y="0"/>
                      <a:ext cx="5105629" cy="3013150"/>
                    </a:xfrm>
                    <a:prstGeom prst="rect">
                      <a:avLst/>
                    </a:prstGeom>
                  </pic:spPr>
                </pic:pic>
              </a:graphicData>
            </a:graphic>
          </wp:inline>
        </w:drawing>
      </w:r>
    </w:p>
    <w:p w14:paraId="729B6FA2" w14:textId="3885DBBA" w:rsidR="00415885" w:rsidRDefault="00415885" w:rsidP="00415885">
      <w:pPr>
        <w:pStyle w:val="Caption"/>
        <w:jc w:val="center"/>
        <w:rPr>
          <w:b w:val="0"/>
          <w:bCs w:val="0"/>
        </w:rPr>
      </w:pPr>
      <w:r>
        <w:fldChar w:fldCharType="begin"/>
      </w:r>
      <w:r>
        <w:instrText xml:space="preserve"> SEQ pav. \* ARABIC </w:instrText>
      </w:r>
      <w:r>
        <w:fldChar w:fldCharType="separate"/>
      </w:r>
      <w:r>
        <w:rPr>
          <w:noProof/>
        </w:rPr>
        <w:t>1</w:t>
      </w:r>
      <w:r>
        <w:fldChar w:fldCharType="end"/>
      </w:r>
      <w:r>
        <w:t xml:space="preserve"> pav. </w:t>
      </w:r>
      <w:r>
        <w:rPr>
          <w:b w:val="0"/>
          <w:bCs w:val="0"/>
        </w:rPr>
        <w:t>Scenarijaus aplinkos prototipas (pavaizduoti ne visi įrenginiai)</w:t>
      </w:r>
    </w:p>
    <w:p w14:paraId="17DA7BDA" w14:textId="77777777" w:rsidR="00415885" w:rsidRDefault="00415885" w:rsidP="00415885">
      <w:pPr>
        <w:keepNext/>
      </w:pPr>
      <w:r w:rsidRPr="00415885">
        <w:rPr>
          <w:lang w:eastAsia="zh-CN"/>
        </w:rPr>
        <w:drawing>
          <wp:inline distT="0" distB="0" distL="0" distR="0" wp14:anchorId="5FD616D0" wp14:editId="47BAFFEF">
            <wp:extent cx="5509260" cy="319305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516193" cy="3197068"/>
                    </a:xfrm>
                    <a:prstGeom prst="rect">
                      <a:avLst/>
                    </a:prstGeom>
                  </pic:spPr>
                </pic:pic>
              </a:graphicData>
            </a:graphic>
          </wp:inline>
        </w:drawing>
      </w:r>
    </w:p>
    <w:p w14:paraId="747FB9A6" w14:textId="336F1D8C" w:rsidR="00415885" w:rsidRPr="00415885" w:rsidRDefault="00415885" w:rsidP="00415885">
      <w:pPr>
        <w:pStyle w:val="Caption"/>
        <w:jc w:val="center"/>
        <w:rPr>
          <w:b w:val="0"/>
          <w:bCs w:val="0"/>
        </w:rPr>
      </w:pPr>
      <w:r>
        <w:fldChar w:fldCharType="begin"/>
      </w:r>
      <w:r>
        <w:instrText xml:space="preserve"> SEQ pav. \* ARABIC </w:instrText>
      </w:r>
      <w:r>
        <w:fldChar w:fldCharType="separate"/>
      </w:r>
      <w:r>
        <w:rPr>
          <w:noProof/>
        </w:rPr>
        <w:t>2</w:t>
      </w:r>
      <w:r>
        <w:fldChar w:fldCharType="end"/>
      </w:r>
      <w:r>
        <w:t xml:space="preserve"> pav. </w:t>
      </w:r>
      <w:r>
        <w:rPr>
          <w:b w:val="0"/>
          <w:bCs w:val="0"/>
        </w:rPr>
        <w:t>Scenarijaus vaizdas iš vartotojo perspektyvos</w:t>
      </w:r>
    </w:p>
    <w:p w14:paraId="1835DC82" w14:textId="326ECC49" w:rsidR="00174D21" w:rsidRDefault="001B35F8" w:rsidP="00174D21">
      <w:r>
        <w:t xml:space="preserve"> </w:t>
      </w:r>
      <w:r w:rsidR="00174D21">
        <w:t>Vienintelis elementas reikalaujantis UI integracijos</w:t>
      </w:r>
      <w:r>
        <w:t xml:space="preserve"> išvestyje</w:t>
      </w:r>
      <w:r w:rsidR="00174D21">
        <w:t xml:space="preserve"> bus rezultatų atvaizdavimo sistema.</w:t>
      </w:r>
    </w:p>
    <w:p w14:paraId="65592198" w14:textId="77777777" w:rsidR="00174D21" w:rsidRDefault="00174D21" w:rsidP="00174D21"/>
    <w:p w14:paraId="276AB12B" w14:textId="58490D9C" w:rsidR="00174D21" w:rsidRDefault="00174D21" w:rsidP="00174D21">
      <w:pPr>
        <w:keepNext/>
      </w:pPr>
      <w:r w:rsidRPr="0082529E">
        <w:rPr>
          <w:noProof/>
        </w:rPr>
        <w:lastRenderedPageBreak/>
        <w:drawing>
          <wp:inline distT="0" distB="0" distL="0" distR="0" wp14:anchorId="7A909876" wp14:editId="005F04D5">
            <wp:extent cx="6115050" cy="314325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143250"/>
                    </a:xfrm>
                    <a:prstGeom prst="rect">
                      <a:avLst/>
                    </a:prstGeom>
                    <a:noFill/>
                    <a:ln>
                      <a:noFill/>
                    </a:ln>
                  </pic:spPr>
                </pic:pic>
              </a:graphicData>
            </a:graphic>
          </wp:inline>
        </w:drawing>
      </w:r>
    </w:p>
    <w:p w14:paraId="431B7625" w14:textId="58B34039" w:rsidR="00174D21" w:rsidRPr="00174D21" w:rsidRDefault="00174D21" w:rsidP="00174D21">
      <w:pPr>
        <w:pStyle w:val="Caption"/>
        <w:jc w:val="center"/>
        <w:rPr>
          <w:b w:val="0"/>
          <w:bCs w:val="0"/>
          <w:sz w:val="22"/>
          <w:szCs w:val="22"/>
        </w:rPr>
      </w:pPr>
      <w:r w:rsidRPr="00174D21">
        <w:rPr>
          <w:sz w:val="22"/>
          <w:szCs w:val="22"/>
        </w:rPr>
        <w:fldChar w:fldCharType="begin"/>
      </w:r>
      <w:r w:rsidRPr="00174D21">
        <w:rPr>
          <w:sz w:val="22"/>
          <w:szCs w:val="22"/>
        </w:rPr>
        <w:instrText xml:space="preserve"> SEQ pav. \* ARABIC </w:instrText>
      </w:r>
      <w:r w:rsidRPr="00174D21">
        <w:rPr>
          <w:sz w:val="22"/>
          <w:szCs w:val="22"/>
        </w:rPr>
        <w:fldChar w:fldCharType="separate"/>
      </w:r>
      <w:r w:rsidR="00415885">
        <w:rPr>
          <w:noProof/>
          <w:sz w:val="22"/>
          <w:szCs w:val="22"/>
        </w:rPr>
        <w:t>3</w:t>
      </w:r>
      <w:r w:rsidRPr="00174D21">
        <w:rPr>
          <w:sz w:val="22"/>
          <w:szCs w:val="22"/>
        </w:rPr>
        <w:fldChar w:fldCharType="end"/>
      </w:r>
      <w:r>
        <w:rPr>
          <w:sz w:val="22"/>
          <w:szCs w:val="22"/>
        </w:rPr>
        <w:t xml:space="preserve"> </w:t>
      </w:r>
      <w:r w:rsidRPr="00174D21">
        <w:rPr>
          <w:sz w:val="22"/>
          <w:szCs w:val="22"/>
        </w:rPr>
        <w:t xml:space="preserve">pav. </w:t>
      </w:r>
      <w:r w:rsidRPr="00174D21">
        <w:rPr>
          <w:b w:val="0"/>
          <w:bCs w:val="0"/>
          <w:sz w:val="22"/>
          <w:szCs w:val="22"/>
        </w:rPr>
        <w:t>Rezultatų atvaizdavimo UI prototipas</w:t>
      </w:r>
    </w:p>
    <w:p w14:paraId="5DBA0F48" w14:textId="5996EC69" w:rsidR="001B35F8" w:rsidRDefault="00174D21" w:rsidP="00BB3472">
      <w:r>
        <w:t>Įvykdžius arba vykdant komutavimo scenarijų, vartotojas galės atidaryti rezultatų lentelę, kurioje bus išvardintos užduotys ir jų atlikimo būsena. Vartotojas turės galimybę bet kurio metu paleisti scenarijų iš naujo.</w:t>
      </w:r>
    </w:p>
    <w:p w14:paraId="550EAE1B" w14:textId="77777777" w:rsidR="00706FA1" w:rsidRPr="00706FA1" w:rsidRDefault="00706FA1" w:rsidP="00706FA1"/>
    <w:p w14:paraId="2F3A1667" w14:textId="77777777" w:rsidR="00FD1627" w:rsidRDefault="00FD1627" w:rsidP="00FD1627">
      <w:pPr>
        <w:pStyle w:val="Heading3"/>
      </w:pPr>
      <w:bookmarkStart w:id="33" w:name="_Toc92103913"/>
      <w:r>
        <w:t>Realizacijai keliami reikalavimai.</w:t>
      </w:r>
      <w:bookmarkEnd w:id="33"/>
    </w:p>
    <w:p w14:paraId="434B90E8" w14:textId="77777777" w:rsidR="00174D21" w:rsidRDefault="00174D21" w:rsidP="00174D21">
      <w:pPr>
        <w:numPr>
          <w:ilvl w:val="0"/>
          <w:numId w:val="17"/>
        </w:numPr>
        <w:spacing w:before="0" w:after="0" w:line="240" w:lineRule="auto"/>
        <w:contextualSpacing w:val="0"/>
        <w:jc w:val="left"/>
      </w:pPr>
      <w:r>
        <w:t>Programa turi veikti 72 Hz darbiniu dažniu, kad nesukeltų vartotojui diskomforto;</w:t>
      </w:r>
    </w:p>
    <w:p w14:paraId="4502DB63" w14:textId="77777777" w:rsidR="00174D21" w:rsidRDefault="00174D21" w:rsidP="00174D21">
      <w:pPr>
        <w:numPr>
          <w:ilvl w:val="0"/>
          <w:numId w:val="17"/>
        </w:numPr>
        <w:spacing w:before="0" w:after="0" w:line="240" w:lineRule="auto"/>
        <w:contextualSpacing w:val="0"/>
        <w:jc w:val="left"/>
      </w:pPr>
      <w:r>
        <w:t>Programa turi būti optimizuota ir turėti kuo mažesnį uždelsimą tarp vartotojo veiksmų realybėje ir jų atvaizdavimo virtualioje aplinkoje;</w:t>
      </w:r>
    </w:p>
    <w:p w14:paraId="19A74D45" w14:textId="77777777" w:rsidR="00174D21" w:rsidRDefault="00174D21" w:rsidP="00174D21">
      <w:pPr>
        <w:numPr>
          <w:ilvl w:val="0"/>
          <w:numId w:val="17"/>
        </w:numPr>
        <w:spacing w:before="0" w:after="0" w:line="240" w:lineRule="auto"/>
        <w:contextualSpacing w:val="0"/>
        <w:jc w:val="left"/>
      </w:pPr>
      <w:r>
        <w:t>Programoje neturėtų būti ryškių arba mirgančių vaizdų, tam kad vartotojui nesukeltų diskomforto.</w:t>
      </w:r>
    </w:p>
    <w:p w14:paraId="627A4A07" w14:textId="77777777" w:rsidR="00706FA1" w:rsidRPr="00706FA1" w:rsidRDefault="00706FA1" w:rsidP="00706FA1"/>
    <w:p w14:paraId="0876DBDE" w14:textId="77777777" w:rsidR="00FD1627" w:rsidRDefault="00FD1627" w:rsidP="00FD1627">
      <w:pPr>
        <w:pStyle w:val="Heading3"/>
      </w:pPr>
      <w:bookmarkStart w:id="34" w:name="_Toc92103914"/>
      <w:r>
        <w:t>Techninė specifikacija.</w:t>
      </w:r>
      <w:bookmarkEnd w:id="34"/>
    </w:p>
    <w:p w14:paraId="0CB960ED" w14:textId="77777777" w:rsidR="00174D21" w:rsidRDefault="00174D21" w:rsidP="00174D21">
      <w:r>
        <w:t xml:space="preserve">Programai naudoti reikalingi VR akiniai Oculus Quest arba Oculus Quest </w:t>
      </w:r>
      <w:r>
        <w:rPr>
          <w:lang w:val="en-US"/>
        </w:rPr>
        <w:t>2. Norint program</w:t>
      </w:r>
      <w:r>
        <w:t>ą leisti per kompiuterį, reikalinga Oculus programinė įranga, bei įranga leidžianti prijungti VR akinius prie kompiuterio.</w:t>
      </w:r>
    </w:p>
    <w:p w14:paraId="52DD87A6" w14:textId="77777777" w:rsidR="00706FA1" w:rsidRPr="00706FA1" w:rsidRDefault="00706FA1" w:rsidP="00706FA1"/>
    <w:p w14:paraId="17A9C765" w14:textId="77777777" w:rsidR="00FD1627" w:rsidRDefault="00EC09A9" w:rsidP="00FD1627">
      <w:pPr>
        <w:pStyle w:val="Heading2"/>
      </w:pPr>
      <w:bookmarkStart w:id="35" w:name="_Toc92103915"/>
      <w:r>
        <w:t>Sistemos p</w:t>
      </w:r>
      <w:r w:rsidR="00FD1627">
        <w:t>rojektavim</w:t>
      </w:r>
      <w:r w:rsidR="007B2E2A">
        <w:t xml:space="preserve">o eiga ir </w:t>
      </w:r>
      <w:r>
        <w:t>jos</w:t>
      </w:r>
      <w:r w:rsidR="007B2E2A">
        <w:t xml:space="preserve"> projektas</w:t>
      </w:r>
      <w:bookmarkEnd w:id="35"/>
    </w:p>
    <w:p w14:paraId="67532A3B" w14:textId="77777777" w:rsidR="00FD1627" w:rsidRDefault="00FD1627" w:rsidP="00FD1627">
      <w:pPr>
        <w:pStyle w:val="Heading3"/>
      </w:pPr>
      <w:bookmarkStart w:id="36" w:name="_Toc92103916"/>
      <w:r>
        <w:t>Projektavimo valdymas ir eiga</w:t>
      </w:r>
      <w:bookmarkEnd w:id="36"/>
    </w:p>
    <w:p w14:paraId="3A78A115" w14:textId="77777777" w:rsidR="00735134" w:rsidRDefault="00735134" w:rsidP="00735134">
      <w:r>
        <w:t>Prieš pradedant dirbti prie projekto buvo aptarti sistemos reikalavimai, programinė ir fizinė įranga, kuri bus naudojama jos kūrimui ir testavimui. Sudarytas planas, kuriame atvaizduoti sistemos kūrimo žingsniai ir jiems įgyvendinti skirtas laikas. Projektavimo metu detaliau aptarta sistemos struktūra, planuojamos naudoti duomenų struktūros ir tipai. Baigus projektavimą, pradėta kurti sistema. Sistemos kūrimo metu glaudžiai remtasi sudarytu darbų planu. Sistemos kūrimo pabaigoje atlikti testai, remiantis sudarytais testo scenarijais.</w:t>
      </w:r>
    </w:p>
    <w:p w14:paraId="40C8749A" w14:textId="77777777" w:rsidR="00735134" w:rsidRDefault="00735134" w:rsidP="00735134"/>
    <w:p w14:paraId="652E06D8" w14:textId="77777777" w:rsidR="00735134" w:rsidRDefault="00735134" w:rsidP="00735134">
      <w:pPr>
        <w:pStyle w:val="Caption"/>
        <w:keepNext/>
      </w:pPr>
      <w:fldSimple w:instr=" SEQ lentelė \* ARABIC ">
        <w:r>
          <w:rPr>
            <w:noProof/>
          </w:rPr>
          <w:t>1</w:t>
        </w:r>
      </w:fldSimple>
      <w:r>
        <w:t xml:space="preserve"> lentelė  </w:t>
      </w:r>
      <w:r>
        <w:rPr>
          <w:b w:val="0"/>
          <w:bCs w:val="0"/>
        </w:rPr>
        <w:t>Sistemos kūrimo planas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7046"/>
      </w:tblGrid>
      <w:tr w:rsidR="00DD310B" w:rsidRPr="00DD310B" w14:paraId="46294B8B" w14:textId="77777777" w:rsidTr="001B235C">
        <w:tc>
          <w:tcPr>
            <w:tcW w:w="2808" w:type="dxa"/>
            <w:shd w:val="clear" w:color="auto" w:fill="auto"/>
            <w:vAlign w:val="center"/>
          </w:tcPr>
          <w:p w14:paraId="78BEF4A0" w14:textId="77777777" w:rsidR="00DD310B" w:rsidRPr="00DD310B" w:rsidRDefault="00DD310B" w:rsidP="00DD310B">
            <w:pPr>
              <w:spacing w:before="0" w:after="0" w:line="240" w:lineRule="auto"/>
              <w:ind w:firstLine="0"/>
              <w:contextualSpacing w:val="0"/>
              <w:jc w:val="left"/>
              <w:rPr>
                <w:rFonts w:eastAsia="SimSun"/>
                <w:sz w:val="20"/>
                <w:lang w:eastAsia="zh-CN"/>
              </w:rPr>
            </w:pPr>
            <w:r w:rsidRPr="00DD310B">
              <w:rPr>
                <w:rFonts w:eastAsia="SimSun"/>
                <w:sz w:val="20"/>
                <w:lang w:eastAsia="zh-CN"/>
              </w:rPr>
              <w:t>Laiko tarpas</w:t>
            </w:r>
          </w:p>
        </w:tc>
        <w:tc>
          <w:tcPr>
            <w:tcW w:w="7046" w:type="dxa"/>
            <w:shd w:val="clear" w:color="auto" w:fill="auto"/>
            <w:vAlign w:val="center"/>
          </w:tcPr>
          <w:p w14:paraId="50BB8D51" w14:textId="77777777" w:rsidR="00DD310B" w:rsidRPr="00DD310B" w:rsidRDefault="00DD310B" w:rsidP="00DD310B">
            <w:pPr>
              <w:spacing w:before="0" w:after="0" w:line="240" w:lineRule="auto"/>
              <w:ind w:firstLine="0"/>
              <w:contextualSpacing w:val="0"/>
              <w:jc w:val="left"/>
              <w:rPr>
                <w:rFonts w:eastAsia="SimSun"/>
                <w:sz w:val="20"/>
                <w:lang w:eastAsia="zh-CN"/>
              </w:rPr>
            </w:pPr>
            <w:r w:rsidRPr="00DD310B">
              <w:rPr>
                <w:rFonts w:eastAsia="SimSun"/>
                <w:sz w:val="20"/>
                <w:lang w:eastAsia="zh-CN"/>
              </w:rPr>
              <w:t>Planuojami atlikti veiksmai</w:t>
            </w:r>
          </w:p>
        </w:tc>
      </w:tr>
      <w:tr w:rsidR="00DD310B" w:rsidRPr="00DD310B" w14:paraId="7057C915" w14:textId="77777777" w:rsidTr="001B235C">
        <w:tc>
          <w:tcPr>
            <w:tcW w:w="2808" w:type="dxa"/>
            <w:shd w:val="clear" w:color="auto" w:fill="auto"/>
            <w:vAlign w:val="center"/>
          </w:tcPr>
          <w:p w14:paraId="3943FBA6" w14:textId="77777777" w:rsidR="00DD310B" w:rsidRPr="00DD310B" w:rsidRDefault="00DD310B" w:rsidP="00DD310B">
            <w:pPr>
              <w:spacing w:before="0" w:after="0" w:line="240" w:lineRule="auto"/>
              <w:ind w:firstLine="0"/>
              <w:contextualSpacing w:val="0"/>
              <w:jc w:val="left"/>
              <w:rPr>
                <w:rFonts w:eastAsia="SimSun"/>
                <w:sz w:val="20"/>
                <w:lang w:val="en-US" w:eastAsia="zh-CN"/>
              </w:rPr>
            </w:pPr>
            <w:r w:rsidRPr="00DD310B">
              <w:rPr>
                <w:rFonts w:eastAsia="SimSun"/>
                <w:sz w:val="20"/>
                <w:lang w:eastAsia="zh-CN"/>
              </w:rPr>
              <w:t>2022-03-22 – 2022-03-29</w:t>
            </w:r>
          </w:p>
        </w:tc>
        <w:tc>
          <w:tcPr>
            <w:tcW w:w="7046" w:type="dxa"/>
            <w:shd w:val="clear" w:color="auto" w:fill="auto"/>
            <w:vAlign w:val="center"/>
          </w:tcPr>
          <w:p w14:paraId="0019D538" w14:textId="77777777" w:rsidR="00DD310B" w:rsidRPr="00DD310B" w:rsidRDefault="00DD310B" w:rsidP="00DD310B">
            <w:pPr>
              <w:spacing w:before="0" w:after="0" w:line="240" w:lineRule="auto"/>
              <w:ind w:firstLine="0"/>
              <w:contextualSpacing w:val="0"/>
              <w:jc w:val="left"/>
              <w:rPr>
                <w:rFonts w:eastAsia="SimSun"/>
                <w:sz w:val="20"/>
                <w:lang w:eastAsia="zh-CN"/>
              </w:rPr>
            </w:pPr>
            <w:r w:rsidRPr="00DD310B">
              <w:rPr>
                <w:rFonts w:eastAsia="SimSun"/>
                <w:sz w:val="20"/>
                <w:lang w:eastAsia="zh-CN"/>
              </w:rPr>
              <w:t>Saveikos ir orientavimosi virtualioje realybėje realizavimas:</w:t>
            </w:r>
          </w:p>
          <w:p w14:paraId="7A156483" w14:textId="77777777" w:rsidR="00DD310B" w:rsidRPr="00DD310B" w:rsidRDefault="00DD310B" w:rsidP="00DD310B">
            <w:pPr>
              <w:numPr>
                <w:ilvl w:val="0"/>
                <w:numId w:val="18"/>
              </w:numPr>
              <w:spacing w:before="0" w:after="0" w:line="240" w:lineRule="auto"/>
              <w:contextualSpacing w:val="0"/>
              <w:jc w:val="left"/>
              <w:rPr>
                <w:rFonts w:eastAsia="SimSun"/>
                <w:sz w:val="20"/>
                <w:lang w:eastAsia="zh-CN"/>
              </w:rPr>
            </w:pPr>
            <w:r w:rsidRPr="00DD310B">
              <w:rPr>
                <w:rFonts w:eastAsia="SimSun"/>
                <w:sz w:val="20"/>
                <w:lang w:eastAsia="zh-CN"/>
              </w:rPr>
              <w:t>Realizuojama teleportavimo funkcija orientavimuisi virtualioje erdvėje;</w:t>
            </w:r>
          </w:p>
          <w:p w14:paraId="21BDE503" w14:textId="77777777" w:rsidR="00DD310B" w:rsidRPr="00DD310B" w:rsidRDefault="00DD310B" w:rsidP="00DD310B">
            <w:pPr>
              <w:numPr>
                <w:ilvl w:val="0"/>
                <w:numId w:val="18"/>
              </w:numPr>
              <w:spacing w:before="0" w:after="0" w:line="240" w:lineRule="auto"/>
              <w:contextualSpacing w:val="0"/>
              <w:jc w:val="left"/>
              <w:rPr>
                <w:rFonts w:eastAsia="SimSun"/>
                <w:sz w:val="20"/>
                <w:lang w:eastAsia="zh-CN"/>
              </w:rPr>
            </w:pPr>
            <w:r w:rsidRPr="00DD310B">
              <w:rPr>
                <w:rFonts w:eastAsia="SimSun"/>
                <w:sz w:val="20"/>
                <w:lang w:eastAsia="zh-CN"/>
              </w:rPr>
              <w:t>Paruošiama bazinė žaidimo objekto realizacija, kuri skirta vartotojui sąveikauti virtualioje realybėje.</w:t>
            </w:r>
          </w:p>
          <w:p w14:paraId="0D07691A" w14:textId="77777777" w:rsidR="00DD310B" w:rsidRPr="00DD310B" w:rsidRDefault="00DD310B" w:rsidP="00DD310B">
            <w:pPr>
              <w:spacing w:before="0" w:after="0" w:line="240" w:lineRule="auto"/>
              <w:ind w:firstLine="0"/>
              <w:contextualSpacing w:val="0"/>
              <w:jc w:val="left"/>
              <w:rPr>
                <w:rFonts w:eastAsia="SimSun"/>
                <w:sz w:val="20"/>
                <w:lang w:eastAsia="zh-CN"/>
              </w:rPr>
            </w:pPr>
          </w:p>
        </w:tc>
      </w:tr>
      <w:tr w:rsidR="00DD310B" w:rsidRPr="00DD310B" w14:paraId="575152E1" w14:textId="77777777" w:rsidTr="001B235C">
        <w:tc>
          <w:tcPr>
            <w:tcW w:w="2808" w:type="dxa"/>
            <w:shd w:val="clear" w:color="auto" w:fill="auto"/>
            <w:vAlign w:val="center"/>
          </w:tcPr>
          <w:p w14:paraId="72CA2522" w14:textId="77777777" w:rsidR="00DD310B" w:rsidRPr="00DD310B" w:rsidRDefault="00DD310B" w:rsidP="00DD310B">
            <w:pPr>
              <w:spacing w:before="0" w:after="0" w:line="240" w:lineRule="auto"/>
              <w:ind w:firstLine="0"/>
              <w:contextualSpacing w:val="0"/>
              <w:jc w:val="left"/>
              <w:rPr>
                <w:rFonts w:eastAsia="SimSun"/>
                <w:sz w:val="20"/>
                <w:lang w:eastAsia="zh-CN"/>
              </w:rPr>
            </w:pPr>
            <w:r w:rsidRPr="00DD310B">
              <w:rPr>
                <w:rFonts w:eastAsia="SimSun"/>
                <w:sz w:val="20"/>
                <w:lang w:eastAsia="zh-CN"/>
              </w:rPr>
              <w:t>2022-03-30 – 2022-04-06</w:t>
            </w:r>
          </w:p>
        </w:tc>
        <w:tc>
          <w:tcPr>
            <w:tcW w:w="7046" w:type="dxa"/>
            <w:shd w:val="clear" w:color="auto" w:fill="auto"/>
            <w:vAlign w:val="center"/>
          </w:tcPr>
          <w:p w14:paraId="4FFF88F4" w14:textId="77777777" w:rsidR="00DD310B" w:rsidRPr="00DD310B" w:rsidRDefault="00DD310B" w:rsidP="00DD310B">
            <w:pPr>
              <w:spacing w:before="0" w:after="0" w:line="240" w:lineRule="auto"/>
              <w:ind w:firstLine="0"/>
              <w:contextualSpacing w:val="0"/>
              <w:jc w:val="left"/>
              <w:rPr>
                <w:rFonts w:eastAsia="SimSun"/>
                <w:sz w:val="20"/>
                <w:lang w:eastAsia="zh-CN"/>
              </w:rPr>
            </w:pPr>
            <w:r w:rsidRPr="00DD310B">
              <w:rPr>
                <w:rFonts w:eastAsia="SimSun"/>
                <w:sz w:val="20"/>
                <w:lang w:eastAsia="zh-CN"/>
              </w:rPr>
              <w:t>Virtualiosios įrangos ir komutavimo funkcijų realizacija:</w:t>
            </w:r>
          </w:p>
          <w:p w14:paraId="1935DF5F" w14:textId="77777777" w:rsidR="00DD310B" w:rsidRPr="00DD310B" w:rsidRDefault="00DD310B" w:rsidP="00DD310B">
            <w:pPr>
              <w:numPr>
                <w:ilvl w:val="0"/>
                <w:numId w:val="19"/>
              </w:numPr>
              <w:spacing w:before="0" w:after="0" w:line="240" w:lineRule="auto"/>
              <w:contextualSpacing w:val="0"/>
              <w:jc w:val="left"/>
              <w:rPr>
                <w:rFonts w:eastAsia="SimSun"/>
                <w:sz w:val="20"/>
                <w:lang w:eastAsia="zh-CN"/>
              </w:rPr>
            </w:pPr>
            <w:r w:rsidRPr="00DD310B">
              <w:rPr>
                <w:rFonts w:eastAsia="SimSun"/>
                <w:sz w:val="20"/>
                <w:lang w:eastAsia="zh-CN"/>
              </w:rPr>
              <w:t>Realizuojamos transliavimo įrangos jungtys ir jų tipai;</w:t>
            </w:r>
          </w:p>
          <w:p w14:paraId="42C6F41D" w14:textId="77777777" w:rsidR="00DD310B" w:rsidRPr="00DD310B" w:rsidRDefault="00DD310B" w:rsidP="00DD310B">
            <w:pPr>
              <w:numPr>
                <w:ilvl w:val="0"/>
                <w:numId w:val="19"/>
              </w:numPr>
              <w:spacing w:before="0" w:after="0" w:line="240" w:lineRule="auto"/>
              <w:contextualSpacing w:val="0"/>
              <w:jc w:val="left"/>
              <w:rPr>
                <w:rFonts w:eastAsia="SimSun"/>
                <w:sz w:val="20"/>
                <w:lang w:eastAsia="zh-CN"/>
              </w:rPr>
            </w:pPr>
            <w:r w:rsidRPr="00DD310B">
              <w:rPr>
                <w:rFonts w:eastAsia="SimSun"/>
                <w:sz w:val="20"/>
                <w:lang w:eastAsia="zh-CN"/>
              </w:rPr>
              <w:t>Realizuojama jungčių sujungimo galimybė.</w:t>
            </w:r>
          </w:p>
          <w:p w14:paraId="658FC3A4" w14:textId="77777777" w:rsidR="00DD310B" w:rsidRPr="00DD310B" w:rsidRDefault="00DD310B" w:rsidP="00DD310B">
            <w:pPr>
              <w:spacing w:before="0" w:after="0" w:line="240" w:lineRule="auto"/>
              <w:ind w:firstLine="0"/>
              <w:contextualSpacing w:val="0"/>
              <w:jc w:val="left"/>
              <w:rPr>
                <w:rFonts w:eastAsia="SimSun"/>
                <w:sz w:val="20"/>
                <w:lang w:eastAsia="zh-CN"/>
              </w:rPr>
            </w:pPr>
          </w:p>
        </w:tc>
      </w:tr>
      <w:tr w:rsidR="00DD310B" w:rsidRPr="00DD310B" w14:paraId="54958481" w14:textId="77777777" w:rsidTr="001B235C">
        <w:tc>
          <w:tcPr>
            <w:tcW w:w="2808" w:type="dxa"/>
            <w:shd w:val="clear" w:color="auto" w:fill="auto"/>
            <w:vAlign w:val="center"/>
          </w:tcPr>
          <w:p w14:paraId="65E55595" w14:textId="77777777" w:rsidR="00DD310B" w:rsidRPr="00DD310B" w:rsidRDefault="00DD310B" w:rsidP="00DD310B">
            <w:pPr>
              <w:spacing w:before="0" w:after="0" w:line="240" w:lineRule="auto"/>
              <w:ind w:firstLine="0"/>
              <w:contextualSpacing w:val="0"/>
              <w:jc w:val="left"/>
              <w:rPr>
                <w:rFonts w:eastAsia="SimSun"/>
                <w:sz w:val="20"/>
                <w:lang w:eastAsia="zh-CN"/>
              </w:rPr>
            </w:pPr>
            <w:r w:rsidRPr="00DD310B">
              <w:rPr>
                <w:rFonts w:eastAsia="SimSun"/>
                <w:sz w:val="20"/>
                <w:lang w:eastAsia="zh-CN"/>
              </w:rPr>
              <w:t>2022-04-07 – 2022-04-14</w:t>
            </w:r>
          </w:p>
        </w:tc>
        <w:tc>
          <w:tcPr>
            <w:tcW w:w="7046" w:type="dxa"/>
            <w:shd w:val="clear" w:color="auto" w:fill="auto"/>
            <w:vAlign w:val="center"/>
          </w:tcPr>
          <w:p w14:paraId="2A1118C9" w14:textId="77777777" w:rsidR="00DD310B" w:rsidRPr="00DD310B" w:rsidRDefault="00DD310B" w:rsidP="00DD310B">
            <w:pPr>
              <w:spacing w:before="0" w:after="0" w:line="240" w:lineRule="auto"/>
              <w:ind w:firstLine="0"/>
              <w:contextualSpacing w:val="0"/>
              <w:jc w:val="left"/>
              <w:rPr>
                <w:rFonts w:eastAsia="SimSun"/>
                <w:sz w:val="20"/>
                <w:lang w:eastAsia="zh-CN"/>
              </w:rPr>
            </w:pPr>
            <w:r w:rsidRPr="00DD310B">
              <w:rPr>
                <w:rFonts w:eastAsia="SimSun"/>
                <w:sz w:val="20"/>
                <w:lang w:eastAsia="zh-CN"/>
              </w:rPr>
              <w:t>Komutavimo rezultato vertinimo realizacija:</w:t>
            </w:r>
          </w:p>
          <w:p w14:paraId="6CF0A0D2" w14:textId="77777777" w:rsidR="00DD310B" w:rsidRPr="00DD310B" w:rsidRDefault="00DD310B" w:rsidP="00DD310B">
            <w:pPr>
              <w:numPr>
                <w:ilvl w:val="0"/>
                <w:numId w:val="20"/>
              </w:numPr>
              <w:spacing w:before="0" w:after="0" w:line="240" w:lineRule="auto"/>
              <w:contextualSpacing w:val="0"/>
              <w:jc w:val="left"/>
              <w:rPr>
                <w:rFonts w:eastAsia="SimSun"/>
                <w:sz w:val="20"/>
                <w:lang w:eastAsia="zh-CN"/>
              </w:rPr>
            </w:pPr>
            <w:r w:rsidRPr="00DD310B">
              <w:rPr>
                <w:rFonts w:eastAsia="SimSun"/>
                <w:sz w:val="20"/>
                <w:lang w:eastAsia="zh-CN"/>
              </w:rPr>
              <w:t>Vertinimo kriterijų konfigūracijos realizacija;</w:t>
            </w:r>
          </w:p>
          <w:p w14:paraId="66569544" w14:textId="77777777" w:rsidR="00DD310B" w:rsidRPr="00DD310B" w:rsidRDefault="00DD310B" w:rsidP="00DD310B">
            <w:pPr>
              <w:numPr>
                <w:ilvl w:val="0"/>
                <w:numId w:val="20"/>
              </w:numPr>
              <w:spacing w:before="0" w:after="0" w:line="240" w:lineRule="auto"/>
              <w:contextualSpacing w:val="0"/>
              <w:jc w:val="left"/>
              <w:rPr>
                <w:rFonts w:eastAsia="SimSun"/>
                <w:sz w:val="20"/>
                <w:lang w:eastAsia="zh-CN"/>
              </w:rPr>
            </w:pPr>
            <w:r w:rsidRPr="00DD310B">
              <w:rPr>
                <w:rFonts w:eastAsia="SimSun"/>
                <w:sz w:val="20"/>
                <w:lang w:eastAsia="zh-CN"/>
              </w:rPr>
              <w:t>Komutavimo atitikimo konfigūracijai validavimas;</w:t>
            </w:r>
          </w:p>
          <w:p w14:paraId="22A95102" w14:textId="77777777" w:rsidR="00DD310B" w:rsidRPr="00DD310B" w:rsidRDefault="00DD310B" w:rsidP="00DD310B">
            <w:pPr>
              <w:numPr>
                <w:ilvl w:val="0"/>
                <w:numId w:val="20"/>
              </w:numPr>
              <w:spacing w:before="0" w:after="0" w:line="240" w:lineRule="auto"/>
              <w:contextualSpacing w:val="0"/>
              <w:jc w:val="left"/>
              <w:rPr>
                <w:rFonts w:eastAsia="SimSun"/>
                <w:sz w:val="20"/>
                <w:lang w:eastAsia="zh-CN"/>
              </w:rPr>
            </w:pPr>
            <w:r w:rsidRPr="00DD310B">
              <w:rPr>
                <w:rFonts w:eastAsia="SimSun"/>
                <w:sz w:val="20"/>
                <w:lang w:eastAsia="zh-CN"/>
              </w:rPr>
              <w:t>Vertinimo rezultatų suvestinės sudarymas ir atvaizdavimas.</w:t>
            </w:r>
          </w:p>
        </w:tc>
      </w:tr>
      <w:tr w:rsidR="00DD310B" w:rsidRPr="00DD310B" w14:paraId="04F321A2" w14:textId="77777777" w:rsidTr="001B235C">
        <w:tc>
          <w:tcPr>
            <w:tcW w:w="2808" w:type="dxa"/>
            <w:shd w:val="clear" w:color="auto" w:fill="auto"/>
            <w:vAlign w:val="center"/>
          </w:tcPr>
          <w:p w14:paraId="07092D59" w14:textId="77777777" w:rsidR="00DD310B" w:rsidRPr="00DD310B" w:rsidRDefault="00DD310B" w:rsidP="00DD310B">
            <w:pPr>
              <w:spacing w:before="0" w:after="0" w:line="240" w:lineRule="auto"/>
              <w:ind w:firstLine="0"/>
              <w:contextualSpacing w:val="0"/>
              <w:jc w:val="left"/>
              <w:rPr>
                <w:rFonts w:eastAsia="SimSun"/>
                <w:sz w:val="20"/>
                <w:lang w:eastAsia="zh-CN"/>
              </w:rPr>
            </w:pPr>
            <w:r w:rsidRPr="00DD310B">
              <w:rPr>
                <w:rFonts w:eastAsia="SimSun"/>
                <w:sz w:val="20"/>
                <w:lang w:eastAsia="zh-CN"/>
              </w:rPr>
              <w:t>2022-04-15 – 2022-04-21</w:t>
            </w:r>
          </w:p>
        </w:tc>
        <w:tc>
          <w:tcPr>
            <w:tcW w:w="7046" w:type="dxa"/>
            <w:shd w:val="clear" w:color="auto" w:fill="auto"/>
            <w:vAlign w:val="center"/>
          </w:tcPr>
          <w:p w14:paraId="061D52B4" w14:textId="77777777" w:rsidR="00DD310B" w:rsidRPr="00DD310B" w:rsidRDefault="00DD310B" w:rsidP="00DD310B">
            <w:pPr>
              <w:spacing w:before="0" w:after="0" w:line="240" w:lineRule="auto"/>
              <w:ind w:firstLine="0"/>
              <w:contextualSpacing w:val="0"/>
              <w:jc w:val="left"/>
              <w:rPr>
                <w:rFonts w:eastAsia="SimSun"/>
                <w:sz w:val="20"/>
                <w:lang w:eastAsia="zh-CN"/>
              </w:rPr>
            </w:pPr>
            <w:r w:rsidRPr="00DD310B">
              <w:rPr>
                <w:rFonts w:eastAsia="SimSun"/>
                <w:sz w:val="20"/>
                <w:lang w:eastAsia="zh-CN"/>
              </w:rPr>
              <w:t>Programos turinio paruošimas</w:t>
            </w:r>
          </w:p>
          <w:p w14:paraId="2DFA6CAD" w14:textId="77777777" w:rsidR="00DD310B" w:rsidRPr="00DD310B" w:rsidRDefault="00DD310B" w:rsidP="00DD310B">
            <w:pPr>
              <w:numPr>
                <w:ilvl w:val="0"/>
                <w:numId w:val="21"/>
              </w:numPr>
              <w:spacing w:before="0" w:after="0" w:line="240" w:lineRule="auto"/>
              <w:contextualSpacing w:val="0"/>
              <w:jc w:val="left"/>
              <w:rPr>
                <w:rFonts w:eastAsia="SimSun"/>
                <w:sz w:val="20"/>
                <w:lang w:eastAsia="zh-CN"/>
              </w:rPr>
            </w:pPr>
            <w:r w:rsidRPr="00DD310B">
              <w:rPr>
                <w:rFonts w:eastAsia="SimSun"/>
                <w:sz w:val="20"/>
                <w:lang w:eastAsia="zh-CN"/>
              </w:rPr>
              <w:t>Trimačių modelių aplinkai sukūrimas;</w:t>
            </w:r>
          </w:p>
          <w:p w14:paraId="7B2805E8" w14:textId="77777777" w:rsidR="00DD310B" w:rsidRPr="00DD310B" w:rsidRDefault="00DD310B" w:rsidP="00DD310B">
            <w:pPr>
              <w:numPr>
                <w:ilvl w:val="0"/>
                <w:numId w:val="21"/>
              </w:numPr>
              <w:spacing w:before="0" w:after="0" w:line="240" w:lineRule="auto"/>
              <w:contextualSpacing w:val="0"/>
              <w:jc w:val="left"/>
              <w:rPr>
                <w:rFonts w:eastAsia="SimSun"/>
                <w:sz w:val="20"/>
                <w:lang w:eastAsia="zh-CN"/>
              </w:rPr>
            </w:pPr>
            <w:r w:rsidRPr="00DD310B">
              <w:rPr>
                <w:rFonts w:eastAsia="SimSun"/>
                <w:sz w:val="20"/>
                <w:lang w:eastAsia="zh-CN"/>
              </w:rPr>
              <w:t>Trimačių įrangos modelių sukūrimas;</w:t>
            </w:r>
          </w:p>
          <w:p w14:paraId="4977860C" w14:textId="77777777" w:rsidR="00DD310B" w:rsidRPr="00DD310B" w:rsidRDefault="00DD310B" w:rsidP="00DD310B">
            <w:pPr>
              <w:numPr>
                <w:ilvl w:val="0"/>
                <w:numId w:val="21"/>
              </w:numPr>
              <w:spacing w:before="0" w:after="0" w:line="240" w:lineRule="auto"/>
              <w:contextualSpacing w:val="0"/>
              <w:jc w:val="left"/>
              <w:rPr>
                <w:rFonts w:eastAsia="SimSun"/>
                <w:sz w:val="20"/>
                <w:lang w:eastAsia="zh-CN"/>
              </w:rPr>
            </w:pPr>
            <w:r w:rsidRPr="00DD310B">
              <w:rPr>
                <w:rFonts w:eastAsia="SimSun"/>
                <w:sz w:val="20"/>
                <w:lang w:eastAsia="zh-CN"/>
              </w:rPr>
              <w:t>Dalelių sistemos sukūrimas;</w:t>
            </w:r>
          </w:p>
          <w:p w14:paraId="095E6270" w14:textId="77777777" w:rsidR="00DD310B" w:rsidRPr="00DD310B" w:rsidRDefault="00DD310B" w:rsidP="00DD310B">
            <w:pPr>
              <w:numPr>
                <w:ilvl w:val="0"/>
                <w:numId w:val="21"/>
              </w:numPr>
              <w:spacing w:before="0" w:after="0" w:line="240" w:lineRule="auto"/>
              <w:contextualSpacing w:val="0"/>
              <w:jc w:val="left"/>
              <w:rPr>
                <w:rFonts w:eastAsia="SimSun"/>
                <w:sz w:val="20"/>
                <w:lang w:eastAsia="zh-CN"/>
              </w:rPr>
            </w:pPr>
            <w:r w:rsidRPr="00DD310B">
              <w:rPr>
                <w:rFonts w:eastAsia="SimSun"/>
                <w:sz w:val="20"/>
                <w:lang w:eastAsia="zh-CN"/>
              </w:rPr>
              <w:t>Garso efektų paruošimas.</w:t>
            </w:r>
          </w:p>
        </w:tc>
      </w:tr>
      <w:tr w:rsidR="00DD310B" w:rsidRPr="00DD310B" w14:paraId="391AC443" w14:textId="77777777" w:rsidTr="001B235C">
        <w:tc>
          <w:tcPr>
            <w:tcW w:w="2808" w:type="dxa"/>
            <w:shd w:val="clear" w:color="auto" w:fill="auto"/>
            <w:vAlign w:val="center"/>
          </w:tcPr>
          <w:p w14:paraId="7E5DE724" w14:textId="77777777" w:rsidR="00DD310B" w:rsidRPr="00DD310B" w:rsidRDefault="00DD310B" w:rsidP="00DD310B">
            <w:pPr>
              <w:spacing w:before="0" w:after="0" w:line="240" w:lineRule="auto"/>
              <w:ind w:firstLine="0"/>
              <w:contextualSpacing w:val="0"/>
              <w:jc w:val="left"/>
              <w:rPr>
                <w:rFonts w:eastAsia="SimSun"/>
                <w:sz w:val="20"/>
                <w:lang w:eastAsia="zh-CN"/>
              </w:rPr>
            </w:pPr>
            <w:r w:rsidRPr="00DD310B">
              <w:rPr>
                <w:rFonts w:eastAsia="SimSun"/>
                <w:sz w:val="20"/>
                <w:lang w:eastAsia="zh-CN"/>
              </w:rPr>
              <w:t>2022-04-22 – 2022-04-29</w:t>
            </w:r>
          </w:p>
        </w:tc>
        <w:tc>
          <w:tcPr>
            <w:tcW w:w="7046" w:type="dxa"/>
            <w:shd w:val="clear" w:color="auto" w:fill="auto"/>
            <w:vAlign w:val="center"/>
          </w:tcPr>
          <w:p w14:paraId="73793F1E" w14:textId="77777777" w:rsidR="00DD310B" w:rsidRPr="00DD310B" w:rsidRDefault="00DD310B" w:rsidP="00DD310B">
            <w:pPr>
              <w:spacing w:before="0" w:after="0" w:line="240" w:lineRule="auto"/>
              <w:ind w:firstLine="0"/>
              <w:contextualSpacing w:val="0"/>
              <w:jc w:val="left"/>
              <w:rPr>
                <w:rFonts w:eastAsia="SimSun"/>
                <w:sz w:val="20"/>
                <w:lang w:eastAsia="zh-CN"/>
              </w:rPr>
            </w:pPr>
            <w:r w:rsidRPr="00DD310B">
              <w:rPr>
                <w:rFonts w:eastAsia="SimSun"/>
                <w:sz w:val="20"/>
                <w:lang w:eastAsia="zh-CN"/>
              </w:rPr>
              <w:t>Sistemos testavimas ir defektų taisymas.</w:t>
            </w:r>
          </w:p>
          <w:p w14:paraId="0D776999" w14:textId="77777777" w:rsidR="00DD310B" w:rsidRPr="00DD310B" w:rsidRDefault="00DD310B" w:rsidP="00DD310B">
            <w:pPr>
              <w:spacing w:before="0" w:after="0" w:line="240" w:lineRule="auto"/>
              <w:ind w:firstLine="0"/>
              <w:contextualSpacing w:val="0"/>
              <w:jc w:val="left"/>
              <w:rPr>
                <w:rFonts w:eastAsia="SimSun"/>
                <w:sz w:val="20"/>
                <w:lang w:eastAsia="zh-CN"/>
              </w:rPr>
            </w:pPr>
          </w:p>
        </w:tc>
      </w:tr>
    </w:tbl>
    <w:p w14:paraId="7C8810A4" w14:textId="77777777" w:rsidR="00706FA1" w:rsidRPr="00706FA1" w:rsidRDefault="00706FA1" w:rsidP="00706FA1"/>
    <w:p w14:paraId="0AF36369" w14:textId="77777777" w:rsidR="00FD1627" w:rsidRDefault="00FD1627" w:rsidP="00FD1627">
      <w:pPr>
        <w:pStyle w:val="Heading3"/>
      </w:pPr>
      <w:bookmarkStart w:id="37" w:name="_Toc92103917"/>
      <w:r>
        <w:t>Projektavimo technologija</w:t>
      </w:r>
      <w:bookmarkEnd w:id="37"/>
    </w:p>
    <w:p w14:paraId="3DED84FF" w14:textId="77777777" w:rsidR="00735134" w:rsidRPr="00A037C7" w:rsidRDefault="00735134" w:rsidP="00735134">
      <w:r>
        <w:t>Sistemos kūrimo progresui sekti ir sistemai saugoti buvo naudojama Github platforma. Kadangi sistema kuriama vieno žmogaus, nebuvo reikiamybės naudoti dedikuotų užduočių paskirstymo ir sekimo sistemų, tokių kaip Trello ir Jira. Sistemos kūrimo planas kartu su Github repozitorija suteikė pakankamai informacijos sistemos kūrimo organizavimui.</w:t>
      </w:r>
    </w:p>
    <w:p w14:paraId="36396220" w14:textId="77777777" w:rsidR="00706FA1" w:rsidRPr="00706FA1" w:rsidRDefault="00706FA1" w:rsidP="00706FA1"/>
    <w:p w14:paraId="52763B31" w14:textId="77777777" w:rsidR="00FD1627" w:rsidRDefault="00FD1627" w:rsidP="00FD1627">
      <w:pPr>
        <w:pStyle w:val="Heading3"/>
      </w:pPr>
      <w:bookmarkStart w:id="38" w:name="_Toc92103918"/>
      <w:r>
        <w:t>Programavimo kalbos, derinimo, automatizavimo priemonės, operacinės sistemos</w:t>
      </w:r>
      <w:bookmarkEnd w:id="38"/>
      <w:r>
        <w:tab/>
      </w:r>
    </w:p>
    <w:p w14:paraId="3C3E451F" w14:textId="77777777" w:rsidR="00DD310B" w:rsidRDefault="00DD310B" w:rsidP="00DD310B">
      <w:r>
        <w:t>C sharp, Android, Windows, Oculus quest Sistemos kūrimui naudota  Unity programinė įranga, kodas rašomas C</w:t>
      </w:r>
      <w:r>
        <w:rPr>
          <w:lang w:val="en-US"/>
        </w:rPr>
        <w:t xml:space="preserve"># programavimo kalba. Unity </w:t>
      </w:r>
      <w:r>
        <w:t>paleisti naudotas kompiuteris su Windows 10 operacine sistema. Sistemai paleisti ir testuoti naudotas Oculus Quest su Android operacine sistema. Oculus Link programinė įranga naudota susieti virtualios realybės akinius su kompiuteriu, derinimo tikslais.</w:t>
      </w:r>
    </w:p>
    <w:p w14:paraId="3BEE8F80" w14:textId="77777777" w:rsidR="00DD310B" w:rsidRDefault="00DD310B" w:rsidP="00DD310B"/>
    <w:p w14:paraId="4A040827" w14:textId="77777777" w:rsidR="00DD310B" w:rsidRPr="00632B04" w:rsidRDefault="00DD310B" w:rsidP="00DD310B">
      <w:pPr>
        <w:pStyle w:val="Caption"/>
        <w:keepNext/>
        <w:rPr>
          <w:b w:val="0"/>
          <w:bCs w:val="0"/>
        </w:rPr>
      </w:pPr>
      <w:fldSimple w:instr=" SEQ lentelė \* ARABIC ">
        <w:r>
          <w:rPr>
            <w:noProof/>
          </w:rPr>
          <w:t>2</w:t>
        </w:r>
      </w:fldSimple>
      <w:r>
        <w:t xml:space="preserve"> lentelė </w:t>
      </w:r>
      <w:r>
        <w:rPr>
          <w:b w:val="0"/>
          <w:bCs w:val="0"/>
        </w:rPr>
        <w:t>Techninė ir programinė įranga naudota sistemos kūrimui ir testavimui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3135"/>
        <w:gridCol w:w="4256"/>
      </w:tblGrid>
      <w:tr w:rsidR="00DD310B" w:rsidRPr="00DD310B" w14:paraId="54B41A4E" w14:textId="77777777" w:rsidTr="001B235C">
        <w:tc>
          <w:tcPr>
            <w:tcW w:w="9854" w:type="dxa"/>
            <w:gridSpan w:val="3"/>
            <w:shd w:val="clear" w:color="auto" w:fill="auto"/>
            <w:vAlign w:val="center"/>
          </w:tcPr>
          <w:p w14:paraId="7A52C748" w14:textId="77777777" w:rsidR="00DD310B" w:rsidRPr="00DD310B" w:rsidRDefault="00DD310B" w:rsidP="00DD310B">
            <w:pPr>
              <w:spacing w:before="0" w:after="0" w:line="240" w:lineRule="auto"/>
              <w:ind w:firstLine="0"/>
              <w:contextualSpacing w:val="0"/>
              <w:jc w:val="left"/>
              <w:rPr>
                <w:rFonts w:eastAsia="SimSun"/>
                <w:sz w:val="20"/>
              </w:rPr>
            </w:pPr>
            <w:r w:rsidRPr="00DD310B">
              <w:rPr>
                <w:rFonts w:eastAsia="SimSun"/>
                <w:sz w:val="20"/>
              </w:rPr>
              <w:t>Sistemos kūrimo informacija</w:t>
            </w:r>
          </w:p>
        </w:tc>
      </w:tr>
      <w:tr w:rsidR="00DD310B" w:rsidRPr="00DD310B" w14:paraId="6E359970" w14:textId="77777777" w:rsidTr="001B235C">
        <w:tc>
          <w:tcPr>
            <w:tcW w:w="2463" w:type="dxa"/>
            <w:shd w:val="clear" w:color="auto" w:fill="auto"/>
            <w:vAlign w:val="center"/>
          </w:tcPr>
          <w:p w14:paraId="1C61F3A3" w14:textId="77777777" w:rsidR="00DD310B" w:rsidRPr="00DD310B" w:rsidRDefault="00DD310B" w:rsidP="00DD310B">
            <w:pPr>
              <w:spacing w:before="0" w:after="0" w:line="240" w:lineRule="auto"/>
              <w:ind w:firstLine="0"/>
              <w:contextualSpacing w:val="0"/>
              <w:jc w:val="left"/>
              <w:rPr>
                <w:rFonts w:eastAsia="SimSun"/>
                <w:sz w:val="20"/>
              </w:rPr>
            </w:pPr>
            <w:r w:rsidRPr="00DD310B">
              <w:rPr>
                <w:rFonts w:eastAsia="SimSun"/>
                <w:sz w:val="20"/>
              </w:rPr>
              <w:t>Kategorijos</w:t>
            </w:r>
          </w:p>
        </w:tc>
        <w:tc>
          <w:tcPr>
            <w:tcW w:w="3135" w:type="dxa"/>
            <w:shd w:val="clear" w:color="auto" w:fill="auto"/>
            <w:vAlign w:val="center"/>
          </w:tcPr>
          <w:p w14:paraId="74CC6AC2" w14:textId="77777777" w:rsidR="00DD310B" w:rsidRPr="00DD310B" w:rsidRDefault="00DD310B" w:rsidP="00DD310B">
            <w:pPr>
              <w:spacing w:before="0" w:after="0" w:line="240" w:lineRule="auto"/>
              <w:ind w:firstLine="0"/>
              <w:contextualSpacing w:val="0"/>
              <w:jc w:val="left"/>
              <w:rPr>
                <w:rFonts w:eastAsia="SimSun"/>
                <w:sz w:val="20"/>
              </w:rPr>
            </w:pPr>
            <w:r w:rsidRPr="00DD310B">
              <w:rPr>
                <w:rFonts w:eastAsia="SimSun"/>
                <w:sz w:val="20"/>
              </w:rPr>
              <w:t>Kūrimui ir derinimui naudotos priemonės</w:t>
            </w:r>
          </w:p>
        </w:tc>
        <w:tc>
          <w:tcPr>
            <w:tcW w:w="4256" w:type="dxa"/>
            <w:shd w:val="clear" w:color="auto" w:fill="auto"/>
            <w:vAlign w:val="center"/>
          </w:tcPr>
          <w:p w14:paraId="61289DAB" w14:textId="77777777" w:rsidR="00DD310B" w:rsidRPr="00DD310B" w:rsidRDefault="00DD310B" w:rsidP="00DD310B">
            <w:pPr>
              <w:spacing w:before="0" w:after="0" w:line="240" w:lineRule="auto"/>
              <w:ind w:firstLine="0"/>
              <w:contextualSpacing w:val="0"/>
              <w:jc w:val="left"/>
              <w:rPr>
                <w:rFonts w:eastAsia="SimSun"/>
                <w:sz w:val="20"/>
              </w:rPr>
            </w:pPr>
            <w:r w:rsidRPr="00DD310B">
              <w:rPr>
                <w:rFonts w:eastAsia="SimSun"/>
                <w:sz w:val="20"/>
              </w:rPr>
              <w:t>Sistemos paleidimui ir testavimui naudotos priemonės</w:t>
            </w:r>
          </w:p>
        </w:tc>
      </w:tr>
      <w:tr w:rsidR="00DD310B" w:rsidRPr="00DD310B" w14:paraId="2C7E6A04" w14:textId="77777777" w:rsidTr="001B235C">
        <w:tc>
          <w:tcPr>
            <w:tcW w:w="2463" w:type="dxa"/>
            <w:shd w:val="clear" w:color="auto" w:fill="auto"/>
            <w:vAlign w:val="center"/>
          </w:tcPr>
          <w:p w14:paraId="194C423E" w14:textId="77777777" w:rsidR="00DD310B" w:rsidRPr="00DD310B" w:rsidRDefault="00DD310B" w:rsidP="00DD310B">
            <w:pPr>
              <w:spacing w:before="0" w:after="0" w:line="240" w:lineRule="auto"/>
              <w:ind w:firstLine="0"/>
              <w:contextualSpacing w:val="0"/>
              <w:jc w:val="left"/>
              <w:rPr>
                <w:rFonts w:eastAsia="SimSun"/>
                <w:sz w:val="20"/>
              </w:rPr>
            </w:pPr>
            <w:r w:rsidRPr="00DD310B">
              <w:rPr>
                <w:rFonts w:eastAsia="SimSun"/>
                <w:sz w:val="20"/>
              </w:rPr>
              <w:t>Techninė įranga</w:t>
            </w:r>
          </w:p>
        </w:tc>
        <w:tc>
          <w:tcPr>
            <w:tcW w:w="3135" w:type="dxa"/>
            <w:shd w:val="clear" w:color="auto" w:fill="auto"/>
            <w:vAlign w:val="center"/>
          </w:tcPr>
          <w:p w14:paraId="1D961560" w14:textId="77777777" w:rsidR="00DD310B" w:rsidRPr="00DD310B" w:rsidRDefault="00DD310B" w:rsidP="00DD310B">
            <w:pPr>
              <w:spacing w:before="0" w:after="0" w:line="240" w:lineRule="auto"/>
              <w:ind w:firstLine="0"/>
              <w:contextualSpacing w:val="0"/>
              <w:jc w:val="left"/>
              <w:rPr>
                <w:rFonts w:eastAsia="SimSun"/>
                <w:sz w:val="20"/>
              </w:rPr>
            </w:pPr>
            <w:r w:rsidRPr="00DD310B">
              <w:rPr>
                <w:rFonts w:eastAsia="SimSun"/>
                <w:sz w:val="20"/>
              </w:rPr>
              <w:t>Kompiuteris</w:t>
            </w:r>
          </w:p>
        </w:tc>
        <w:tc>
          <w:tcPr>
            <w:tcW w:w="4256" w:type="dxa"/>
            <w:shd w:val="clear" w:color="auto" w:fill="auto"/>
            <w:vAlign w:val="center"/>
          </w:tcPr>
          <w:p w14:paraId="21BEB6FA" w14:textId="77777777" w:rsidR="00DD310B" w:rsidRPr="00DD310B" w:rsidRDefault="00DD310B" w:rsidP="00DD310B">
            <w:pPr>
              <w:spacing w:before="0" w:after="0" w:line="240" w:lineRule="auto"/>
              <w:ind w:firstLine="0"/>
              <w:contextualSpacing w:val="0"/>
              <w:jc w:val="left"/>
              <w:rPr>
                <w:rFonts w:eastAsia="SimSun"/>
                <w:sz w:val="20"/>
              </w:rPr>
            </w:pPr>
            <w:r w:rsidRPr="00DD310B">
              <w:rPr>
                <w:rFonts w:eastAsia="SimSun"/>
                <w:sz w:val="20"/>
              </w:rPr>
              <w:t>Oculus Quest virtualios realybės akiniai</w:t>
            </w:r>
          </w:p>
        </w:tc>
      </w:tr>
      <w:tr w:rsidR="00DD310B" w:rsidRPr="00DD310B" w14:paraId="38BE7CCB" w14:textId="77777777" w:rsidTr="001B235C">
        <w:tc>
          <w:tcPr>
            <w:tcW w:w="2463" w:type="dxa"/>
            <w:shd w:val="clear" w:color="auto" w:fill="auto"/>
            <w:vAlign w:val="center"/>
          </w:tcPr>
          <w:p w14:paraId="08B5E317" w14:textId="77777777" w:rsidR="00DD310B" w:rsidRPr="00DD310B" w:rsidRDefault="00DD310B" w:rsidP="00DD310B">
            <w:pPr>
              <w:spacing w:before="0" w:after="0" w:line="240" w:lineRule="auto"/>
              <w:ind w:firstLine="0"/>
              <w:contextualSpacing w:val="0"/>
              <w:jc w:val="left"/>
              <w:rPr>
                <w:rFonts w:eastAsia="SimSun"/>
                <w:sz w:val="20"/>
              </w:rPr>
            </w:pPr>
            <w:r w:rsidRPr="00DD310B">
              <w:rPr>
                <w:rFonts w:eastAsia="SimSun"/>
                <w:sz w:val="20"/>
              </w:rPr>
              <w:t>Programinė įranga</w:t>
            </w:r>
          </w:p>
        </w:tc>
        <w:tc>
          <w:tcPr>
            <w:tcW w:w="3135" w:type="dxa"/>
            <w:shd w:val="clear" w:color="auto" w:fill="auto"/>
            <w:vAlign w:val="center"/>
          </w:tcPr>
          <w:p w14:paraId="44D58F58" w14:textId="77777777" w:rsidR="00DD310B" w:rsidRPr="00DD310B" w:rsidRDefault="00DD310B" w:rsidP="00DD310B">
            <w:pPr>
              <w:spacing w:before="0" w:after="0" w:line="240" w:lineRule="auto"/>
              <w:ind w:firstLine="0"/>
              <w:contextualSpacing w:val="0"/>
              <w:jc w:val="left"/>
              <w:rPr>
                <w:rFonts w:eastAsia="SimSun"/>
                <w:sz w:val="20"/>
              </w:rPr>
            </w:pPr>
            <w:r w:rsidRPr="00DD310B">
              <w:rPr>
                <w:rFonts w:eastAsia="SimSun"/>
                <w:sz w:val="20"/>
              </w:rPr>
              <w:t>Unity, Oculus Link</w:t>
            </w:r>
          </w:p>
        </w:tc>
        <w:tc>
          <w:tcPr>
            <w:tcW w:w="4256" w:type="dxa"/>
            <w:shd w:val="clear" w:color="auto" w:fill="auto"/>
            <w:vAlign w:val="center"/>
          </w:tcPr>
          <w:p w14:paraId="4FE90054" w14:textId="77777777" w:rsidR="00DD310B" w:rsidRPr="00DD310B" w:rsidRDefault="00DD310B" w:rsidP="00DD310B">
            <w:pPr>
              <w:spacing w:before="0" w:after="0" w:line="240" w:lineRule="auto"/>
              <w:ind w:firstLine="0"/>
              <w:contextualSpacing w:val="0"/>
              <w:jc w:val="left"/>
              <w:rPr>
                <w:rFonts w:eastAsia="SimSun"/>
                <w:sz w:val="20"/>
              </w:rPr>
            </w:pPr>
            <w:r w:rsidRPr="00DD310B">
              <w:rPr>
                <w:rFonts w:eastAsia="SimSun"/>
                <w:sz w:val="20"/>
              </w:rPr>
              <w:t>-</w:t>
            </w:r>
          </w:p>
        </w:tc>
      </w:tr>
      <w:tr w:rsidR="00DD310B" w:rsidRPr="00DD310B" w14:paraId="20312D1E" w14:textId="77777777" w:rsidTr="001B235C">
        <w:tc>
          <w:tcPr>
            <w:tcW w:w="2463" w:type="dxa"/>
            <w:shd w:val="clear" w:color="auto" w:fill="auto"/>
            <w:vAlign w:val="center"/>
          </w:tcPr>
          <w:p w14:paraId="7EC64F42" w14:textId="77777777" w:rsidR="00DD310B" w:rsidRPr="00DD310B" w:rsidRDefault="00DD310B" w:rsidP="00DD310B">
            <w:pPr>
              <w:spacing w:before="0" w:after="0" w:line="240" w:lineRule="auto"/>
              <w:ind w:firstLine="0"/>
              <w:contextualSpacing w:val="0"/>
              <w:jc w:val="left"/>
              <w:rPr>
                <w:rFonts w:eastAsia="SimSun"/>
                <w:sz w:val="20"/>
              </w:rPr>
            </w:pPr>
            <w:r w:rsidRPr="00DD310B">
              <w:rPr>
                <w:rFonts w:eastAsia="SimSun"/>
                <w:sz w:val="20"/>
              </w:rPr>
              <w:t>Operacinė sistema</w:t>
            </w:r>
          </w:p>
        </w:tc>
        <w:tc>
          <w:tcPr>
            <w:tcW w:w="3135" w:type="dxa"/>
            <w:shd w:val="clear" w:color="auto" w:fill="auto"/>
            <w:vAlign w:val="center"/>
          </w:tcPr>
          <w:p w14:paraId="18DB9D2D" w14:textId="77777777" w:rsidR="00DD310B" w:rsidRPr="00DD310B" w:rsidRDefault="00DD310B" w:rsidP="00DD310B">
            <w:pPr>
              <w:spacing w:before="0" w:after="0" w:line="240" w:lineRule="auto"/>
              <w:ind w:firstLine="0"/>
              <w:contextualSpacing w:val="0"/>
              <w:jc w:val="left"/>
              <w:rPr>
                <w:rFonts w:eastAsia="SimSun"/>
                <w:sz w:val="20"/>
              </w:rPr>
            </w:pPr>
            <w:r w:rsidRPr="00DD310B">
              <w:rPr>
                <w:rFonts w:eastAsia="SimSun"/>
                <w:sz w:val="20"/>
              </w:rPr>
              <w:t>Windows 10</w:t>
            </w:r>
          </w:p>
        </w:tc>
        <w:tc>
          <w:tcPr>
            <w:tcW w:w="4256" w:type="dxa"/>
            <w:shd w:val="clear" w:color="auto" w:fill="auto"/>
            <w:vAlign w:val="center"/>
          </w:tcPr>
          <w:p w14:paraId="3C29871D" w14:textId="77777777" w:rsidR="00DD310B" w:rsidRPr="00DD310B" w:rsidRDefault="00DD310B" w:rsidP="00DD310B">
            <w:pPr>
              <w:spacing w:before="0" w:after="0" w:line="240" w:lineRule="auto"/>
              <w:ind w:firstLine="0"/>
              <w:contextualSpacing w:val="0"/>
              <w:jc w:val="left"/>
              <w:rPr>
                <w:rFonts w:eastAsia="SimSun"/>
                <w:sz w:val="20"/>
              </w:rPr>
            </w:pPr>
            <w:r w:rsidRPr="00DD310B">
              <w:rPr>
                <w:rFonts w:eastAsia="SimSun"/>
                <w:sz w:val="20"/>
              </w:rPr>
              <w:t>Android</w:t>
            </w:r>
          </w:p>
        </w:tc>
      </w:tr>
      <w:tr w:rsidR="00DD310B" w:rsidRPr="00DD310B" w14:paraId="75E27AFF" w14:textId="77777777" w:rsidTr="001B235C">
        <w:tc>
          <w:tcPr>
            <w:tcW w:w="2463" w:type="dxa"/>
            <w:shd w:val="clear" w:color="auto" w:fill="auto"/>
            <w:vAlign w:val="center"/>
          </w:tcPr>
          <w:p w14:paraId="199C999D" w14:textId="77777777" w:rsidR="00DD310B" w:rsidRPr="00DD310B" w:rsidRDefault="00DD310B" w:rsidP="00DD310B">
            <w:pPr>
              <w:spacing w:before="0" w:after="0" w:line="240" w:lineRule="auto"/>
              <w:ind w:firstLine="0"/>
              <w:contextualSpacing w:val="0"/>
              <w:jc w:val="left"/>
              <w:rPr>
                <w:rFonts w:eastAsia="SimSun"/>
                <w:sz w:val="20"/>
              </w:rPr>
            </w:pPr>
            <w:r w:rsidRPr="00DD310B">
              <w:rPr>
                <w:rFonts w:eastAsia="SimSun"/>
                <w:sz w:val="20"/>
              </w:rPr>
              <w:t>Programavimo kalba</w:t>
            </w:r>
          </w:p>
        </w:tc>
        <w:tc>
          <w:tcPr>
            <w:tcW w:w="3135" w:type="dxa"/>
            <w:shd w:val="clear" w:color="auto" w:fill="auto"/>
            <w:vAlign w:val="center"/>
          </w:tcPr>
          <w:p w14:paraId="27BDDAFA" w14:textId="77777777" w:rsidR="00DD310B" w:rsidRPr="00DD310B" w:rsidRDefault="00DD310B" w:rsidP="00DD310B">
            <w:pPr>
              <w:spacing w:before="0" w:after="0" w:line="240" w:lineRule="auto"/>
              <w:ind w:firstLine="0"/>
              <w:contextualSpacing w:val="0"/>
              <w:jc w:val="left"/>
              <w:rPr>
                <w:rFonts w:eastAsia="SimSun"/>
                <w:sz w:val="20"/>
                <w:lang w:val="en-US"/>
              </w:rPr>
            </w:pPr>
            <w:r w:rsidRPr="00DD310B">
              <w:rPr>
                <w:rFonts w:eastAsia="SimSun"/>
                <w:sz w:val="20"/>
              </w:rPr>
              <w:t>C</w:t>
            </w:r>
            <w:r w:rsidRPr="00DD310B">
              <w:rPr>
                <w:rFonts w:eastAsia="SimSun"/>
                <w:sz w:val="20"/>
                <w:lang w:val="en-US"/>
              </w:rPr>
              <w:t>#</w:t>
            </w:r>
          </w:p>
        </w:tc>
        <w:tc>
          <w:tcPr>
            <w:tcW w:w="4256" w:type="dxa"/>
            <w:shd w:val="clear" w:color="auto" w:fill="auto"/>
            <w:vAlign w:val="center"/>
          </w:tcPr>
          <w:p w14:paraId="3986727A" w14:textId="77777777" w:rsidR="00DD310B" w:rsidRPr="00DD310B" w:rsidRDefault="00DD310B" w:rsidP="00DD310B">
            <w:pPr>
              <w:spacing w:before="0" w:after="0" w:line="240" w:lineRule="auto"/>
              <w:ind w:firstLine="0"/>
              <w:contextualSpacing w:val="0"/>
              <w:jc w:val="left"/>
              <w:rPr>
                <w:rFonts w:eastAsia="SimSun"/>
                <w:sz w:val="20"/>
              </w:rPr>
            </w:pPr>
            <w:r w:rsidRPr="00DD310B">
              <w:rPr>
                <w:rFonts w:eastAsia="SimSun"/>
                <w:sz w:val="20"/>
              </w:rPr>
              <w:t>-</w:t>
            </w:r>
          </w:p>
        </w:tc>
      </w:tr>
    </w:tbl>
    <w:p w14:paraId="1CC9B147" w14:textId="77777777" w:rsidR="00706FA1" w:rsidRPr="00706FA1" w:rsidRDefault="00706FA1" w:rsidP="00706FA1"/>
    <w:p w14:paraId="00A2A88B" w14:textId="77777777" w:rsidR="00FD1627" w:rsidRDefault="00FD1627" w:rsidP="00FD1627">
      <w:pPr>
        <w:pStyle w:val="Heading3"/>
      </w:pPr>
      <w:bookmarkStart w:id="39" w:name="_Toc92103919"/>
      <w:r>
        <w:t>Informacijos srautai</w:t>
      </w:r>
      <w:bookmarkEnd w:id="39"/>
    </w:p>
    <w:p w14:paraId="1FE40021" w14:textId="77777777" w:rsidR="00DD310B" w:rsidRDefault="00DD310B" w:rsidP="00DD310B">
      <w:r>
        <w:t xml:space="preserve">Sistemos veikimo metu, pagrindiniai informacijos mainai vyksta vykdant jungčių sujungimą su prietaisais. Jungtys sujungimo metu komunikuoja su prietaisų lizdais, tokiais kaip HDMI, USB, Audio </w:t>
      </w:r>
      <w:r>
        <w:lastRenderedPageBreak/>
        <w:t>ir t.t. Įvykdžius dviejų prietaisų sujungimą, jungties duomenys yra nusiunčiami prietaiso valdymo klasei ir saugomi tol, kol prietaisai neatjungiami vienas nuo kito. Tuo pačiu metu, jungtis nusiunčia sujungimo garso failą, garso valdymo klasei.</w:t>
      </w:r>
    </w:p>
    <w:p w14:paraId="08E5B594" w14:textId="77777777" w:rsidR="00DD310B" w:rsidRDefault="00DD310B" w:rsidP="00DD310B"/>
    <w:p w14:paraId="6F739C18" w14:textId="77777777" w:rsidR="00DD310B" w:rsidRDefault="00DD310B" w:rsidP="00DD310B">
      <w:r>
        <w:t>Informacijos srautai:</w:t>
      </w:r>
    </w:p>
    <w:p w14:paraId="413840CD" w14:textId="77777777" w:rsidR="00DD310B" w:rsidRDefault="00DD310B" w:rsidP="00DD310B">
      <w:pPr>
        <w:numPr>
          <w:ilvl w:val="0"/>
          <w:numId w:val="22"/>
        </w:numPr>
        <w:spacing w:before="0" w:after="0" w:line="240" w:lineRule="auto"/>
        <w:contextualSpacing w:val="0"/>
        <w:jc w:val="left"/>
      </w:pPr>
      <w:r w:rsidRPr="00EA2E47">
        <w:rPr>
          <w:b/>
          <w:bCs/>
        </w:rPr>
        <w:t>Connector</w:t>
      </w:r>
      <w:r>
        <w:t xml:space="preserve"> su </w:t>
      </w:r>
      <w:r w:rsidRPr="00EA2E47">
        <w:rPr>
          <w:b/>
          <w:bCs/>
        </w:rPr>
        <w:t>Socket</w:t>
      </w:r>
      <w:r>
        <w:rPr>
          <w:b/>
          <w:bCs/>
        </w:rPr>
        <w:t xml:space="preserve"> – </w:t>
      </w:r>
      <w:r>
        <w:t>sujungiant jungtį su lizdu, vyksta informacijos mainai siekiant validuoti sujungimą</w:t>
      </w:r>
    </w:p>
    <w:p w14:paraId="261ACA85" w14:textId="77777777" w:rsidR="00DD310B" w:rsidRDefault="00DD310B" w:rsidP="00DD310B">
      <w:pPr>
        <w:numPr>
          <w:ilvl w:val="1"/>
          <w:numId w:val="22"/>
        </w:numPr>
        <w:spacing w:before="0" w:after="0" w:line="240" w:lineRule="auto"/>
        <w:contextualSpacing w:val="0"/>
        <w:jc w:val="left"/>
      </w:pPr>
      <w:r>
        <w:rPr>
          <w:b/>
          <w:bCs/>
        </w:rPr>
        <w:t>Connector</w:t>
      </w:r>
      <w:r>
        <w:t xml:space="preserve"> siunčia </w:t>
      </w:r>
      <w:r w:rsidRPr="00BC14CC">
        <w:rPr>
          <w:b/>
          <w:bCs/>
        </w:rPr>
        <w:t>S</w:t>
      </w:r>
      <w:r>
        <w:rPr>
          <w:b/>
          <w:bCs/>
        </w:rPr>
        <w:t>oc</w:t>
      </w:r>
      <w:r w:rsidRPr="00BC14CC">
        <w:rPr>
          <w:b/>
          <w:bCs/>
        </w:rPr>
        <w:t>ket</w:t>
      </w:r>
      <w:r>
        <w:rPr>
          <w:b/>
          <w:bCs/>
        </w:rPr>
        <w:t xml:space="preserve"> </w:t>
      </w:r>
      <w:r>
        <w:t xml:space="preserve">jungties tipą (HDMI, USB, Audio ir t.t.) su papildoma informacija priklausomai nuo jungties. Jeigu kitas jungties galas jau yra sujungtas su prietaisu, </w:t>
      </w:r>
      <w:r>
        <w:rPr>
          <w:b/>
          <w:bCs/>
        </w:rPr>
        <w:t xml:space="preserve">Socket </w:t>
      </w:r>
      <w:r>
        <w:t>taip pat gauna prietaiso identifikacijos informaciją;</w:t>
      </w:r>
    </w:p>
    <w:p w14:paraId="6CD8262F" w14:textId="77777777" w:rsidR="00DD310B" w:rsidRDefault="00DD310B" w:rsidP="00DD310B">
      <w:pPr>
        <w:numPr>
          <w:ilvl w:val="1"/>
          <w:numId w:val="22"/>
        </w:numPr>
        <w:spacing w:before="0" w:after="0" w:line="240" w:lineRule="auto"/>
        <w:contextualSpacing w:val="0"/>
        <w:jc w:val="left"/>
      </w:pPr>
      <w:r>
        <w:rPr>
          <w:b/>
          <w:bCs/>
        </w:rPr>
        <w:t>Socket</w:t>
      </w:r>
      <w:r>
        <w:t xml:space="preserve"> siunčia</w:t>
      </w:r>
      <w:r>
        <w:rPr>
          <w:b/>
          <w:bCs/>
        </w:rPr>
        <w:t xml:space="preserve"> Connector </w:t>
      </w:r>
      <w:r>
        <w:t>prietaiso, kuriam priklauso jungtis informaciją;</w:t>
      </w:r>
    </w:p>
    <w:p w14:paraId="3B3DB90F" w14:textId="77777777" w:rsidR="00DD310B" w:rsidRDefault="00DD310B" w:rsidP="00DD310B">
      <w:pPr>
        <w:numPr>
          <w:ilvl w:val="0"/>
          <w:numId w:val="22"/>
        </w:numPr>
        <w:spacing w:before="0" w:after="0" w:line="240" w:lineRule="auto"/>
        <w:contextualSpacing w:val="0"/>
        <w:jc w:val="left"/>
      </w:pPr>
      <w:r>
        <w:rPr>
          <w:b/>
          <w:bCs/>
        </w:rPr>
        <w:t>Connector</w:t>
      </w:r>
      <w:r>
        <w:t xml:space="preserve"> su </w:t>
      </w:r>
      <w:r>
        <w:rPr>
          <w:b/>
          <w:bCs/>
        </w:rPr>
        <w:t>SoundManager</w:t>
      </w:r>
      <w:r>
        <w:t xml:space="preserve"> – įvykstant sujungimą, jungtis nusiunčia garso valdymo klasei savo sujungimo garso failo informaciją.</w:t>
      </w:r>
    </w:p>
    <w:p w14:paraId="49F14226" w14:textId="77777777" w:rsidR="00DD310B" w:rsidRDefault="00DD310B" w:rsidP="00DD310B">
      <w:pPr>
        <w:numPr>
          <w:ilvl w:val="0"/>
          <w:numId w:val="22"/>
        </w:numPr>
        <w:spacing w:before="0" w:after="0" w:line="240" w:lineRule="auto"/>
        <w:contextualSpacing w:val="0"/>
        <w:jc w:val="left"/>
      </w:pPr>
      <w:r>
        <w:rPr>
          <w:b/>
          <w:bCs/>
        </w:rPr>
        <w:t xml:space="preserve">Socket </w:t>
      </w:r>
      <w:r>
        <w:t xml:space="preserve">su </w:t>
      </w:r>
      <w:r>
        <w:rPr>
          <w:b/>
          <w:bCs/>
        </w:rPr>
        <w:t>Device –</w:t>
      </w:r>
      <w:r>
        <w:t xml:space="preserve"> sujungus du prietaisus, jų jungtys nusiunčia sujungimo informaciją prietaisų valdymo klasėm. Vėliau ši informacija naudojama scenarijaus įgyvendinimo validacijai.</w:t>
      </w:r>
    </w:p>
    <w:p w14:paraId="47839381" w14:textId="77777777" w:rsidR="00DD310B" w:rsidRDefault="00DD310B" w:rsidP="00DD310B">
      <w:pPr>
        <w:numPr>
          <w:ilvl w:val="0"/>
          <w:numId w:val="22"/>
        </w:numPr>
        <w:spacing w:before="0" w:after="0" w:line="240" w:lineRule="auto"/>
        <w:contextualSpacing w:val="0"/>
        <w:jc w:val="left"/>
      </w:pPr>
      <w:r>
        <w:rPr>
          <w:b/>
          <w:bCs/>
        </w:rPr>
        <w:t xml:space="preserve">Device </w:t>
      </w:r>
      <w:r>
        <w:t xml:space="preserve">su </w:t>
      </w:r>
      <w:r>
        <w:rPr>
          <w:b/>
          <w:bCs/>
        </w:rPr>
        <w:t>SimulationManager</w:t>
      </w:r>
      <w:r>
        <w:t xml:space="preserve"> – vykdant scenarijaus įgyvendinimo validavimą, prietaisai siunčia simuliacijos valdymo klasei savo jungčių informaciją.</w:t>
      </w:r>
    </w:p>
    <w:p w14:paraId="7B28955D" w14:textId="77777777" w:rsidR="00706FA1" w:rsidRPr="00706FA1" w:rsidRDefault="00706FA1" w:rsidP="00706FA1"/>
    <w:p w14:paraId="5EF70BD1" w14:textId="77777777" w:rsidR="00FD1627" w:rsidRDefault="00FD1627" w:rsidP="00FD1627">
      <w:pPr>
        <w:pStyle w:val="Heading3"/>
      </w:pPr>
      <w:bookmarkStart w:id="40" w:name="_Toc92103920"/>
      <w:r>
        <w:t>Sistemos sudėtis</w:t>
      </w:r>
      <w:bookmarkEnd w:id="40"/>
    </w:p>
    <w:p w14:paraId="1C7B008C" w14:textId="77777777" w:rsidR="00DD310B" w:rsidRDefault="00DD310B" w:rsidP="00DD310B">
      <w:r>
        <w:t xml:space="preserve">Sistema susideda iš techninės ir programinės įrangos. Sistemai paleisti naudojami </w:t>
      </w:r>
      <w:r w:rsidRPr="00990054">
        <w:rPr>
          <w:b/>
          <w:bCs/>
        </w:rPr>
        <w:t>Oculus Quest</w:t>
      </w:r>
      <w:r>
        <w:t xml:space="preserve"> virtualios realybės akiniai su dviem </w:t>
      </w:r>
      <w:r w:rsidRPr="00990054">
        <w:rPr>
          <w:b/>
          <w:bCs/>
        </w:rPr>
        <w:t>Oculus Touch</w:t>
      </w:r>
      <w:r>
        <w:t xml:space="preserve"> valdikliais. Sistemos programinė įranga yra saugoma .apk faile, kuris naudojamas sistemos instaliacijai.</w:t>
      </w:r>
    </w:p>
    <w:p w14:paraId="35D0CC75" w14:textId="77777777" w:rsidR="00DD310B" w:rsidRDefault="00DD310B" w:rsidP="00DD310B"/>
    <w:p w14:paraId="264076ED" w14:textId="2CB76992" w:rsidR="00DD310B" w:rsidRDefault="00DD310B" w:rsidP="00DD310B">
      <w:pPr>
        <w:keepNext/>
      </w:pPr>
      <w:r w:rsidRPr="007F22EC">
        <w:rPr>
          <w:noProof/>
        </w:rPr>
        <w:drawing>
          <wp:inline distT="0" distB="0" distL="0" distR="0" wp14:anchorId="06C05B4B" wp14:editId="0E1A9449">
            <wp:extent cx="4362450" cy="2076450"/>
            <wp:effectExtent l="0" t="0" r="0" b="0"/>
            <wp:docPr id="11" name="Picture 1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076450"/>
                    </a:xfrm>
                    <a:prstGeom prst="rect">
                      <a:avLst/>
                    </a:prstGeom>
                    <a:noFill/>
                    <a:ln>
                      <a:noFill/>
                    </a:ln>
                  </pic:spPr>
                </pic:pic>
              </a:graphicData>
            </a:graphic>
          </wp:inline>
        </w:drawing>
      </w:r>
    </w:p>
    <w:p w14:paraId="468D400B" w14:textId="30BFEBC6" w:rsidR="00706FA1" w:rsidRPr="00706FA1" w:rsidRDefault="00DD310B" w:rsidP="00DD310B">
      <w:r w:rsidRPr="007B356D">
        <w:rPr>
          <w:sz w:val="22"/>
          <w:szCs w:val="22"/>
        </w:rPr>
        <w:fldChar w:fldCharType="begin"/>
      </w:r>
      <w:r w:rsidRPr="007B356D">
        <w:rPr>
          <w:sz w:val="22"/>
          <w:szCs w:val="22"/>
        </w:rPr>
        <w:instrText xml:space="preserve"> SEQ pav. \* ARABIC </w:instrText>
      </w:r>
      <w:r w:rsidRPr="007B356D">
        <w:rPr>
          <w:sz w:val="22"/>
          <w:szCs w:val="22"/>
        </w:rPr>
        <w:fldChar w:fldCharType="separate"/>
      </w:r>
      <w:r w:rsidR="00415885">
        <w:rPr>
          <w:noProof/>
          <w:sz w:val="22"/>
          <w:szCs w:val="22"/>
        </w:rPr>
        <w:t>4</w:t>
      </w:r>
      <w:r w:rsidRPr="007B356D">
        <w:rPr>
          <w:sz w:val="22"/>
          <w:szCs w:val="22"/>
        </w:rPr>
        <w:fldChar w:fldCharType="end"/>
      </w:r>
      <w:r>
        <w:rPr>
          <w:sz w:val="22"/>
          <w:szCs w:val="22"/>
        </w:rPr>
        <w:t xml:space="preserve"> p</w:t>
      </w:r>
      <w:r w:rsidRPr="007B356D">
        <w:rPr>
          <w:sz w:val="22"/>
          <w:szCs w:val="22"/>
        </w:rPr>
        <w:t xml:space="preserve">av. </w:t>
      </w:r>
      <w:r w:rsidRPr="007B356D">
        <w:rPr>
          <w:b/>
          <w:bCs/>
          <w:sz w:val="22"/>
          <w:szCs w:val="22"/>
        </w:rPr>
        <w:t>.apk failo struktūra</w:t>
      </w:r>
    </w:p>
    <w:p w14:paraId="33DECE26" w14:textId="77777777" w:rsidR="00FD1627" w:rsidRDefault="00FD1627" w:rsidP="00FD1627">
      <w:pPr>
        <w:pStyle w:val="Heading3"/>
      </w:pPr>
      <w:bookmarkStart w:id="41" w:name="_Toc92103921"/>
      <w:r>
        <w:t>Komponent</w:t>
      </w:r>
      <w:r w:rsidR="007B2E2A">
        <w:t>ai</w:t>
      </w:r>
      <w:bookmarkEnd w:id="41"/>
    </w:p>
    <w:p w14:paraId="34960429" w14:textId="77777777" w:rsidR="00DD310B" w:rsidRDefault="00DD310B" w:rsidP="00DD310B">
      <w:r>
        <w:t>Sistemos komponentai:</w:t>
      </w:r>
    </w:p>
    <w:p w14:paraId="7A2A713B" w14:textId="77777777" w:rsidR="00DD310B" w:rsidRDefault="00DD310B" w:rsidP="00DD310B">
      <w:pPr>
        <w:numPr>
          <w:ilvl w:val="0"/>
          <w:numId w:val="23"/>
        </w:numPr>
        <w:spacing w:before="0" w:after="0" w:line="240" w:lineRule="auto"/>
        <w:contextualSpacing w:val="0"/>
        <w:jc w:val="left"/>
      </w:pPr>
      <w:r w:rsidRPr="00D240A0">
        <w:rPr>
          <w:b/>
          <w:bCs/>
        </w:rPr>
        <w:t>Assets</w:t>
      </w:r>
      <w:r>
        <w:t xml:space="preserve"> – pagrindinis sistemos aplankas</w:t>
      </w:r>
    </w:p>
    <w:p w14:paraId="4946EA8E" w14:textId="77777777" w:rsidR="00DD310B" w:rsidRDefault="00DD310B" w:rsidP="00DD310B">
      <w:pPr>
        <w:numPr>
          <w:ilvl w:val="1"/>
          <w:numId w:val="23"/>
        </w:numPr>
        <w:spacing w:before="0" w:after="0" w:line="240" w:lineRule="auto"/>
        <w:contextualSpacing w:val="0"/>
        <w:jc w:val="left"/>
      </w:pPr>
      <w:r w:rsidRPr="00A63D01">
        <w:rPr>
          <w:b/>
          <w:bCs/>
        </w:rPr>
        <w:t>EnvironmentAssets</w:t>
      </w:r>
      <w:r>
        <w:t xml:space="preserve"> – VR aplinkos detalėms naudojami resursai;</w:t>
      </w:r>
    </w:p>
    <w:p w14:paraId="40A128D2" w14:textId="77777777" w:rsidR="00DD310B" w:rsidRPr="00A63D01" w:rsidRDefault="00DD310B" w:rsidP="00DD310B">
      <w:pPr>
        <w:numPr>
          <w:ilvl w:val="1"/>
          <w:numId w:val="23"/>
        </w:numPr>
        <w:spacing w:before="0" w:after="0" w:line="240" w:lineRule="auto"/>
        <w:contextualSpacing w:val="0"/>
        <w:jc w:val="left"/>
        <w:rPr>
          <w:b/>
          <w:bCs/>
        </w:rPr>
      </w:pPr>
      <w:r w:rsidRPr="00A63D01">
        <w:rPr>
          <w:b/>
          <w:bCs/>
        </w:rPr>
        <w:t>Materials</w:t>
      </w:r>
      <w:r>
        <w:rPr>
          <w:b/>
          <w:bCs/>
        </w:rPr>
        <w:t xml:space="preserve"> – </w:t>
      </w:r>
      <w:r>
        <w:t>Unity medžiagos naudojamos modifikuoti objektų vaizdines savybes;</w:t>
      </w:r>
    </w:p>
    <w:p w14:paraId="01A7D4F6" w14:textId="77777777" w:rsidR="00DD310B" w:rsidRDefault="00DD310B" w:rsidP="00DD310B">
      <w:pPr>
        <w:numPr>
          <w:ilvl w:val="1"/>
          <w:numId w:val="23"/>
        </w:numPr>
        <w:spacing w:before="0" w:after="0" w:line="240" w:lineRule="auto"/>
        <w:contextualSpacing w:val="0"/>
        <w:jc w:val="left"/>
      </w:pPr>
      <w:r w:rsidRPr="00A63D01">
        <w:rPr>
          <w:b/>
          <w:bCs/>
        </w:rPr>
        <w:t>Oculus</w:t>
      </w:r>
      <w:r>
        <w:t xml:space="preserve"> </w:t>
      </w:r>
      <w:r w:rsidRPr="00A63D01">
        <w:rPr>
          <w:b/>
          <w:bCs/>
        </w:rPr>
        <w:t>Hands</w:t>
      </w:r>
      <w:r>
        <w:rPr>
          <w:b/>
          <w:bCs/>
        </w:rPr>
        <w:t xml:space="preserve"> – </w:t>
      </w:r>
      <w:r>
        <w:t>sistemoje naudojamų rankų modelių komponentai</w:t>
      </w:r>
    </w:p>
    <w:p w14:paraId="1EA19E96" w14:textId="77777777" w:rsidR="00DD310B" w:rsidRDefault="00DD310B" w:rsidP="00DD310B">
      <w:pPr>
        <w:numPr>
          <w:ilvl w:val="2"/>
          <w:numId w:val="23"/>
        </w:numPr>
        <w:spacing w:before="0" w:after="0" w:line="240" w:lineRule="auto"/>
        <w:contextualSpacing w:val="0"/>
        <w:jc w:val="left"/>
      </w:pPr>
      <w:r>
        <w:rPr>
          <w:b/>
          <w:bCs/>
        </w:rPr>
        <w:t>AnimationControllers –</w:t>
      </w:r>
      <w:r>
        <w:t xml:space="preserve"> rankoms animuoti naudojami Unity animacijų valdikliai;</w:t>
      </w:r>
    </w:p>
    <w:p w14:paraId="394DA355" w14:textId="77777777" w:rsidR="00DD310B" w:rsidRPr="0004582C" w:rsidRDefault="00DD310B" w:rsidP="00DD310B">
      <w:pPr>
        <w:numPr>
          <w:ilvl w:val="2"/>
          <w:numId w:val="23"/>
        </w:numPr>
        <w:spacing w:before="0" w:after="0" w:line="240" w:lineRule="auto"/>
        <w:contextualSpacing w:val="0"/>
        <w:jc w:val="left"/>
        <w:rPr>
          <w:b/>
          <w:bCs/>
        </w:rPr>
      </w:pPr>
      <w:r w:rsidRPr="0004582C">
        <w:rPr>
          <w:b/>
          <w:bCs/>
        </w:rPr>
        <w:t>Animations</w:t>
      </w:r>
      <w:r>
        <w:rPr>
          <w:b/>
          <w:bCs/>
        </w:rPr>
        <w:t xml:space="preserve"> – </w:t>
      </w:r>
      <w:r>
        <w:t>VR rankų animacijos;</w:t>
      </w:r>
    </w:p>
    <w:p w14:paraId="727FB3C1" w14:textId="77777777" w:rsidR="00DD310B" w:rsidRPr="0004582C" w:rsidRDefault="00DD310B" w:rsidP="00DD310B">
      <w:pPr>
        <w:numPr>
          <w:ilvl w:val="2"/>
          <w:numId w:val="23"/>
        </w:numPr>
        <w:spacing w:before="0" w:after="0" w:line="240" w:lineRule="auto"/>
        <w:contextualSpacing w:val="0"/>
        <w:jc w:val="left"/>
        <w:rPr>
          <w:b/>
          <w:bCs/>
        </w:rPr>
      </w:pPr>
      <w:r w:rsidRPr="0004582C">
        <w:rPr>
          <w:b/>
          <w:bCs/>
        </w:rPr>
        <w:t>Materials</w:t>
      </w:r>
      <w:r>
        <w:rPr>
          <w:b/>
          <w:bCs/>
        </w:rPr>
        <w:t xml:space="preserve"> – </w:t>
      </w:r>
      <w:r>
        <w:t>VR rankų medžiagos;</w:t>
      </w:r>
    </w:p>
    <w:p w14:paraId="281FDA5E" w14:textId="77777777" w:rsidR="00DD310B" w:rsidRPr="0004582C" w:rsidRDefault="00DD310B" w:rsidP="00DD310B">
      <w:pPr>
        <w:numPr>
          <w:ilvl w:val="2"/>
          <w:numId w:val="23"/>
        </w:numPr>
        <w:spacing w:before="0" w:after="0" w:line="240" w:lineRule="auto"/>
        <w:contextualSpacing w:val="0"/>
        <w:jc w:val="left"/>
        <w:rPr>
          <w:b/>
          <w:bCs/>
        </w:rPr>
      </w:pPr>
      <w:r w:rsidRPr="0004582C">
        <w:rPr>
          <w:b/>
          <w:bCs/>
        </w:rPr>
        <w:lastRenderedPageBreak/>
        <w:t>Models</w:t>
      </w:r>
      <w:r>
        <w:rPr>
          <w:b/>
          <w:bCs/>
        </w:rPr>
        <w:t xml:space="preserve"> – </w:t>
      </w:r>
      <w:r>
        <w:t>VR rankų modeliai;</w:t>
      </w:r>
    </w:p>
    <w:p w14:paraId="69090750" w14:textId="77777777" w:rsidR="00DD310B" w:rsidRPr="0004582C" w:rsidRDefault="00DD310B" w:rsidP="00DD310B">
      <w:pPr>
        <w:numPr>
          <w:ilvl w:val="2"/>
          <w:numId w:val="23"/>
        </w:numPr>
        <w:spacing w:before="0" w:after="0" w:line="240" w:lineRule="auto"/>
        <w:contextualSpacing w:val="0"/>
        <w:jc w:val="left"/>
        <w:rPr>
          <w:b/>
          <w:bCs/>
        </w:rPr>
      </w:pPr>
      <w:r w:rsidRPr="0004582C">
        <w:rPr>
          <w:b/>
          <w:bCs/>
        </w:rPr>
        <w:t>Prefabs</w:t>
      </w:r>
      <w:r>
        <w:rPr>
          <w:b/>
          <w:bCs/>
        </w:rPr>
        <w:t xml:space="preserve"> – </w:t>
      </w:r>
      <w:r>
        <w:t>VR rankų Unity objektai, apjungiantys modelius ir animacijas;</w:t>
      </w:r>
    </w:p>
    <w:p w14:paraId="1A6A66A0" w14:textId="77777777" w:rsidR="00DD310B" w:rsidRPr="007D3E14" w:rsidRDefault="00DD310B" w:rsidP="00DD310B">
      <w:pPr>
        <w:numPr>
          <w:ilvl w:val="1"/>
          <w:numId w:val="23"/>
        </w:numPr>
        <w:spacing w:before="0" w:after="0" w:line="240" w:lineRule="auto"/>
        <w:contextualSpacing w:val="0"/>
        <w:jc w:val="left"/>
        <w:rPr>
          <w:b/>
          <w:bCs/>
        </w:rPr>
      </w:pPr>
      <w:r w:rsidRPr="00A63D01">
        <w:rPr>
          <w:b/>
          <w:bCs/>
        </w:rPr>
        <w:t>Prefabs</w:t>
      </w:r>
      <w:r>
        <w:rPr>
          <w:b/>
          <w:bCs/>
        </w:rPr>
        <w:t xml:space="preserve"> – </w:t>
      </w:r>
      <w:r w:rsidRPr="007D3E14">
        <w:t>Unity objektai</w:t>
      </w:r>
      <w:r>
        <w:t xml:space="preserve"> susidedantys iš modelių ir juos valdančio kodo;</w:t>
      </w:r>
    </w:p>
    <w:p w14:paraId="7EEFC470" w14:textId="77777777" w:rsidR="00DD310B" w:rsidRPr="007D3E14" w:rsidRDefault="00DD310B" w:rsidP="00DD310B">
      <w:pPr>
        <w:numPr>
          <w:ilvl w:val="2"/>
          <w:numId w:val="23"/>
        </w:numPr>
        <w:spacing w:before="0" w:after="0" w:line="240" w:lineRule="auto"/>
        <w:contextualSpacing w:val="0"/>
        <w:jc w:val="left"/>
        <w:rPr>
          <w:b/>
          <w:bCs/>
        </w:rPr>
      </w:pPr>
      <w:r>
        <w:rPr>
          <w:b/>
          <w:bCs/>
        </w:rPr>
        <w:t xml:space="preserve">Devices – </w:t>
      </w:r>
      <w:r w:rsidRPr="007D3E14">
        <w:t>prietaisų</w:t>
      </w:r>
      <w:r>
        <w:t xml:space="preserve"> Unity objektai;</w:t>
      </w:r>
    </w:p>
    <w:p w14:paraId="4F50055B" w14:textId="77777777" w:rsidR="00DD310B" w:rsidRPr="007D3E14" w:rsidRDefault="00DD310B" w:rsidP="00DD310B">
      <w:pPr>
        <w:numPr>
          <w:ilvl w:val="2"/>
          <w:numId w:val="23"/>
        </w:numPr>
        <w:spacing w:before="0" w:after="0" w:line="240" w:lineRule="auto"/>
        <w:contextualSpacing w:val="0"/>
        <w:jc w:val="left"/>
        <w:rPr>
          <w:b/>
          <w:bCs/>
        </w:rPr>
      </w:pPr>
      <w:r>
        <w:rPr>
          <w:b/>
          <w:bCs/>
        </w:rPr>
        <w:t xml:space="preserve">Hands – </w:t>
      </w:r>
      <w:r>
        <w:t>rankų Unity objektai;</w:t>
      </w:r>
    </w:p>
    <w:p w14:paraId="4BEA59E3" w14:textId="77777777" w:rsidR="00DD310B" w:rsidRDefault="00DD310B" w:rsidP="00DD310B">
      <w:pPr>
        <w:numPr>
          <w:ilvl w:val="2"/>
          <w:numId w:val="23"/>
        </w:numPr>
        <w:spacing w:before="0" w:after="0" w:line="240" w:lineRule="auto"/>
        <w:contextualSpacing w:val="0"/>
        <w:jc w:val="left"/>
        <w:rPr>
          <w:b/>
          <w:bCs/>
        </w:rPr>
      </w:pPr>
      <w:r w:rsidRPr="007D3E14">
        <w:rPr>
          <w:b/>
          <w:bCs/>
        </w:rPr>
        <w:t>Miscellaneous</w:t>
      </w:r>
      <w:r>
        <w:rPr>
          <w:b/>
          <w:bCs/>
        </w:rPr>
        <w:t xml:space="preserve"> – </w:t>
      </w:r>
      <w:r w:rsidRPr="005C557E">
        <w:t>įvairūs</w:t>
      </w:r>
      <w:r>
        <w:rPr>
          <w:b/>
          <w:bCs/>
        </w:rPr>
        <w:t xml:space="preserve"> </w:t>
      </w:r>
      <w:r>
        <w:t>nekategorizuoti Unity objektai;</w:t>
      </w:r>
    </w:p>
    <w:p w14:paraId="78872D88" w14:textId="77777777" w:rsidR="00DD310B" w:rsidRPr="005C557E" w:rsidRDefault="00DD310B" w:rsidP="00DD310B">
      <w:pPr>
        <w:numPr>
          <w:ilvl w:val="1"/>
          <w:numId w:val="23"/>
        </w:numPr>
        <w:spacing w:before="0" w:after="0" w:line="240" w:lineRule="auto"/>
        <w:contextualSpacing w:val="0"/>
        <w:jc w:val="left"/>
        <w:rPr>
          <w:b/>
          <w:bCs/>
        </w:rPr>
      </w:pPr>
      <w:r w:rsidRPr="00A63D01">
        <w:rPr>
          <w:b/>
          <w:bCs/>
        </w:rPr>
        <w:t>Resources</w:t>
      </w:r>
      <w:r>
        <w:rPr>
          <w:b/>
          <w:bCs/>
        </w:rPr>
        <w:t xml:space="preserve"> – </w:t>
      </w:r>
      <w:r>
        <w:t>jungčių ir prietaisų apjungimo informacijos ruošiniai;</w:t>
      </w:r>
    </w:p>
    <w:p w14:paraId="74EAB2F7" w14:textId="77777777" w:rsidR="00DD310B" w:rsidRDefault="00DD310B" w:rsidP="00DD310B">
      <w:pPr>
        <w:numPr>
          <w:ilvl w:val="2"/>
          <w:numId w:val="23"/>
        </w:numPr>
        <w:spacing w:before="0" w:after="0" w:line="240" w:lineRule="auto"/>
        <w:contextualSpacing w:val="0"/>
        <w:jc w:val="left"/>
        <w:rPr>
          <w:b/>
          <w:bCs/>
        </w:rPr>
      </w:pPr>
      <w:r>
        <w:rPr>
          <w:b/>
          <w:bCs/>
        </w:rPr>
        <w:t xml:space="preserve">ConnectorData – </w:t>
      </w:r>
      <w:r>
        <w:t>prietaisų jungčių tipų ruošiniai;</w:t>
      </w:r>
    </w:p>
    <w:p w14:paraId="6AE0919C" w14:textId="77777777" w:rsidR="00DD310B" w:rsidRPr="00A63D01" w:rsidRDefault="00DD310B" w:rsidP="00DD310B">
      <w:pPr>
        <w:numPr>
          <w:ilvl w:val="2"/>
          <w:numId w:val="23"/>
        </w:numPr>
        <w:spacing w:before="0" w:after="0" w:line="240" w:lineRule="auto"/>
        <w:contextualSpacing w:val="0"/>
        <w:jc w:val="left"/>
        <w:rPr>
          <w:b/>
          <w:bCs/>
        </w:rPr>
      </w:pPr>
      <w:r>
        <w:rPr>
          <w:b/>
          <w:bCs/>
        </w:rPr>
        <w:t xml:space="preserve">RequirementData – </w:t>
      </w:r>
      <w:r>
        <w:t>apjungimo scenarijų reikalavimų ruošiniai;</w:t>
      </w:r>
    </w:p>
    <w:p w14:paraId="443EEC75" w14:textId="77777777" w:rsidR="00DD310B" w:rsidRPr="00A63D01" w:rsidRDefault="00DD310B" w:rsidP="00DD310B">
      <w:pPr>
        <w:numPr>
          <w:ilvl w:val="1"/>
          <w:numId w:val="23"/>
        </w:numPr>
        <w:spacing w:before="0" w:after="0" w:line="240" w:lineRule="auto"/>
        <w:contextualSpacing w:val="0"/>
        <w:jc w:val="left"/>
        <w:rPr>
          <w:b/>
          <w:bCs/>
        </w:rPr>
      </w:pPr>
      <w:r w:rsidRPr="00A63D01">
        <w:rPr>
          <w:b/>
          <w:bCs/>
        </w:rPr>
        <w:t>Scenes</w:t>
      </w:r>
      <w:r>
        <w:rPr>
          <w:b/>
          <w:bCs/>
        </w:rPr>
        <w:t xml:space="preserve"> – </w:t>
      </w:r>
      <w:r w:rsidRPr="005C557E">
        <w:t>Unity scenos</w:t>
      </w:r>
      <w:r>
        <w:t>;</w:t>
      </w:r>
    </w:p>
    <w:p w14:paraId="3D0215CD" w14:textId="77777777" w:rsidR="00DD310B" w:rsidRPr="00F61895" w:rsidRDefault="00DD310B" w:rsidP="00DD310B">
      <w:pPr>
        <w:numPr>
          <w:ilvl w:val="1"/>
          <w:numId w:val="23"/>
        </w:numPr>
        <w:spacing w:before="0" w:after="0" w:line="240" w:lineRule="auto"/>
        <w:contextualSpacing w:val="0"/>
        <w:jc w:val="left"/>
        <w:rPr>
          <w:b/>
          <w:bCs/>
        </w:rPr>
      </w:pPr>
      <w:r w:rsidRPr="00A63D01">
        <w:rPr>
          <w:b/>
          <w:bCs/>
        </w:rPr>
        <w:t>Scripts</w:t>
      </w:r>
      <w:r>
        <w:rPr>
          <w:b/>
          <w:bCs/>
        </w:rPr>
        <w:t xml:space="preserve"> – </w:t>
      </w:r>
      <w:r>
        <w:t>sistemos kodas;</w:t>
      </w:r>
    </w:p>
    <w:p w14:paraId="140B3663" w14:textId="77777777" w:rsidR="00DD310B" w:rsidRPr="00B044C7" w:rsidRDefault="00DD310B" w:rsidP="00DD310B">
      <w:pPr>
        <w:numPr>
          <w:ilvl w:val="2"/>
          <w:numId w:val="23"/>
        </w:numPr>
        <w:spacing w:before="0" w:after="0" w:line="240" w:lineRule="auto"/>
        <w:contextualSpacing w:val="0"/>
        <w:jc w:val="left"/>
        <w:rPr>
          <w:b/>
          <w:bCs/>
        </w:rPr>
      </w:pPr>
      <w:r>
        <w:rPr>
          <w:b/>
          <w:bCs/>
        </w:rPr>
        <w:t xml:space="preserve">Connector – </w:t>
      </w:r>
      <w:r>
        <w:t>kodas atsakingas už sujungimų valdymą;</w:t>
      </w:r>
    </w:p>
    <w:p w14:paraId="0D32306F" w14:textId="77777777" w:rsidR="00DD310B" w:rsidRPr="00B044C7" w:rsidRDefault="00DD310B" w:rsidP="00DD310B">
      <w:pPr>
        <w:numPr>
          <w:ilvl w:val="2"/>
          <w:numId w:val="23"/>
        </w:numPr>
        <w:spacing w:before="0" w:after="0" w:line="240" w:lineRule="auto"/>
        <w:contextualSpacing w:val="0"/>
        <w:jc w:val="left"/>
        <w:rPr>
          <w:b/>
          <w:bCs/>
        </w:rPr>
      </w:pPr>
      <w:r>
        <w:rPr>
          <w:b/>
          <w:bCs/>
        </w:rPr>
        <w:t xml:space="preserve">ConnectorData – </w:t>
      </w:r>
      <w:r>
        <w:t>kodas leidžiantis kurti naujus jungčių tipus;</w:t>
      </w:r>
    </w:p>
    <w:p w14:paraId="5978DC34" w14:textId="77777777" w:rsidR="00DD310B" w:rsidRPr="00B044C7" w:rsidRDefault="00DD310B" w:rsidP="00DD310B">
      <w:pPr>
        <w:numPr>
          <w:ilvl w:val="2"/>
          <w:numId w:val="23"/>
        </w:numPr>
        <w:spacing w:before="0" w:after="0" w:line="240" w:lineRule="auto"/>
        <w:contextualSpacing w:val="0"/>
        <w:jc w:val="left"/>
        <w:rPr>
          <w:b/>
          <w:bCs/>
        </w:rPr>
      </w:pPr>
      <w:r>
        <w:rPr>
          <w:b/>
          <w:bCs/>
        </w:rPr>
        <w:t xml:space="preserve">Device – </w:t>
      </w:r>
      <w:r>
        <w:t>kodas atsakingas už prietaisų identifikaciją ir sujungimų saugojimą;</w:t>
      </w:r>
    </w:p>
    <w:p w14:paraId="0CA4947B" w14:textId="77777777" w:rsidR="00DD310B" w:rsidRPr="00B044C7" w:rsidRDefault="00DD310B" w:rsidP="00DD310B">
      <w:pPr>
        <w:numPr>
          <w:ilvl w:val="2"/>
          <w:numId w:val="23"/>
        </w:numPr>
        <w:spacing w:before="0" w:after="0" w:line="240" w:lineRule="auto"/>
        <w:contextualSpacing w:val="0"/>
        <w:jc w:val="left"/>
        <w:rPr>
          <w:b/>
          <w:bCs/>
        </w:rPr>
      </w:pPr>
      <w:r>
        <w:rPr>
          <w:b/>
          <w:bCs/>
        </w:rPr>
        <w:t xml:space="preserve">DrawerSetup – </w:t>
      </w:r>
      <w:r>
        <w:t>kodas leidžiantis vartotojui sąveikauti su stalčiais;</w:t>
      </w:r>
    </w:p>
    <w:p w14:paraId="20E0E124" w14:textId="77777777" w:rsidR="00DD310B" w:rsidRPr="00877C59" w:rsidRDefault="00DD310B" w:rsidP="00DD310B">
      <w:pPr>
        <w:numPr>
          <w:ilvl w:val="2"/>
          <w:numId w:val="23"/>
        </w:numPr>
        <w:spacing w:before="0" w:after="0" w:line="240" w:lineRule="auto"/>
        <w:contextualSpacing w:val="0"/>
        <w:jc w:val="left"/>
        <w:rPr>
          <w:b/>
          <w:bCs/>
        </w:rPr>
      </w:pPr>
      <w:r>
        <w:rPr>
          <w:b/>
          <w:bCs/>
        </w:rPr>
        <w:t xml:space="preserve">PhysicsMover – </w:t>
      </w:r>
      <w:r>
        <w:t>papildomas kodas naudojamas judinti objektus su Rigidbody komponentu;</w:t>
      </w:r>
    </w:p>
    <w:p w14:paraId="6E29ED3B" w14:textId="77777777" w:rsidR="00DD310B" w:rsidRPr="00B044C7" w:rsidRDefault="00DD310B" w:rsidP="00DD310B">
      <w:pPr>
        <w:numPr>
          <w:ilvl w:val="2"/>
          <w:numId w:val="23"/>
        </w:numPr>
        <w:spacing w:before="0" w:after="0" w:line="240" w:lineRule="auto"/>
        <w:contextualSpacing w:val="0"/>
        <w:jc w:val="left"/>
        <w:rPr>
          <w:b/>
          <w:bCs/>
        </w:rPr>
      </w:pPr>
      <w:r>
        <w:rPr>
          <w:b/>
          <w:bCs/>
        </w:rPr>
        <w:t xml:space="preserve">HandPresence – </w:t>
      </w:r>
      <w:r>
        <w:t>kodas valdantis vartotojo rankas, jų animacijas;</w:t>
      </w:r>
    </w:p>
    <w:p w14:paraId="597ED164" w14:textId="77777777" w:rsidR="00DD310B" w:rsidRPr="00877C59" w:rsidRDefault="00DD310B" w:rsidP="00DD310B">
      <w:pPr>
        <w:numPr>
          <w:ilvl w:val="2"/>
          <w:numId w:val="23"/>
        </w:numPr>
        <w:spacing w:before="0" w:after="0" w:line="240" w:lineRule="auto"/>
        <w:contextualSpacing w:val="0"/>
        <w:jc w:val="left"/>
        <w:rPr>
          <w:b/>
          <w:bCs/>
        </w:rPr>
      </w:pPr>
      <w:r>
        <w:rPr>
          <w:b/>
          <w:bCs/>
        </w:rPr>
        <w:t xml:space="preserve">RequirementData – </w:t>
      </w:r>
      <w:r>
        <w:t>kodas leidžiantis kurti sujungimo scenarijų ruošinius;</w:t>
      </w:r>
    </w:p>
    <w:p w14:paraId="7133C4F6" w14:textId="77777777" w:rsidR="00DD310B" w:rsidRPr="00877C59" w:rsidRDefault="00DD310B" w:rsidP="00DD310B">
      <w:pPr>
        <w:numPr>
          <w:ilvl w:val="2"/>
          <w:numId w:val="23"/>
        </w:numPr>
        <w:spacing w:before="0" w:after="0" w:line="240" w:lineRule="auto"/>
        <w:contextualSpacing w:val="0"/>
        <w:jc w:val="left"/>
        <w:rPr>
          <w:b/>
          <w:bCs/>
        </w:rPr>
      </w:pPr>
      <w:r>
        <w:rPr>
          <w:b/>
          <w:bCs/>
        </w:rPr>
        <w:t xml:space="preserve">SimulationManager – </w:t>
      </w:r>
      <w:r>
        <w:t>kodas atsakingas už scenarijaus užduočių sudarymą, sujungimo validaciją ir scenarijaus valdymą;</w:t>
      </w:r>
    </w:p>
    <w:p w14:paraId="6A181730" w14:textId="77777777" w:rsidR="00DD310B" w:rsidRPr="00877C59" w:rsidRDefault="00DD310B" w:rsidP="00DD310B">
      <w:pPr>
        <w:numPr>
          <w:ilvl w:val="2"/>
          <w:numId w:val="23"/>
        </w:numPr>
        <w:spacing w:before="0" w:after="0" w:line="240" w:lineRule="auto"/>
        <w:contextualSpacing w:val="0"/>
        <w:jc w:val="left"/>
        <w:rPr>
          <w:b/>
          <w:bCs/>
        </w:rPr>
      </w:pPr>
      <w:r>
        <w:rPr>
          <w:b/>
          <w:bCs/>
        </w:rPr>
        <w:t xml:space="preserve">Socket – </w:t>
      </w:r>
      <w:r>
        <w:t>kodas valdantis jungčių sujungimą su prietaisais;</w:t>
      </w:r>
    </w:p>
    <w:p w14:paraId="393E7629" w14:textId="77777777" w:rsidR="00DD310B" w:rsidRPr="00062DBB" w:rsidRDefault="00DD310B" w:rsidP="00DD310B">
      <w:pPr>
        <w:numPr>
          <w:ilvl w:val="2"/>
          <w:numId w:val="23"/>
        </w:numPr>
        <w:spacing w:before="0" w:after="0" w:line="240" w:lineRule="auto"/>
        <w:contextualSpacing w:val="0"/>
        <w:jc w:val="left"/>
        <w:rPr>
          <w:b/>
          <w:bCs/>
        </w:rPr>
      </w:pPr>
      <w:r>
        <w:rPr>
          <w:b/>
          <w:bCs/>
        </w:rPr>
        <w:t xml:space="preserve">SoundManager – </w:t>
      </w:r>
      <w:r>
        <w:t>kodas atsakingas už garsų paleidimą scenarijaus metu;</w:t>
      </w:r>
    </w:p>
    <w:p w14:paraId="2C47E80D" w14:textId="77777777" w:rsidR="00DD310B" w:rsidRPr="00062DBB" w:rsidRDefault="00DD310B" w:rsidP="00DD310B">
      <w:pPr>
        <w:numPr>
          <w:ilvl w:val="2"/>
          <w:numId w:val="23"/>
        </w:numPr>
        <w:spacing w:before="0" w:after="0" w:line="240" w:lineRule="auto"/>
        <w:contextualSpacing w:val="0"/>
        <w:jc w:val="left"/>
        <w:rPr>
          <w:b/>
          <w:bCs/>
        </w:rPr>
      </w:pPr>
      <w:r>
        <w:rPr>
          <w:b/>
          <w:bCs/>
        </w:rPr>
        <w:t xml:space="preserve">TeleportationManager – </w:t>
      </w:r>
      <w:r>
        <w:t>kodas atsakingas už teleportacijos užklausų validavimą ir įvykdymą;</w:t>
      </w:r>
    </w:p>
    <w:p w14:paraId="5D9DF670" w14:textId="77777777" w:rsidR="00DD310B" w:rsidRPr="00A63D01" w:rsidRDefault="00DD310B" w:rsidP="00DD310B">
      <w:pPr>
        <w:numPr>
          <w:ilvl w:val="2"/>
          <w:numId w:val="23"/>
        </w:numPr>
        <w:spacing w:before="0" w:after="0" w:line="240" w:lineRule="auto"/>
        <w:contextualSpacing w:val="0"/>
        <w:jc w:val="left"/>
        <w:rPr>
          <w:b/>
          <w:bCs/>
        </w:rPr>
      </w:pPr>
      <w:r>
        <w:rPr>
          <w:b/>
          <w:bCs/>
        </w:rPr>
        <w:t xml:space="preserve">Wire – </w:t>
      </w:r>
      <w:r>
        <w:t>kodas vykdantis jungčių laido vizualizaciją;</w:t>
      </w:r>
    </w:p>
    <w:p w14:paraId="10041DFA" w14:textId="77777777" w:rsidR="00DD310B" w:rsidRPr="00A63D01" w:rsidRDefault="00DD310B" w:rsidP="00DD310B">
      <w:pPr>
        <w:numPr>
          <w:ilvl w:val="1"/>
          <w:numId w:val="23"/>
        </w:numPr>
        <w:spacing w:before="0" w:after="0" w:line="240" w:lineRule="auto"/>
        <w:contextualSpacing w:val="0"/>
        <w:jc w:val="left"/>
        <w:rPr>
          <w:b/>
          <w:bCs/>
        </w:rPr>
      </w:pPr>
      <w:r w:rsidRPr="00A63D01">
        <w:rPr>
          <w:b/>
          <w:bCs/>
        </w:rPr>
        <w:t>Shaders</w:t>
      </w:r>
      <w:r>
        <w:rPr>
          <w:b/>
          <w:bCs/>
        </w:rPr>
        <w:t xml:space="preserve"> – </w:t>
      </w:r>
      <w:r>
        <w:t>nestandartinės medžiagos;</w:t>
      </w:r>
    </w:p>
    <w:p w14:paraId="08FEB9E5" w14:textId="77777777" w:rsidR="00DD310B" w:rsidRPr="00A63D01" w:rsidRDefault="00DD310B" w:rsidP="00DD310B">
      <w:pPr>
        <w:numPr>
          <w:ilvl w:val="1"/>
          <w:numId w:val="23"/>
        </w:numPr>
        <w:spacing w:before="0" w:after="0" w:line="240" w:lineRule="auto"/>
        <w:contextualSpacing w:val="0"/>
        <w:jc w:val="left"/>
        <w:rPr>
          <w:b/>
          <w:bCs/>
        </w:rPr>
      </w:pPr>
      <w:r w:rsidRPr="00A63D01">
        <w:rPr>
          <w:b/>
          <w:bCs/>
        </w:rPr>
        <w:t>Sounds</w:t>
      </w:r>
      <w:r>
        <w:rPr>
          <w:b/>
          <w:bCs/>
        </w:rPr>
        <w:t xml:space="preserve"> – </w:t>
      </w:r>
      <w:r>
        <w:t>sistemos garsai;</w:t>
      </w:r>
    </w:p>
    <w:p w14:paraId="2F2E30E7" w14:textId="77777777" w:rsidR="00DD310B" w:rsidRDefault="00DD310B" w:rsidP="00DD310B">
      <w:pPr>
        <w:numPr>
          <w:ilvl w:val="1"/>
          <w:numId w:val="23"/>
        </w:numPr>
        <w:spacing w:before="0" w:after="0" w:line="240" w:lineRule="auto"/>
        <w:contextualSpacing w:val="0"/>
        <w:jc w:val="left"/>
      </w:pPr>
      <w:r w:rsidRPr="00A63D01">
        <w:rPr>
          <w:b/>
          <w:bCs/>
        </w:rPr>
        <w:t>TextMesh</w:t>
      </w:r>
      <w:r>
        <w:t xml:space="preserve"> </w:t>
      </w:r>
      <w:r w:rsidRPr="00A63D01">
        <w:rPr>
          <w:b/>
          <w:bCs/>
        </w:rPr>
        <w:t>Pro</w:t>
      </w:r>
      <w:r>
        <w:rPr>
          <w:b/>
          <w:bCs/>
        </w:rPr>
        <w:t xml:space="preserve"> – </w:t>
      </w:r>
      <w:r w:rsidRPr="00146126">
        <w:t>Unity paketas</w:t>
      </w:r>
    </w:p>
    <w:p w14:paraId="1A16D5ED" w14:textId="77777777" w:rsidR="00DD310B" w:rsidRPr="00A63D01" w:rsidRDefault="00DD310B" w:rsidP="00DD310B">
      <w:pPr>
        <w:numPr>
          <w:ilvl w:val="1"/>
          <w:numId w:val="23"/>
        </w:numPr>
        <w:spacing w:before="0" w:after="0" w:line="240" w:lineRule="auto"/>
        <w:contextualSpacing w:val="0"/>
        <w:jc w:val="left"/>
        <w:rPr>
          <w:b/>
          <w:bCs/>
        </w:rPr>
      </w:pPr>
      <w:r w:rsidRPr="00A63D01">
        <w:rPr>
          <w:b/>
          <w:bCs/>
        </w:rPr>
        <w:t>Textures</w:t>
      </w:r>
      <w:r>
        <w:rPr>
          <w:b/>
          <w:bCs/>
        </w:rPr>
        <w:t xml:space="preserve"> – </w:t>
      </w:r>
      <w:r>
        <w:rPr>
          <w:rFonts w:ascii="Arial" w:hAnsi="Arial" w:cs="Arial"/>
          <w:color w:val="333333"/>
          <w:sz w:val="23"/>
          <w:szCs w:val="23"/>
          <w:shd w:val="clear" w:color="auto" w:fill="FFFFFF"/>
        </w:rPr>
        <w:t>tekstūros naudojamos sistemoje;</w:t>
      </w:r>
    </w:p>
    <w:p w14:paraId="7919ADED" w14:textId="77777777" w:rsidR="00DD310B" w:rsidRDefault="00DD310B" w:rsidP="00DD310B">
      <w:pPr>
        <w:numPr>
          <w:ilvl w:val="1"/>
          <w:numId w:val="23"/>
        </w:numPr>
        <w:spacing w:before="0" w:after="0" w:line="240" w:lineRule="auto"/>
        <w:contextualSpacing w:val="0"/>
        <w:jc w:val="left"/>
      </w:pPr>
      <w:r w:rsidRPr="00A63D01">
        <w:rPr>
          <w:b/>
          <w:bCs/>
        </w:rPr>
        <w:t>VR</w:t>
      </w:r>
      <w:r>
        <w:t xml:space="preserve"> </w:t>
      </w:r>
      <w:r w:rsidRPr="00A63D01">
        <w:rPr>
          <w:b/>
          <w:bCs/>
        </w:rPr>
        <w:t>Controller</w:t>
      </w:r>
      <w:r>
        <w:t xml:space="preserve"> </w:t>
      </w:r>
      <w:r w:rsidRPr="00A63D01">
        <w:rPr>
          <w:b/>
          <w:bCs/>
        </w:rPr>
        <w:t>Models</w:t>
      </w:r>
      <w:r>
        <w:rPr>
          <w:b/>
          <w:bCs/>
        </w:rPr>
        <w:t xml:space="preserve"> – </w:t>
      </w:r>
      <w:r>
        <w:t>VR pultelių modeliai;</w:t>
      </w:r>
    </w:p>
    <w:p w14:paraId="69324C37" w14:textId="77777777" w:rsidR="00DD310B" w:rsidRDefault="00DD310B" w:rsidP="00DD310B">
      <w:pPr>
        <w:numPr>
          <w:ilvl w:val="1"/>
          <w:numId w:val="23"/>
        </w:numPr>
        <w:spacing w:before="0" w:after="0" w:line="240" w:lineRule="auto"/>
        <w:contextualSpacing w:val="0"/>
        <w:jc w:val="left"/>
      </w:pPr>
      <w:r>
        <w:rPr>
          <w:b/>
          <w:bCs/>
        </w:rPr>
        <w:t xml:space="preserve">XR Assets – </w:t>
      </w:r>
      <w:r>
        <w:t>Unity XR resursai;</w:t>
      </w:r>
    </w:p>
    <w:p w14:paraId="49A2C235" w14:textId="77777777" w:rsidR="00DD310B" w:rsidRPr="00A63D01" w:rsidRDefault="00DD310B" w:rsidP="00DD310B">
      <w:pPr>
        <w:numPr>
          <w:ilvl w:val="2"/>
          <w:numId w:val="23"/>
        </w:numPr>
        <w:spacing w:before="0" w:after="0" w:line="240" w:lineRule="auto"/>
        <w:contextualSpacing w:val="0"/>
        <w:jc w:val="left"/>
        <w:rPr>
          <w:b/>
          <w:bCs/>
        </w:rPr>
      </w:pPr>
      <w:r w:rsidRPr="00A63D01">
        <w:rPr>
          <w:b/>
          <w:bCs/>
        </w:rPr>
        <w:t>XR</w:t>
      </w:r>
      <w:r>
        <w:rPr>
          <w:b/>
          <w:bCs/>
        </w:rPr>
        <w:t xml:space="preserve"> – </w:t>
      </w:r>
      <w:r>
        <w:t>Unity XR virtualios realybės pagrindinis paketas;</w:t>
      </w:r>
    </w:p>
    <w:p w14:paraId="04013822" w14:textId="77777777" w:rsidR="00DD310B" w:rsidRDefault="00DD310B" w:rsidP="00DD310B">
      <w:pPr>
        <w:numPr>
          <w:ilvl w:val="2"/>
          <w:numId w:val="23"/>
        </w:numPr>
        <w:spacing w:before="0" w:after="0" w:line="240" w:lineRule="auto"/>
        <w:contextualSpacing w:val="0"/>
        <w:jc w:val="left"/>
      </w:pPr>
      <w:r w:rsidRPr="00A63D01">
        <w:rPr>
          <w:b/>
          <w:bCs/>
        </w:rPr>
        <w:t>XR</w:t>
      </w:r>
      <w:r>
        <w:t xml:space="preserve"> </w:t>
      </w:r>
      <w:r w:rsidRPr="00A63D01">
        <w:rPr>
          <w:b/>
          <w:bCs/>
        </w:rPr>
        <w:t>Action</w:t>
      </w:r>
      <w:r>
        <w:t xml:space="preserve"> </w:t>
      </w:r>
      <w:r w:rsidRPr="00A63D01">
        <w:rPr>
          <w:b/>
          <w:bCs/>
        </w:rPr>
        <w:t>Assets</w:t>
      </w:r>
      <w:r>
        <w:rPr>
          <w:b/>
          <w:bCs/>
        </w:rPr>
        <w:t xml:space="preserve"> – </w:t>
      </w:r>
      <w:r>
        <w:t>Unity XR virtualios realybės valdiklių įvedimo ruošiniai;</w:t>
      </w:r>
    </w:p>
    <w:p w14:paraId="3DD331C4" w14:textId="77777777" w:rsidR="00DD310B" w:rsidRPr="00C954B2" w:rsidRDefault="00DD310B" w:rsidP="00DD310B">
      <w:pPr>
        <w:numPr>
          <w:ilvl w:val="2"/>
          <w:numId w:val="23"/>
        </w:numPr>
        <w:spacing w:before="0" w:after="0" w:line="240" w:lineRule="auto"/>
        <w:contextualSpacing w:val="0"/>
        <w:jc w:val="left"/>
        <w:rPr>
          <w:b/>
          <w:bCs/>
        </w:rPr>
      </w:pPr>
      <w:r w:rsidRPr="00A63D01">
        <w:rPr>
          <w:b/>
          <w:bCs/>
        </w:rPr>
        <w:t>XRI</w:t>
      </w:r>
      <w:r>
        <w:rPr>
          <w:b/>
          <w:bCs/>
        </w:rPr>
        <w:t xml:space="preserve"> – </w:t>
      </w:r>
      <w:r>
        <w:t>Unity XR virtualios realybės paketas saugantis objektų sąveikos ruošinius;</w:t>
      </w:r>
    </w:p>
    <w:p w14:paraId="55F78004" w14:textId="1CF36D1B" w:rsidR="00DD310B" w:rsidRDefault="00DD310B" w:rsidP="00DD310B">
      <w:pPr>
        <w:rPr>
          <w:b/>
          <w:bCs/>
        </w:rPr>
      </w:pPr>
    </w:p>
    <w:p w14:paraId="6105D6E0" w14:textId="4F31F158" w:rsidR="00DD310B" w:rsidRDefault="00DD310B" w:rsidP="00DD310B">
      <w:pPr>
        <w:keepNext/>
      </w:pPr>
      <w:r w:rsidRPr="00C954B2">
        <w:rPr>
          <w:b/>
          <w:noProof/>
        </w:rPr>
        <w:lastRenderedPageBreak/>
        <w:drawing>
          <wp:inline distT="0" distB="0" distL="0" distR="0" wp14:anchorId="36792825" wp14:editId="586FAC4D">
            <wp:extent cx="6124575" cy="3381375"/>
            <wp:effectExtent l="0" t="0" r="9525" b="9525"/>
            <wp:docPr id="15" name="Picture 1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diagram,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3381375"/>
                    </a:xfrm>
                    <a:prstGeom prst="rect">
                      <a:avLst/>
                    </a:prstGeom>
                    <a:noFill/>
                    <a:ln>
                      <a:noFill/>
                    </a:ln>
                  </pic:spPr>
                </pic:pic>
              </a:graphicData>
            </a:graphic>
          </wp:inline>
        </w:drawing>
      </w:r>
    </w:p>
    <w:p w14:paraId="7AB80181" w14:textId="10003D71" w:rsidR="00706FA1" w:rsidRPr="00C45F68" w:rsidRDefault="00DD310B" w:rsidP="00C45F68">
      <w:pPr>
        <w:pStyle w:val="Caption"/>
        <w:jc w:val="center"/>
        <w:rPr>
          <w:b w:val="0"/>
          <w:bCs w:val="0"/>
          <w:sz w:val="22"/>
          <w:szCs w:val="22"/>
          <w:lang w:eastAsia="en-US"/>
        </w:rPr>
      </w:pPr>
      <w:r w:rsidRPr="00C954B2">
        <w:rPr>
          <w:sz w:val="22"/>
          <w:szCs w:val="22"/>
        </w:rPr>
        <w:fldChar w:fldCharType="begin"/>
      </w:r>
      <w:r w:rsidRPr="00C954B2">
        <w:rPr>
          <w:sz w:val="22"/>
          <w:szCs w:val="22"/>
        </w:rPr>
        <w:instrText xml:space="preserve"> SEQ pav. \* ARABIC </w:instrText>
      </w:r>
      <w:r w:rsidRPr="00C954B2">
        <w:rPr>
          <w:sz w:val="22"/>
          <w:szCs w:val="22"/>
        </w:rPr>
        <w:fldChar w:fldCharType="separate"/>
      </w:r>
      <w:r w:rsidR="00415885">
        <w:rPr>
          <w:noProof/>
          <w:sz w:val="22"/>
          <w:szCs w:val="22"/>
        </w:rPr>
        <w:t>5</w:t>
      </w:r>
      <w:r w:rsidRPr="00C954B2">
        <w:rPr>
          <w:sz w:val="22"/>
          <w:szCs w:val="22"/>
        </w:rPr>
        <w:fldChar w:fldCharType="end"/>
      </w:r>
      <w:r w:rsidRPr="00C954B2">
        <w:rPr>
          <w:sz w:val="22"/>
          <w:szCs w:val="22"/>
        </w:rPr>
        <w:t xml:space="preserve"> pav.</w:t>
      </w:r>
      <w:r>
        <w:rPr>
          <w:sz w:val="22"/>
          <w:szCs w:val="22"/>
        </w:rPr>
        <w:t xml:space="preserve"> </w:t>
      </w:r>
      <w:r>
        <w:rPr>
          <w:b w:val="0"/>
          <w:bCs w:val="0"/>
          <w:sz w:val="22"/>
          <w:szCs w:val="22"/>
        </w:rPr>
        <w:t>Paketų diagrama atvaizduojanti projekto struktūrą</w:t>
      </w:r>
    </w:p>
    <w:p w14:paraId="001EB5E4" w14:textId="77777777" w:rsidR="00FD1627" w:rsidRDefault="00FD1627" w:rsidP="00FD1627">
      <w:pPr>
        <w:pStyle w:val="Heading3"/>
      </w:pPr>
      <w:bookmarkStart w:id="42" w:name="_Toc92103923"/>
      <w:r>
        <w:t>Duomenų kontrolė</w:t>
      </w:r>
      <w:bookmarkEnd w:id="42"/>
    </w:p>
    <w:p w14:paraId="0C98695E" w14:textId="77777777" w:rsidR="00C45F68" w:rsidRDefault="00C45F68" w:rsidP="00C45F68">
      <w:r>
        <w:t>Duomenų kontrolė sistemoje vyksta vykdant prietaisų sujungimą ir scenarijaus įvykdymo patvirtinimą. Vykstant jungčių sujungimui,  jungties duomenys yra nusiunčiami lizdui ir vykdoma validacija. Kiekviena jungtis gali būti skirtingo tipo(HDMI, USB, Audio ir t.t.) bei turėti skirtingas charakteristikas(jungties versija, antgalio tipas, t.t.). Sujungimo metu ši informacija yra palyginama su lizdo informacija, pvz.: Bandant sujungti HDMI jungtį, su USB lizdu, validacija neleis sujungti prietaisų ir jungties duomenys nebus išsaugoti. Sujungus du prietaisus, vykdoma papildoma duomenų validacija, kurios metu nustatoma ar jungtis tarp dviejų prietaisų yra aktyvi. Pvz.: Sujungus du prietaisus naudojant HDMI jungtį, bet su abejais prietaisais naudojant HDMI OUT tipo lizdus, jungčių sujungimas pavyks, bet tarp prietaisų sujungimas nėra veiksmingas. Tokiu atveju tarp prietaisų nevyks duomenų mainai ir jų sujungimo informacija nebus siunčiama simuliacijos valdymo klasei, vykstant scenarijaus įgyvendinimo tikrinimą.</w:t>
      </w:r>
    </w:p>
    <w:p w14:paraId="4E0EFD89" w14:textId="77777777" w:rsidR="00C45F68" w:rsidRDefault="00C45F68" w:rsidP="00C45F68"/>
    <w:p w14:paraId="30214810" w14:textId="77777777" w:rsidR="00C45F68" w:rsidRPr="007B356D" w:rsidRDefault="00C45F68" w:rsidP="00C45F68">
      <w:r>
        <w:t>Vykstant scenarijaus įgyvendinimo tikrinimui, visų scenoje esančių prietaisų sujungimo informacija yra siunčiama simuliacijos valdymo klasei. Ši klasė saugo scenarijaus įgyvendinimo kriterijus, su kuriais nustatoma ar prietaisų sujungimai yra pagrįsti.</w:t>
      </w:r>
    </w:p>
    <w:p w14:paraId="3534A167" w14:textId="77777777" w:rsidR="00706FA1" w:rsidRPr="00706FA1" w:rsidRDefault="00706FA1" w:rsidP="00706FA1"/>
    <w:p w14:paraId="3F20C163" w14:textId="5207DAC7" w:rsidR="00FD1627" w:rsidRDefault="00FD1627" w:rsidP="00FD1627">
      <w:pPr>
        <w:pStyle w:val="Heading2"/>
      </w:pPr>
      <w:r>
        <w:t xml:space="preserve"> </w:t>
      </w:r>
      <w:bookmarkStart w:id="43" w:name="_Toc92103924"/>
      <w:r>
        <w:t>Testavim</w:t>
      </w:r>
      <w:r w:rsidR="007B2E2A">
        <w:t>o eiga ir rezultatai</w:t>
      </w:r>
      <w:bookmarkEnd w:id="43"/>
    </w:p>
    <w:p w14:paraId="7A680ACA" w14:textId="77777777" w:rsidR="00C45F68" w:rsidRPr="00C45F68" w:rsidRDefault="00C45F68" w:rsidP="00C45F68">
      <w:pPr>
        <w:spacing w:before="0" w:after="0" w:line="240" w:lineRule="auto"/>
        <w:ind w:firstLine="0"/>
        <w:contextualSpacing w:val="0"/>
        <w:jc w:val="left"/>
        <w:rPr>
          <w:rFonts w:eastAsia="SimSun"/>
          <w:szCs w:val="24"/>
          <w:lang w:eastAsia="zh-CN"/>
        </w:rPr>
      </w:pPr>
      <w:r w:rsidRPr="00C45F68">
        <w:rPr>
          <w:rFonts w:eastAsia="SimSun"/>
          <w:szCs w:val="24"/>
          <w:lang w:eastAsia="zh-CN"/>
        </w:rPr>
        <w:t>Sistemai testuoti naudotas testavimas scenarijais. Sudaryti scenarijai tikrinti skirtingus sistemos aspektus. Testavimo scenarijaus struktūra:</w:t>
      </w:r>
    </w:p>
    <w:p w14:paraId="0472F3F4" w14:textId="77777777" w:rsidR="00C45F68" w:rsidRPr="00C45F68" w:rsidRDefault="00C45F68" w:rsidP="00C45F68">
      <w:pPr>
        <w:numPr>
          <w:ilvl w:val="0"/>
          <w:numId w:val="24"/>
        </w:numPr>
        <w:spacing w:before="0" w:after="0" w:line="240" w:lineRule="auto"/>
        <w:contextualSpacing w:val="0"/>
        <w:jc w:val="left"/>
        <w:rPr>
          <w:rFonts w:eastAsia="SimSun"/>
          <w:szCs w:val="24"/>
          <w:lang w:eastAsia="zh-CN"/>
        </w:rPr>
      </w:pPr>
      <w:r w:rsidRPr="00C45F68">
        <w:rPr>
          <w:rFonts w:eastAsia="SimSun"/>
          <w:b/>
          <w:bCs/>
          <w:szCs w:val="24"/>
          <w:lang w:eastAsia="zh-CN"/>
        </w:rPr>
        <w:t>Aprašymas</w:t>
      </w:r>
      <w:r w:rsidRPr="00C45F68">
        <w:rPr>
          <w:rFonts w:eastAsia="SimSun"/>
          <w:szCs w:val="24"/>
          <w:lang w:eastAsia="zh-CN"/>
        </w:rPr>
        <w:t xml:space="preserve"> – aprašomas testuojamas scenarijus;</w:t>
      </w:r>
    </w:p>
    <w:p w14:paraId="490581D3" w14:textId="77777777" w:rsidR="00C45F68" w:rsidRPr="00C45F68" w:rsidRDefault="00C45F68" w:rsidP="00C45F68">
      <w:pPr>
        <w:numPr>
          <w:ilvl w:val="0"/>
          <w:numId w:val="24"/>
        </w:numPr>
        <w:spacing w:before="0" w:after="0" w:line="240" w:lineRule="auto"/>
        <w:contextualSpacing w:val="0"/>
        <w:jc w:val="left"/>
        <w:rPr>
          <w:rFonts w:eastAsia="SimSun"/>
          <w:szCs w:val="24"/>
          <w:lang w:eastAsia="zh-CN"/>
        </w:rPr>
      </w:pPr>
      <w:r w:rsidRPr="00C45F68">
        <w:rPr>
          <w:rFonts w:eastAsia="SimSun"/>
          <w:b/>
          <w:bCs/>
          <w:szCs w:val="24"/>
          <w:lang w:eastAsia="zh-CN"/>
        </w:rPr>
        <w:t xml:space="preserve">Testo atvejai </w:t>
      </w:r>
      <w:r w:rsidRPr="00C45F68">
        <w:rPr>
          <w:rFonts w:eastAsia="SimSun"/>
          <w:szCs w:val="24"/>
          <w:lang w:eastAsia="zh-CN"/>
        </w:rPr>
        <w:t>– galimi testo rezultatai;</w:t>
      </w:r>
    </w:p>
    <w:p w14:paraId="73525F9B" w14:textId="77777777" w:rsidR="00C45F68" w:rsidRPr="00C45F68" w:rsidRDefault="00C45F68" w:rsidP="00C45F68">
      <w:pPr>
        <w:spacing w:before="0" w:after="0" w:line="240" w:lineRule="auto"/>
        <w:ind w:firstLine="0"/>
        <w:contextualSpacing w:val="0"/>
        <w:jc w:val="left"/>
        <w:rPr>
          <w:rFonts w:eastAsia="SimSun"/>
          <w:szCs w:val="24"/>
          <w:lang w:eastAsia="zh-CN"/>
        </w:rPr>
      </w:pPr>
    </w:p>
    <w:p w14:paraId="3A2AA2FD" w14:textId="77777777" w:rsidR="00C45F68" w:rsidRPr="00C45F68" w:rsidRDefault="00C45F68" w:rsidP="00C45F68">
      <w:pPr>
        <w:pStyle w:val="Heading3"/>
      </w:pPr>
      <w:r w:rsidRPr="00C45F68">
        <w:lastRenderedPageBreak/>
        <w:t>Teleportacijos funkcionalumas</w:t>
      </w:r>
    </w:p>
    <w:p w14:paraId="10BB8A1F" w14:textId="77777777" w:rsidR="00C45F68" w:rsidRPr="00C45F68" w:rsidRDefault="00C45F68" w:rsidP="00C45F68">
      <w:pPr>
        <w:spacing w:before="0" w:after="0" w:line="240" w:lineRule="auto"/>
        <w:ind w:firstLine="0"/>
        <w:contextualSpacing w:val="0"/>
        <w:jc w:val="left"/>
        <w:rPr>
          <w:rFonts w:eastAsia="SimSun"/>
          <w:szCs w:val="24"/>
        </w:rPr>
      </w:pPr>
      <w:r w:rsidRPr="00C45F68">
        <w:rPr>
          <w:rFonts w:eastAsia="SimSun"/>
          <w:b/>
          <w:bCs/>
          <w:szCs w:val="24"/>
        </w:rPr>
        <w:t>Aprašymas:</w:t>
      </w:r>
      <w:r w:rsidRPr="00C45F68">
        <w:rPr>
          <w:rFonts w:eastAsia="SimSun"/>
          <w:szCs w:val="24"/>
        </w:rPr>
        <w:t xml:space="preserve"> Testuojamas teleportacijos funkcionalumas virtualioje realybėje. Testuojama teleportacija į galimas zonas, bei sistemos veikimas, vartotojui bandant teleportuotis į draudžiamas zonas, tokias kaip sienos, objektai, durys ir t.t.</w:t>
      </w:r>
    </w:p>
    <w:p w14:paraId="05AE824F" w14:textId="77777777" w:rsidR="00C45F68" w:rsidRPr="00C45F68" w:rsidRDefault="00C45F68" w:rsidP="00C45F68">
      <w:pPr>
        <w:spacing w:before="0" w:after="0" w:line="240" w:lineRule="auto"/>
        <w:ind w:firstLine="0"/>
        <w:contextualSpacing w:val="0"/>
        <w:jc w:val="left"/>
        <w:rPr>
          <w:rFonts w:eastAsia="SimSun"/>
          <w:szCs w:val="24"/>
        </w:rPr>
      </w:pPr>
    </w:p>
    <w:p w14:paraId="12C9C946" w14:textId="77777777" w:rsidR="00C45F68" w:rsidRPr="00C45F68" w:rsidRDefault="00C45F68" w:rsidP="00C45F68">
      <w:pPr>
        <w:keepNext/>
        <w:spacing w:before="0" w:after="0" w:line="240" w:lineRule="auto"/>
        <w:ind w:firstLine="0"/>
        <w:contextualSpacing w:val="0"/>
        <w:jc w:val="left"/>
        <w:rPr>
          <w:rFonts w:eastAsia="SimSun"/>
          <w:sz w:val="20"/>
          <w:lang w:eastAsia="zh-CN"/>
        </w:rPr>
      </w:pPr>
      <w:r w:rsidRPr="00C45F68">
        <w:rPr>
          <w:rFonts w:eastAsia="SimSun"/>
          <w:b/>
          <w:bCs/>
          <w:sz w:val="20"/>
          <w:lang w:eastAsia="zh-CN"/>
        </w:rPr>
        <w:fldChar w:fldCharType="begin"/>
      </w:r>
      <w:r w:rsidRPr="00C45F68">
        <w:rPr>
          <w:rFonts w:eastAsia="SimSun"/>
          <w:b/>
          <w:bCs/>
          <w:sz w:val="20"/>
          <w:lang w:eastAsia="zh-CN"/>
        </w:rPr>
        <w:instrText xml:space="preserve"> SEQ lentelė \* ARABIC </w:instrText>
      </w:r>
      <w:r w:rsidRPr="00C45F68">
        <w:rPr>
          <w:rFonts w:eastAsia="SimSun"/>
          <w:b/>
          <w:bCs/>
          <w:sz w:val="20"/>
          <w:lang w:eastAsia="zh-CN"/>
        </w:rPr>
        <w:fldChar w:fldCharType="separate"/>
      </w:r>
      <w:r w:rsidRPr="00C45F68">
        <w:rPr>
          <w:rFonts w:eastAsia="SimSun"/>
          <w:b/>
          <w:bCs/>
          <w:noProof/>
          <w:sz w:val="20"/>
          <w:lang w:eastAsia="zh-CN"/>
        </w:rPr>
        <w:t>3</w:t>
      </w:r>
      <w:r w:rsidRPr="00C45F68">
        <w:rPr>
          <w:rFonts w:eastAsia="SimSun"/>
          <w:b/>
          <w:bCs/>
          <w:sz w:val="20"/>
          <w:lang w:eastAsia="zh-CN"/>
        </w:rPr>
        <w:fldChar w:fldCharType="end"/>
      </w:r>
      <w:r w:rsidRPr="00C45F68">
        <w:rPr>
          <w:rFonts w:eastAsia="SimSun"/>
          <w:b/>
          <w:bCs/>
          <w:sz w:val="20"/>
          <w:lang w:eastAsia="zh-CN"/>
        </w:rPr>
        <w:t xml:space="preserve"> lentelė  </w:t>
      </w:r>
      <w:r w:rsidRPr="00C45F68">
        <w:rPr>
          <w:rFonts w:eastAsia="SimSun"/>
          <w:sz w:val="20"/>
          <w:lang w:eastAsia="zh-CN"/>
        </w:rPr>
        <w:t>Teleportacijos funkcionalumo atvejų lentelė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620"/>
        <w:gridCol w:w="3420"/>
        <w:gridCol w:w="1800"/>
        <w:gridCol w:w="1736"/>
      </w:tblGrid>
      <w:tr w:rsidR="00C45F68" w:rsidRPr="00C45F68" w14:paraId="69CFE225" w14:textId="77777777" w:rsidTr="001B235C">
        <w:trPr>
          <w:trHeight w:val="359"/>
        </w:trPr>
        <w:tc>
          <w:tcPr>
            <w:tcW w:w="1278" w:type="dxa"/>
            <w:shd w:val="clear" w:color="auto" w:fill="auto"/>
            <w:vAlign w:val="center"/>
          </w:tcPr>
          <w:p w14:paraId="623B3B39"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Atvejis</w:t>
            </w:r>
          </w:p>
        </w:tc>
        <w:tc>
          <w:tcPr>
            <w:tcW w:w="1620" w:type="dxa"/>
            <w:shd w:val="clear" w:color="auto" w:fill="auto"/>
            <w:vAlign w:val="center"/>
          </w:tcPr>
          <w:p w14:paraId="155BEDC6"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Aprašymas</w:t>
            </w:r>
          </w:p>
        </w:tc>
        <w:tc>
          <w:tcPr>
            <w:tcW w:w="3420" w:type="dxa"/>
            <w:shd w:val="clear" w:color="auto" w:fill="auto"/>
            <w:vAlign w:val="center"/>
          </w:tcPr>
          <w:p w14:paraId="02BD8645"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Žingsniai</w:t>
            </w:r>
          </w:p>
        </w:tc>
        <w:tc>
          <w:tcPr>
            <w:tcW w:w="1800" w:type="dxa"/>
            <w:shd w:val="clear" w:color="auto" w:fill="auto"/>
            <w:vAlign w:val="center"/>
          </w:tcPr>
          <w:p w14:paraId="3BD4C787"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Tikėtinas rezultatas</w:t>
            </w:r>
          </w:p>
        </w:tc>
        <w:tc>
          <w:tcPr>
            <w:tcW w:w="1736" w:type="dxa"/>
            <w:shd w:val="clear" w:color="auto" w:fill="auto"/>
            <w:vAlign w:val="center"/>
          </w:tcPr>
          <w:p w14:paraId="6CF7644D"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Gautas rezultatas</w:t>
            </w:r>
          </w:p>
        </w:tc>
      </w:tr>
      <w:tr w:rsidR="00C45F68" w:rsidRPr="00C45F68" w14:paraId="2A5112D4" w14:textId="77777777" w:rsidTr="001B235C">
        <w:trPr>
          <w:trHeight w:val="207"/>
        </w:trPr>
        <w:tc>
          <w:tcPr>
            <w:tcW w:w="1278" w:type="dxa"/>
            <w:vMerge w:val="restart"/>
            <w:shd w:val="clear" w:color="auto" w:fill="auto"/>
            <w:vAlign w:val="center"/>
          </w:tcPr>
          <w:p w14:paraId="67238F2A"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Teleportacija įvyksta</w:t>
            </w:r>
          </w:p>
        </w:tc>
        <w:tc>
          <w:tcPr>
            <w:tcW w:w="1620" w:type="dxa"/>
            <w:vMerge w:val="restart"/>
            <w:shd w:val="clear" w:color="auto" w:fill="auto"/>
            <w:vAlign w:val="center"/>
          </w:tcPr>
          <w:p w14:paraId="5A382369"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bando nusiteleportuoti į galimą zoną</w:t>
            </w:r>
          </w:p>
        </w:tc>
        <w:tc>
          <w:tcPr>
            <w:tcW w:w="3420" w:type="dxa"/>
            <w:shd w:val="clear" w:color="auto" w:fill="auto"/>
            <w:vAlign w:val="center"/>
          </w:tcPr>
          <w:p w14:paraId="36B3553A" w14:textId="77777777" w:rsidR="00C45F68" w:rsidRPr="00C45F68" w:rsidRDefault="00C45F68" w:rsidP="00C45F68">
            <w:pPr>
              <w:numPr>
                <w:ilvl w:val="0"/>
                <w:numId w:val="25"/>
              </w:numPr>
              <w:spacing w:before="0" w:after="0" w:line="240" w:lineRule="auto"/>
              <w:contextualSpacing w:val="0"/>
              <w:jc w:val="left"/>
              <w:rPr>
                <w:rFonts w:eastAsia="SimSun"/>
                <w:sz w:val="20"/>
              </w:rPr>
            </w:pPr>
            <w:r w:rsidRPr="00C45F68">
              <w:rPr>
                <w:rFonts w:eastAsia="SimSun"/>
                <w:sz w:val="20"/>
              </w:rPr>
              <w:t>Valdiklio lazdelė nukreipiama į priekį</w:t>
            </w:r>
          </w:p>
        </w:tc>
        <w:tc>
          <w:tcPr>
            <w:tcW w:w="1800" w:type="dxa"/>
            <w:shd w:val="clear" w:color="auto" w:fill="auto"/>
            <w:vAlign w:val="center"/>
          </w:tcPr>
          <w:p w14:paraId="18D962FF"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Iš pultelio iššauna teleportacijos vietos indikatorius</w:t>
            </w:r>
          </w:p>
        </w:tc>
        <w:tc>
          <w:tcPr>
            <w:tcW w:w="1736" w:type="dxa"/>
            <w:shd w:val="clear" w:color="auto" w:fill="auto"/>
            <w:vAlign w:val="center"/>
          </w:tcPr>
          <w:p w14:paraId="66B78AB4"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Iš pultelio iššauna teleportacijos vietos indikatorius</w:t>
            </w:r>
          </w:p>
        </w:tc>
      </w:tr>
      <w:tr w:rsidR="00C45F68" w:rsidRPr="00C45F68" w14:paraId="28176474" w14:textId="77777777" w:rsidTr="001B235C">
        <w:trPr>
          <w:trHeight w:val="206"/>
        </w:trPr>
        <w:tc>
          <w:tcPr>
            <w:tcW w:w="1278" w:type="dxa"/>
            <w:vMerge/>
            <w:shd w:val="clear" w:color="auto" w:fill="auto"/>
            <w:vAlign w:val="center"/>
          </w:tcPr>
          <w:p w14:paraId="034C1707"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191C0A03" w14:textId="77777777" w:rsidR="00C45F68" w:rsidRPr="00C45F68" w:rsidRDefault="00C45F68" w:rsidP="00C45F68">
            <w:pPr>
              <w:spacing w:before="0" w:after="0" w:line="240" w:lineRule="auto"/>
              <w:ind w:firstLine="0"/>
              <w:contextualSpacing w:val="0"/>
              <w:jc w:val="left"/>
              <w:rPr>
                <w:rFonts w:eastAsia="SimSun"/>
                <w:sz w:val="20"/>
              </w:rPr>
            </w:pPr>
          </w:p>
        </w:tc>
        <w:tc>
          <w:tcPr>
            <w:tcW w:w="3420" w:type="dxa"/>
            <w:shd w:val="clear" w:color="auto" w:fill="auto"/>
            <w:vAlign w:val="center"/>
          </w:tcPr>
          <w:p w14:paraId="63B8DDD9" w14:textId="77777777" w:rsidR="00C45F68" w:rsidRPr="00C45F68" w:rsidRDefault="00C45F68" w:rsidP="00C45F68">
            <w:pPr>
              <w:numPr>
                <w:ilvl w:val="0"/>
                <w:numId w:val="25"/>
              </w:numPr>
              <w:spacing w:before="0" w:after="0" w:line="240" w:lineRule="auto"/>
              <w:contextualSpacing w:val="0"/>
              <w:jc w:val="left"/>
              <w:rPr>
                <w:rFonts w:eastAsia="SimSun"/>
                <w:sz w:val="20"/>
              </w:rPr>
            </w:pPr>
            <w:r w:rsidRPr="00C45F68">
              <w:rPr>
                <w:rFonts w:eastAsia="SimSun"/>
                <w:sz w:val="20"/>
              </w:rPr>
              <w:t>Valdiklis nukreipiamas į tinkamą teleportacijai paviršių</w:t>
            </w:r>
          </w:p>
        </w:tc>
        <w:tc>
          <w:tcPr>
            <w:tcW w:w="1800" w:type="dxa"/>
            <w:shd w:val="clear" w:color="auto" w:fill="auto"/>
            <w:vAlign w:val="center"/>
          </w:tcPr>
          <w:p w14:paraId="4623A69F"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Indikatorius nusidažo balta spalva</w:t>
            </w:r>
          </w:p>
        </w:tc>
        <w:tc>
          <w:tcPr>
            <w:tcW w:w="1736" w:type="dxa"/>
            <w:shd w:val="clear" w:color="auto" w:fill="auto"/>
            <w:vAlign w:val="center"/>
          </w:tcPr>
          <w:p w14:paraId="60BC04F7"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Indikatorius nusidažo balta spalva</w:t>
            </w:r>
          </w:p>
        </w:tc>
      </w:tr>
      <w:tr w:rsidR="00C45F68" w:rsidRPr="00C45F68" w14:paraId="69A7C693" w14:textId="77777777" w:rsidTr="001B235C">
        <w:trPr>
          <w:trHeight w:val="206"/>
        </w:trPr>
        <w:tc>
          <w:tcPr>
            <w:tcW w:w="1278" w:type="dxa"/>
            <w:vMerge/>
            <w:shd w:val="clear" w:color="auto" w:fill="auto"/>
            <w:vAlign w:val="center"/>
          </w:tcPr>
          <w:p w14:paraId="24757F1F"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4A9A9EF4" w14:textId="77777777" w:rsidR="00C45F68" w:rsidRPr="00C45F68" w:rsidRDefault="00C45F68" w:rsidP="00C45F68">
            <w:pPr>
              <w:spacing w:before="0" w:after="0" w:line="240" w:lineRule="auto"/>
              <w:ind w:firstLine="0"/>
              <w:contextualSpacing w:val="0"/>
              <w:jc w:val="left"/>
              <w:rPr>
                <w:rFonts w:eastAsia="SimSun"/>
                <w:sz w:val="20"/>
              </w:rPr>
            </w:pPr>
          </w:p>
        </w:tc>
        <w:tc>
          <w:tcPr>
            <w:tcW w:w="3420" w:type="dxa"/>
            <w:shd w:val="clear" w:color="auto" w:fill="auto"/>
            <w:vAlign w:val="center"/>
          </w:tcPr>
          <w:p w14:paraId="28D0D68D" w14:textId="77777777" w:rsidR="00C45F68" w:rsidRPr="00C45F68" w:rsidRDefault="00C45F68" w:rsidP="00C45F68">
            <w:pPr>
              <w:numPr>
                <w:ilvl w:val="0"/>
                <w:numId w:val="25"/>
              </w:numPr>
              <w:spacing w:before="0" w:after="0" w:line="240" w:lineRule="auto"/>
              <w:contextualSpacing w:val="0"/>
              <w:jc w:val="left"/>
              <w:rPr>
                <w:rFonts w:eastAsia="SimSun"/>
                <w:sz w:val="20"/>
              </w:rPr>
            </w:pPr>
            <w:r w:rsidRPr="00C45F68">
              <w:rPr>
                <w:rFonts w:eastAsia="SimSun"/>
                <w:sz w:val="20"/>
              </w:rPr>
              <w:t>Valdiklio lazdelė atleaidžiama</w:t>
            </w:r>
          </w:p>
        </w:tc>
        <w:tc>
          <w:tcPr>
            <w:tcW w:w="1800" w:type="dxa"/>
            <w:shd w:val="clear" w:color="auto" w:fill="auto"/>
            <w:vAlign w:val="center"/>
          </w:tcPr>
          <w:p w14:paraId="6EC3A5E1"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atsiranda norimoje vietoje</w:t>
            </w:r>
          </w:p>
        </w:tc>
        <w:tc>
          <w:tcPr>
            <w:tcW w:w="1736" w:type="dxa"/>
            <w:shd w:val="clear" w:color="auto" w:fill="auto"/>
            <w:vAlign w:val="center"/>
          </w:tcPr>
          <w:p w14:paraId="62BF8D97"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atsiranda norimoje vietoje</w:t>
            </w:r>
          </w:p>
        </w:tc>
      </w:tr>
      <w:tr w:rsidR="00C45F68" w:rsidRPr="00C45F68" w14:paraId="1B1B5B8E" w14:textId="77777777" w:rsidTr="001B235C">
        <w:trPr>
          <w:trHeight w:val="230"/>
        </w:trPr>
        <w:tc>
          <w:tcPr>
            <w:tcW w:w="1278" w:type="dxa"/>
            <w:vMerge w:val="restart"/>
            <w:shd w:val="clear" w:color="auto" w:fill="auto"/>
            <w:vAlign w:val="center"/>
          </w:tcPr>
          <w:p w14:paraId="6479E4BE"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Teleportacija neįvyksta</w:t>
            </w:r>
          </w:p>
        </w:tc>
        <w:tc>
          <w:tcPr>
            <w:tcW w:w="1620" w:type="dxa"/>
            <w:vMerge w:val="restart"/>
            <w:shd w:val="clear" w:color="auto" w:fill="auto"/>
            <w:vAlign w:val="center"/>
          </w:tcPr>
          <w:p w14:paraId="33494A14"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bando nusiteleportuoti į draudžiamą zoną</w:t>
            </w:r>
          </w:p>
        </w:tc>
        <w:tc>
          <w:tcPr>
            <w:tcW w:w="3420" w:type="dxa"/>
            <w:shd w:val="clear" w:color="auto" w:fill="auto"/>
            <w:vAlign w:val="center"/>
          </w:tcPr>
          <w:p w14:paraId="1DABC12D" w14:textId="77777777" w:rsidR="00C45F68" w:rsidRPr="00C45F68" w:rsidRDefault="00C45F68" w:rsidP="00C45F68">
            <w:pPr>
              <w:numPr>
                <w:ilvl w:val="0"/>
                <w:numId w:val="26"/>
              </w:numPr>
              <w:spacing w:before="0" w:after="0" w:line="240" w:lineRule="auto"/>
              <w:contextualSpacing w:val="0"/>
              <w:jc w:val="left"/>
              <w:rPr>
                <w:rFonts w:eastAsia="SimSun"/>
                <w:sz w:val="20"/>
              </w:rPr>
            </w:pPr>
            <w:r w:rsidRPr="00C45F68">
              <w:rPr>
                <w:rFonts w:eastAsia="SimSun"/>
                <w:sz w:val="20"/>
              </w:rPr>
              <w:t>Valdiklio lazdelė nukreipiama į priekį</w:t>
            </w:r>
          </w:p>
        </w:tc>
        <w:tc>
          <w:tcPr>
            <w:tcW w:w="1800" w:type="dxa"/>
            <w:shd w:val="clear" w:color="auto" w:fill="auto"/>
            <w:vAlign w:val="center"/>
          </w:tcPr>
          <w:p w14:paraId="611EA201"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Iš pultelio iššauna teleportacijos vietos indikatorius</w:t>
            </w:r>
          </w:p>
        </w:tc>
        <w:tc>
          <w:tcPr>
            <w:tcW w:w="1736" w:type="dxa"/>
            <w:shd w:val="clear" w:color="auto" w:fill="auto"/>
            <w:vAlign w:val="center"/>
          </w:tcPr>
          <w:p w14:paraId="6F39E537"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Iš pultelio iššauna teleportacijos vietos indikatorius</w:t>
            </w:r>
          </w:p>
        </w:tc>
      </w:tr>
      <w:tr w:rsidR="00C45F68" w:rsidRPr="00C45F68" w14:paraId="246BAE5A" w14:textId="77777777" w:rsidTr="001B235C">
        <w:trPr>
          <w:trHeight w:val="230"/>
        </w:trPr>
        <w:tc>
          <w:tcPr>
            <w:tcW w:w="1278" w:type="dxa"/>
            <w:vMerge/>
            <w:shd w:val="clear" w:color="auto" w:fill="auto"/>
            <w:vAlign w:val="center"/>
          </w:tcPr>
          <w:p w14:paraId="039411B5"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62780C4B" w14:textId="77777777" w:rsidR="00C45F68" w:rsidRPr="00C45F68" w:rsidRDefault="00C45F68" w:rsidP="00C45F68">
            <w:pPr>
              <w:spacing w:before="0" w:after="0" w:line="240" w:lineRule="auto"/>
              <w:ind w:firstLine="0"/>
              <w:contextualSpacing w:val="0"/>
              <w:jc w:val="left"/>
              <w:rPr>
                <w:rFonts w:eastAsia="SimSun"/>
                <w:sz w:val="20"/>
              </w:rPr>
            </w:pPr>
          </w:p>
        </w:tc>
        <w:tc>
          <w:tcPr>
            <w:tcW w:w="3420" w:type="dxa"/>
            <w:shd w:val="clear" w:color="auto" w:fill="auto"/>
            <w:vAlign w:val="center"/>
          </w:tcPr>
          <w:p w14:paraId="327C7449" w14:textId="77777777" w:rsidR="00C45F68" w:rsidRPr="00C45F68" w:rsidRDefault="00C45F68" w:rsidP="00C45F68">
            <w:pPr>
              <w:numPr>
                <w:ilvl w:val="0"/>
                <w:numId w:val="26"/>
              </w:numPr>
              <w:spacing w:before="0" w:after="0" w:line="240" w:lineRule="auto"/>
              <w:contextualSpacing w:val="0"/>
              <w:jc w:val="left"/>
              <w:rPr>
                <w:rFonts w:eastAsia="SimSun"/>
                <w:sz w:val="20"/>
              </w:rPr>
            </w:pPr>
            <w:r w:rsidRPr="00C45F68">
              <w:rPr>
                <w:rFonts w:eastAsia="SimSun"/>
                <w:sz w:val="20"/>
              </w:rPr>
              <w:t>Valdiklis nukreipiamas į netinkamą teleportacijai paviršių</w:t>
            </w:r>
          </w:p>
        </w:tc>
        <w:tc>
          <w:tcPr>
            <w:tcW w:w="1800" w:type="dxa"/>
            <w:shd w:val="clear" w:color="auto" w:fill="auto"/>
            <w:vAlign w:val="center"/>
          </w:tcPr>
          <w:p w14:paraId="6B85E298"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Indikatorius nusidažo raudona spalva</w:t>
            </w:r>
          </w:p>
        </w:tc>
        <w:tc>
          <w:tcPr>
            <w:tcW w:w="1736" w:type="dxa"/>
            <w:shd w:val="clear" w:color="auto" w:fill="auto"/>
            <w:vAlign w:val="center"/>
          </w:tcPr>
          <w:p w14:paraId="0A52C567"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Indikatorius nusidažo raudona spalva</w:t>
            </w:r>
          </w:p>
        </w:tc>
      </w:tr>
      <w:tr w:rsidR="00C45F68" w:rsidRPr="00C45F68" w14:paraId="1A7B1E2E" w14:textId="77777777" w:rsidTr="001B235C">
        <w:trPr>
          <w:trHeight w:val="638"/>
        </w:trPr>
        <w:tc>
          <w:tcPr>
            <w:tcW w:w="1278" w:type="dxa"/>
            <w:vMerge/>
            <w:shd w:val="clear" w:color="auto" w:fill="auto"/>
            <w:vAlign w:val="center"/>
          </w:tcPr>
          <w:p w14:paraId="520C736F"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42B540C4" w14:textId="77777777" w:rsidR="00C45F68" w:rsidRPr="00C45F68" w:rsidRDefault="00C45F68" w:rsidP="00C45F68">
            <w:pPr>
              <w:spacing w:before="0" w:after="0" w:line="240" w:lineRule="auto"/>
              <w:ind w:firstLine="0"/>
              <w:contextualSpacing w:val="0"/>
              <w:jc w:val="left"/>
              <w:rPr>
                <w:rFonts w:eastAsia="SimSun"/>
                <w:sz w:val="20"/>
              </w:rPr>
            </w:pPr>
          </w:p>
        </w:tc>
        <w:tc>
          <w:tcPr>
            <w:tcW w:w="3420" w:type="dxa"/>
            <w:shd w:val="clear" w:color="auto" w:fill="auto"/>
            <w:vAlign w:val="center"/>
          </w:tcPr>
          <w:p w14:paraId="3E827812" w14:textId="77777777" w:rsidR="00C45F68" w:rsidRPr="00C45F68" w:rsidRDefault="00C45F68" w:rsidP="00C45F68">
            <w:pPr>
              <w:numPr>
                <w:ilvl w:val="0"/>
                <w:numId w:val="26"/>
              </w:numPr>
              <w:spacing w:before="0" w:after="0" w:line="240" w:lineRule="auto"/>
              <w:contextualSpacing w:val="0"/>
              <w:jc w:val="left"/>
              <w:rPr>
                <w:rFonts w:eastAsia="SimSun"/>
                <w:sz w:val="20"/>
              </w:rPr>
            </w:pPr>
            <w:r w:rsidRPr="00C45F68">
              <w:rPr>
                <w:rFonts w:eastAsia="SimSun"/>
                <w:sz w:val="20"/>
              </w:rPr>
              <w:t>Valdiklio lazdelė atleidžiama</w:t>
            </w:r>
          </w:p>
        </w:tc>
        <w:tc>
          <w:tcPr>
            <w:tcW w:w="1800" w:type="dxa"/>
            <w:shd w:val="clear" w:color="auto" w:fill="auto"/>
            <w:vAlign w:val="center"/>
          </w:tcPr>
          <w:p w14:paraId="2E450E5A"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Niekas neįvyksta</w:t>
            </w:r>
          </w:p>
        </w:tc>
        <w:tc>
          <w:tcPr>
            <w:tcW w:w="1736" w:type="dxa"/>
            <w:shd w:val="clear" w:color="auto" w:fill="auto"/>
            <w:vAlign w:val="center"/>
          </w:tcPr>
          <w:p w14:paraId="2A4454EF"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nusiteleportuoja</w:t>
            </w:r>
          </w:p>
        </w:tc>
      </w:tr>
    </w:tbl>
    <w:p w14:paraId="00419DE3" w14:textId="77777777" w:rsidR="00C45F68" w:rsidRPr="00C45F68" w:rsidRDefault="00C45F68" w:rsidP="00C45F68">
      <w:pPr>
        <w:spacing w:before="0" w:after="0" w:line="240" w:lineRule="auto"/>
        <w:ind w:firstLine="0"/>
        <w:contextualSpacing w:val="0"/>
        <w:jc w:val="left"/>
        <w:rPr>
          <w:rFonts w:eastAsia="SimSun"/>
          <w:szCs w:val="24"/>
        </w:rPr>
      </w:pPr>
    </w:p>
    <w:p w14:paraId="7052B267" w14:textId="77777777" w:rsidR="00C45F68" w:rsidRPr="00C45F68" w:rsidRDefault="00C45F68" w:rsidP="00C45F68">
      <w:pPr>
        <w:spacing w:before="0" w:after="0" w:line="240" w:lineRule="auto"/>
        <w:ind w:firstLine="0"/>
        <w:contextualSpacing w:val="0"/>
        <w:jc w:val="left"/>
        <w:rPr>
          <w:rFonts w:eastAsia="SimSun"/>
          <w:szCs w:val="24"/>
        </w:rPr>
      </w:pPr>
      <w:r w:rsidRPr="00C45F68">
        <w:rPr>
          <w:rFonts w:eastAsia="SimSun"/>
          <w:szCs w:val="24"/>
        </w:rPr>
        <w:t>Vykdant teleportacijos funkcionalumo testavimą scenarijais, rasta klaida, dėl kurios bandantis nusiteleportuoti į draudžiamą zoną, teleportacija įvyktų. Klaida buvo ištaisyta.</w:t>
      </w:r>
    </w:p>
    <w:p w14:paraId="2F930851" w14:textId="77777777" w:rsidR="00C45F68" w:rsidRPr="00C45F68" w:rsidRDefault="00C45F68" w:rsidP="00C45F68">
      <w:pPr>
        <w:spacing w:before="0" w:after="0" w:line="240" w:lineRule="auto"/>
        <w:ind w:firstLine="0"/>
        <w:contextualSpacing w:val="0"/>
        <w:jc w:val="left"/>
        <w:rPr>
          <w:rFonts w:eastAsia="SimSun"/>
          <w:szCs w:val="24"/>
        </w:rPr>
      </w:pPr>
    </w:p>
    <w:p w14:paraId="36B2C6B2" w14:textId="77777777" w:rsidR="00C45F68" w:rsidRPr="00C45F68" w:rsidRDefault="00C45F68" w:rsidP="00C45F68">
      <w:pPr>
        <w:pStyle w:val="Heading3"/>
      </w:pPr>
      <w:r w:rsidRPr="00C45F68">
        <w:t>Objektų manipuliavimo funkcionalumas</w:t>
      </w:r>
    </w:p>
    <w:p w14:paraId="037D6825" w14:textId="77777777" w:rsidR="00C45F68" w:rsidRPr="00C45F68" w:rsidRDefault="00C45F68" w:rsidP="00C45F68">
      <w:pPr>
        <w:spacing w:before="0" w:after="0" w:line="240" w:lineRule="auto"/>
        <w:ind w:firstLine="0"/>
        <w:contextualSpacing w:val="0"/>
        <w:jc w:val="left"/>
        <w:rPr>
          <w:rFonts w:eastAsia="SimSun"/>
          <w:szCs w:val="24"/>
        </w:rPr>
      </w:pPr>
      <w:r w:rsidRPr="00C45F68">
        <w:rPr>
          <w:rFonts w:eastAsia="SimSun"/>
          <w:b/>
          <w:bCs/>
          <w:szCs w:val="24"/>
        </w:rPr>
        <w:t>Aprašymas:</w:t>
      </w:r>
      <w:r w:rsidRPr="00C45F68">
        <w:rPr>
          <w:rFonts w:eastAsia="SimSun"/>
          <w:szCs w:val="24"/>
        </w:rPr>
        <w:t xml:space="preserve"> Testuojama galimybė manipuliuoti objektus virtualioje realybėje. Vartotojas bando paimti ir judinti šalia esančius objektus. Taip pat testuojamas tolimo paėmimo funkcionalumas, leidžiantis vartotojui paimti tolimiau esančius objektus nereikalaujant daug pastangų.</w:t>
      </w:r>
    </w:p>
    <w:p w14:paraId="7D10FFDF" w14:textId="77777777" w:rsidR="00C45F68" w:rsidRPr="00C45F68" w:rsidRDefault="00C45F68" w:rsidP="00C45F68">
      <w:pPr>
        <w:spacing w:before="0" w:after="0" w:line="240" w:lineRule="auto"/>
        <w:ind w:firstLine="0"/>
        <w:contextualSpacing w:val="0"/>
        <w:jc w:val="left"/>
        <w:rPr>
          <w:rFonts w:eastAsia="SimSun"/>
          <w:szCs w:val="24"/>
        </w:rPr>
      </w:pPr>
    </w:p>
    <w:p w14:paraId="10350334" w14:textId="77777777" w:rsidR="00C45F68" w:rsidRPr="00C45F68" w:rsidRDefault="00C45F68" w:rsidP="00C45F68">
      <w:pPr>
        <w:keepNext/>
        <w:spacing w:before="0" w:after="0" w:line="240" w:lineRule="auto"/>
        <w:ind w:firstLine="0"/>
        <w:contextualSpacing w:val="0"/>
        <w:jc w:val="left"/>
        <w:rPr>
          <w:rFonts w:eastAsia="SimSun"/>
          <w:sz w:val="20"/>
          <w:lang w:eastAsia="zh-CN"/>
        </w:rPr>
      </w:pPr>
      <w:r w:rsidRPr="00C45F68">
        <w:rPr>
          <w:rFonts w:eastAsia="SimSun"/>
          <w:b/>
          <w:bCs/>
          <w:sz w:val="20"/>
          <w:lang w:eastAsia="zh-CN"/>
        </w:rPr>
        <w:fldChar w:fldCharType="begin"/>
      </w:r>
      <w:r w:rsidRPr="00C45F68">
        <w:rPr>
          <w:rFonts w:eastAsia="SimSun"/>
          <w:b/>
          <w:bCs/>
          <w:sz w:val="20"/>
          <w:lang w:eastAsia="zh-CN"/>
        </w:rPr>
        <w:instrText xml:space="preserve"> SEQ lentelė \* ARABIC </w:instrText>
      </w:r>
      <w:r w:rsidRPr="00C45F68">
        <w:rPr>
          <w:rFonts w:eastAsia="SimSun"/>
          <w:b/>
          <w:bCs/>
          <w:sz w:val="20"/>
          <w:lang w:eastAsia="zh-CN"/>
        </w:rPr>
        <w:fldChar w:fldCharType="separate"/>
      </w:r>
      <w:r w:rsidRPr="00C45F68">
        <w:rPr>
          <w:rFonts w:eastAsia="SimSun"/>
          <w:b/>
          <w:bCs/>
          <w:noProof/>
          <w:sz w:val="20"/>
          <w:lang w:eastAsia="zh-CN"/>
        </w:rPr>
        <w:t>4</w:t>
      </w:r>
      <w:r w:rsidRPr="00C45F68">
        <w:rPr>
          <w:rFonts w:eastAsia="SimSun"/>
          <w:b/>
          <w:bCs/>
          <w:sz w:val="20"/>
          <w:lang w:eastAsia="zh-CN"/>
        </w:rPr>
        <w:fldChar w:fldCharType="end"/>
      </w:r>
      <w:r w:rsidRPr="00C45F68">
        <w:rPr>
          <w:rFonts w:eastAsia="SimSun"/>
          <w:b/>
          <w:bCs/>
          <w:sz w:val="20"/>
          <w:lang w:eastAsia="zh-CN"/>
        </w:rPr>
        <w:t xml:space="preserve"> lentelė  </w:t>
      </w:r>
      <w:r w:rsidRPr="00C45F68">
        <w:rPr>
          <w:rFonts w:eastAsia="SimSun"/>
          <w:sz w:val="20"/>
          <w:lang w:eastAsia="zh-CN"/>
        </w:rPr>
        <w:t>Objektų manipuliavimo funkcionalumo atvejų lentelė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620"/>
        <w:gridCol w:w="3150"/>
        <w:gridCol w:w="2070"/>
        <w:gridCol w:w="1736"/>
      </w:tblGrid>
      <w:tr w:rsidR="00C45F68" w:rsidRPr="00C45F68" w14:paraId="6636D086" w14:textId="77777777" w:rsidTr="001B235C">
        <w:trPr>
          <w:trHeight w:val="359"/>
        </w:trPr>
        <w:tc>
          <w:tcPr>
            <w:tcW w:w="1278" w:type="dxa"/>
            <w:shd w:val="clear" w:color="auto" w:fill="auto"/>
            <w:vAlign w:val="center"/>
          </w:tcPr>
          <w:p w14:paraId="5CC898A9"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Atvejis</w:t>
            </w:r>
          </w:p>
        </w:tc>
        <w:tc>
          <w:tcPr>
            <w:tcW w:w="1620" w:type="dxa"/>
            <w:shd w:val="clear" w:color="auto" w:fill="auto"/>
            <w:vAlign w:val="center"/>
          </w:tcPr>
          <w:p w14:paraId="16958322"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Aprašymas</w:t>
            </w:r>
          </w:p>
        </w:tc>
        <w:tc>
          <w:tcPr>
            <w:tcW w:w="3150" w:type="dxa"/>
            <w:shd w:val="clear" w:color="auto" w:fill="auto"/>
            <w:vAlign w:val="center"/>
          </w:tcPr>
          <w:p w14:paraId="00D46CDF"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Žingsniai</w:t>
            </w:r>
          </w:p>
        </w:tc>
        <w:tc>
          <w:tcPr>
            <w:tcW w:w="2070" w:type="dxa"/>
            <w:shd w:val="clear" w:color="auto" w:fill="auto"/>
            <w:vAlign w:val="center"/>
          </w:tcPr>
          <w:p w14:paraId="70615F5B"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Tikėtinas rezultatas</w:t>
            </w:r>
          </w:p>
        </w:tc>
        <w:tc>
          <w:tcPr>
            <w:tcW w:w="1736" w:type="dxa"/>
            <w:shd w:val="clear" w:color="auto" w:fill="auto"/>
            <w:vAlign w:val="center"/>
          </w:tcPr>
          <w:p w14:paraId="629416AD"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Gautas rezultatas</w:t>
            </w:r>
          </w:p>
        </w:tc>
      </w:tr>
      <w:tr w:rsidR="00C45F68" w:rsidRPr="00C45F68" w14:paraId="0D39D5D7" w14:textId="77777777" w:rsidTr="001B235C">
        <w:trPr>
          <w:trHeight w:val="207"/>
        </w:trPr>
        <w:tc>
          <w:tcPr>
            <w:tcW w:w="1278" w:type="dxa"/>
            <w:vMerge w:val="restart"/>
            <w:shd w:val="clear" w:color="auto" w:fill="auto"/>
            <w:vAlign w:val="center"/>
          </w:tcPr>
          <w:p w14:paraId="5FEA912D"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paima ir manipuliuoja šalia esantį objektą</w:t>
            </w:r>
          </w:p>
        </w:tc>
        <w:tc>
          <w:tcPr>
            <w:tcW w:w="1620" w:type="dxa"/>
            <w:vMerge w:val="restart"/>
            <w:shd w:val="clear" w:color="auto" w:fill="auto"/>
            <w:vAlign w:val="center"/>
          </w:tcPr>
          <w:p w14:paraId="44D045C9"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bando paimti objektą, naudodamas savo virtualią ranką ir jį judinti virtualioje realybėje.</w:t>
            </w:r>
          </w:p>
        </w:tc>
        <w:tc>
          <w:tcPr>
            <w:tcW w:w="3150" w:type="dxa"/>
            <w:shd w:val="clear" w:color="auto" w:fill="auto"/>
            <w:vAlign w:val="center"/>
          </w:tcPr>
          <w:p w14:paraId="05121314" w14:textId="77777777" w:rsidR="00C45F68" w:rsidRPr="00C45F68" w:rsidRDefault="00C45F68" w:rsidP="00C45F68">
            <w:pPr>
              <w:numPr>
                <w:ilvl w:val="0"/>
                <w:numId w:val="27"/>
              </w:numPr>
              <w:spacing w:before="0" w:after="0" w:line="240" w:lineRule="auto"/>
              <w:contextualSpacing w:val="0"/>
              <w:jc w:val="left"/>
              <w:rPr>
                <w:rFonts w:eastAsia="SimSun"/>
                <w:sz w:val="20"/>
              </w:rPr>
            </w:pPr>
            <w:r w:rsidRPr="00C45F68">
              <w:rPr>
                <w:rFonts w:eastAsia="SimSun"/>
                <w:sz w:val="20"/>
              </w:rPr>
              <w:t>Vartotojas užveda ranką ant objekto</w:t>
            </w:r>
          </w:p>
        </w:tc>
        <w:tc>
          <w:tcPr>
            <w:tcW w:w="2070" w:type="dxa"/>
            <w:shd w:val="clear" w:color="auto" w:fill="auto"/>
            <w:vAlign w:val="center"/>
          </w:tcPr>
          <w:p w14:paraId="21729EB0"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Niekas neįvyksta</w:t>
            </w:r>
          </w:p>
        </w:tc>
        <w:tc>
          <w:tcPr>
            <w:tcW w:w="1736" w:type="dxa"/>
            <w:shd w:val="clear" w:color="auto" w:fill="auto"/>
            <w:vAlign w:val="center"/>
          </w:tcPr>
          <w:p w14:paraId="453E9729"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Niekas neįvyksta</w:t>
            </w:r>
          </w:p>
        </w:tc>
      </w:tr>
      <w:tr w:rsidR="00C45F68" w:rsidRPr="00C45F68" w14:paraId="692353C6" w14:textId="77777777" w:rsidTr="001B235C">
        <w:trPr>
          <w:trHeight w:val="206"/>
        </w:trPr>
        <w:tc>
          <w:tcPr>
            <w:tcW w:w="1278" w:type="dxa"/>
            <w:vMerge/>
            <w:shd w:val="clear" w:color="auto" w:fill="auto"/>
            <w:vAlign w:val="center"/>
          </w:tcPr>
          <w:p w14:paraId="7ECD59B1"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26F6CB2C" w14:textId="77777777" w:rsidR="00C45F68" w:rsidRPr="00C45F68" w:rsidRDefault="00C45F68" w:rsidP="00C45F68">
            <w:pPr>
              <w:spacing w:before="0" w:after="0" w:line="240" w:lineRule="auto"/>
              <w:ind w:firstLine="0"/>
              <w:contextualSpacing w:val="0"/>
              <w:jc w:val="left"/>
              <w:rPr>
                <w:rFonts w:eastAsia="SimSun"/>
                <w:sz w:val="20"/>
              </w:rPr>
            </w:pPr>
          </w:p>
        </w:tc>
        <w:tc>
          <w:tcPr>
            <w:tcW w:w="3150" w:type="dxa"/>
            <w:shd w:val="clear" w:color="auto" w:fill="auto"/>
            <w:vAlign w:val="center"/>
          </w:tcPr>
          <w:p w14:paraId="64DD11CD" w14:textId="77777777" w:rsidR="00C45F68" w:rsidRPr="00C45F68" w:rsidRDefault="00C45F68" w:rsidP="00C45F68">
            <w:pPr>
              <w:numPr>
                <w:ilvl w:val="0"/>
                <w:numId w:val="27"/>
              </w:numPr>
              <w:spacing w:before="0" w:after="0" w:line="240" w:lineRule="auto"/>
              <w:contextualSpacing w:val="0"/>
              <w:jc w:val="left"/>
              <w:rPr>
                <w:rFonts w:eastAsia="SimSun"/>
                <w:sz w:val="20"/>
              </w:rPr>
            </w:pPr>
            <w:r w:rsidRPr="00C45F68">
              <w:rPr>
                <w:rFonts w:eastAsia="SimSun"/>
                <w:sz w:val="20"/>
              </w:rPr>
              <w:t>Vartotojas sugniaužia ranką</w:t>
            </w:r>
          </w:p>
        </w:tc>
        <w:tc>
          <w:tcPr>
            <w:tcW w:w="2070" w:type="dxa"/>
            <w:shd w:val="clear" w:color="auto" w:fill="auto"/>
            <w:vAlign w:val="center"/>
          </w:tcPr>
          <w:p w14:paraId="1000D5DE"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Objektas atsiranda vartotojo rankoje</w:t>
            </w:r>
          </w:p>
        </w:tc>
        <w:tc>
          <w:tcPr>
            <w:tcW w:w="1736" w:type="dxa"/>
            <w:shd w:val="clear" w:color="auto" w:fill="auto"/>
            <w:vAlign w:val="center"/>
          </w:tcPr>
          <w:p w14:paraId="0B196AD0"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Objektas atsiranda vartotojo rankoje</w:t>
            </w:r>
          </w:p>
        </w:tc>
      </w:tr>
      <w:tr w:rsidR="00C45F68" w:rsidRPr="00C45F68" w14:paraId="77F8C6E1" w14:textId="77777777" w:rsidTr="001B235C">
        <w:trPr>
          <w:trHeight w:val="450"/>
        </w:trPr>
        <w:tc>
          <w:tcPr>
            <w:tcW w:w="1278" w:type="dxa"/>
            <w:vMerge/>
            <w:shd w:val="clear" w:color="auto" w:fill="auto"/>
            <w:vAlign w:val="center"/>
          </w:tcPr>
          <w:p w14:paraId="0B51C533"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5B06E914" w14:textId="77777777" w:rsidR="00C45F68" w:rsidRPr="00C45F68" w:rsidRDefault="00C45F68" w:rsidP="00C45F68">
            <w:pPr>
              <w:spacing w:before="0" w:after="0" w:line="240" w:lineRule="auto"/>
              <w:ind w:firstLine="0"/>
              <w:contextualSpacing w:val="0"/>
              <w:jc w:val="left"/>
              <w:rPr>
                <w:rFonts w:eastAsia="SimSun"/>
                <w:sz w:val="20"/>
              </w:rPr>
            </w:pPr>
          </w:p>
        </w:tc>
        <w:tc>
          <w:tcPr>
            <w:tcW w:w="3150" w:type="dxa"/>
            <w:shd w:val="clear" w:color="auto" w:fill="auto"/>
            <w:vAlign w:val="center"/>
          </w:tcPr>
          <w:p w14:paraId="33287CE8" w14:textId="77777777" w:rsidR="00C45F68" w:rsidRPr="00C45F68" w:rsidRDefault="00C45F68" w:rsidP="00C45F68">
            <w:pPr>
              <w:numPr>
                <w:ilvl w:val="0"/>
                <w:numId w:val="27"/>
              </w:numPr>
              <w:spacing w:before="0" w:after="0" w:line="240" w:lineRule="auto"/>
              <w:contextualSpacing w:val="0"/>
              <w:jc w:val="left"/>
              <w:rPr>
                <w:rFonts w:eastAsia="SimSun"/>
                <w:sz w:val="20"/>
              </w:rPr>
            </w:pPr>
            <w:r w:rsidRPr="00C45F68">
              <w:rPr>
                <w:rFonts w:eastAsia="SimSun"/>
                <w:sz w:val="20"/>
              </w:rPr>
              <w:t>Vartotojas judina ranką</w:t>
            </w:r>
          </w:p>
        </w:tc>
        <w:tc>
          <w:tcPr>
            <w:tcW w:w="2070" w:type="dxa"/>
            <w:shd w:val="clear" w:color="auto" w:fill="auto"/>
            <w:vAlign w:val="center"/>
          </w:tcPr>
          <w:p w14:paraId="334CA58D"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Objektas juda su vartotojo ranka</w:t>
            </w:r>
          </w:p>
        </w:tc>
        <w:tc>
          <w:tcPr>
            <w:tcW w:w="1736" w:type="dxa"/>
            <w:shd w:val="clear" w:color="auto" w:fill="auto"/>
            <w:vAlign w:val="center"/>
          </w:tcPr>
          <w:p w14:paraId="1E77E0D3"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Objektas juda su vartotojo ranka</w:t>
            </w:r>
          </w:p>
        </w:tc>
      </w:tr>
      <w:tr w:rsidR="00C45F68" w:rsidRPr="00C45F68" w14:paraId="00C8CBD7" w14:textId="77777777" w:rsidTr="001B235C">
        <w:trPr>
          <w:trHeight w:val="450"/>
        </w:trPr>
        <w:tc>
          <w:tcPr>
            <w:tcW w:w="1278" w:type="dxa"/>
            <w:vMerge/>
            <w:shd w:val="clear" w:color="auto" w:fill="auto"/>
            <w:vAlign w:val="center"/>
          </w:tcPr>
          <w:p w14:paraId="1DF2A9D7"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016A5994" w14:textId="77777777" w:rsidR="00C45F68" w:rsidRPr="00C45F68" w:rsidRDefault="00C45F68" w:rsidP="00C45F68">
            <w:pPr>
              <w:spacing w:before="0" w:after="0" w:line="240" w:lineRule="auto"/>
              <w:ind w:firstLine="0"/>
              <w:contextualSpacing w:val="0"/>
              <w:jc w:val="left"/>
              <w:rPr>
                <w:rFonts w:eastAsia="SimSun"/>
                <w:sz w:val="20"/>
              </w:rPr>
            </w:pPr>
          </w:p>
        </w:tc>
        <w:tc>
          <w:tcPr>
            <w:tcW w:w="3150" w:type="dxa"/>
            <w:shd w:val="clear" w:color="auto" w:fill="auto"/>
            <w:vAlign w:val="center"/>
          </w:tcPr>
          <w:p w14:paraId="67FB2648" w14:textId="77777777" w:rsidR="00C45F68" w:rsidRPr="00C45F68" w:rsidRDefault="00C45F68" w:rsidP="00C45F68">
            <w:pPr>
              <w:numPr>
                <w:ilvl w:val="0"/>
                <w:numId w:val="27"/>
              </w:numPr>
              <w:spacing w:before="0" w:after="0" w:line="240" w:lineRule="auto"/>
              <w:contextualSpacing w:val="0"/>
              <w:jc w:val="left"/>
              <w:rPr>
                <w:rFonts w:eastAsia="SimSun"/>
                <w:sz w:val="20"/>
              </w:rPr>
            </w:pPr>
            <w:r w:rsidRPr="00C45F68">
              <w:rPr>
                <w:rFonts w:eastAsia="SimSun"/>
                <w:sz w:val="20"/>
              </w:rPr>
              <w:t>Vartotojas atleidžia ranką</w:t>
            </w:r>
          </w:p>
        </w:tc>
        <w:tc>
          <w:tcPr>
            <w:tcW w:w="2070" w:type="dxa"/>
            <w:shd w:val="clear" w:color="auto" w:fill="auto"/>
            <w:vAlign w:val="center"/>
          </w:tcPr>
          <w:p w14:paraId="28F875BF"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Objektas iškrenta iš vartotojo rankos</w:t>
            </w:r>
          </w:p>
        </w:tc>
        <w:tc>
          <w:tcPr>
            <w:tcW w:w="1736" w:type="dxa"/>
            <w:shd w:val="clear" w:color="auto" w:fill="auto"/>
            <w:vAlign w:val="center"/>
          </w:tcPr>
          <w:p w14:paraId="5EC9DA4E"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Objektas iškrenta iš vartotojo rankos</w:t>
            </w:r>
          </w:p>
        </w:tc>
      </w:tr>
      <w:tr w:rsidR="00C45F68" w:rsidRPr="00C45F68" w14:paraId="534F8EE2" w14:textId="77777777" w:rsidTr="001B235C">
        <w:trPr>
          <w:trHeight w:val="230"/>
        </w:trPr>
        <w:tc>
          <w:tcPr>
            <w:tcW w:w="1278" w:type="dxa"/>
            <w:vMerge w:val="restart"/>
            <w:shd w:val="clear" w:color="auto" w:fill="auto"/>
            <w:vAlign w:val="center"/>
          </w:tcPr>
          <w:p w14:paraId="3240A0FE"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paima ir manipuliuoja toli esantį objektą</w:t>
            </w:r>
          </w:p>
        </w:tc>
        <w:tc>
          <w:tcPr>
            <w:tcW w:w="1620" w:type="dxa"/>
            <w:vMerge w:val="restart"/>
            <w:shd w:val="clear" w:color="auto" w:fill="auto"/>
            <w:vAlign w:val="center"/>
          </w:tcPr>
          <w:p w14:paraId="746CF85A"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bando paimti objektą, naudodamas tolimų objektų paėmimo funkciją ir jį judinti virtualioje realybėje.</w:t>
            </w:r>
          </w:p>
        </w:tc>
        <w:tc>
          <w:tcPr>
            <w:tcW w:w="3150" w:type="dxa"/>
            <w:shd w:val="clear" w:color="auto" w:fill="auto"/>
            <w:vAlign w:val="center"/>
          </w:tcPr>
          <w:p w14:paraId="1380965D" w14:textId="77777777" w:rsidR="00C45F68" w:rsidRPr="00C45F68" w:rsidRDefault="00C45F68" w:rsidP="00C45F68">
            <w:pPr>
              <w:numPr>
                <w:ilvl w:val="0"/>
                <w:numId w:val="28"/>
              </w:numPr>
              <w:spacing w:before="0" w:after="0" w:line="240" w:lineRule="auto"/>
              <w:contextualSpacing w:val="0"/>
              <w:jc w:val="left"/>
              <w:rPr>
                <w:rFonts w:eastAsia="SimSun"/>
                <w:sz w:val="20"/>
              </w:rPr>
            </w:pPr>
            <w:r w:rsidRPr="00C45F68">
              <w:rPr>
                <w:rFonts w:eastAsia="SimSun"/>
                <w:sz w:val="20"/>
              </w:rPr>
              <w:t>Vartotojas nutaiko ranką į toliau esantį objektą</w:t>
            </w:r>
          </w:p>
        </w:tc>
        <w:tc>
          <w:tcPr>
            <w:tcW w:w="2070" w:type="dxa"/>
            <w:shd w:val="clear" w:color="auto" w:fill="auto"/>
            <w:vAlign w:val="center"/>
          </w:tcPr>
          <w:p w14:paraId="47151AD1"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Iš rankos iššauna baltas paėmimo indikatorius</w:t>
            </w:r>
          </w:p>
        </w:tc>
        <w:tc>
          <w:tcPr>
            <w:tcW w:w="1736" w:type="dxa"/>
            <w:shd w:val="clear" w:color="auto" w:fill="auto"/>
            <w:vAlign w:val="center"/>
          </w:tcPr>
          <w:p w14:paraId="0FB2A423"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Iš rankos iššauna baltas paėmimo indikatorius</w:t>
            </w:r>
          </w:p>
        </w:tc>
      </w:tr>
      <w:tr w:rsidR="00C45F68" w:rsidRPr="00C45F68" w14:paraId="763890E6" w14:textId="77777777" w:rsidTr="001B235C">
        <w:trPr>
          <w:trHeight w:val="230"/>
        </w:trPr>
        <w:tc>
          <w:tcPr>
            <w:tcW w:w="1278" w:type="dxa"/>
            <w:vMerge/>
            <w:shd w:val="clear" w:color="auto" w:fill="auto"/>
            <w:vAlign w:val="center"/>
          </w:tcPr>
          <w:p w14:paraId="2E294879"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00CE11AB" w14:textId="77777777" w:rsidR="00C45F68" w:rsidRPr="00C45F68" w:rsidRDefault="00C45F68" w:rsidP="00C45F68">
            <w:pPr>
              <w:spacing w:before="0" w:after="0" w:line="240" w:lineRule="auto"/>
              <w:ind w:firstLine="0"/>
              <w:contextualSpacing w:val="0"/>
              <w:jc w:val="left"/>
              <w:rPr>
                <w:rFonts w:eastAsia="SimSun"/>
                <w:sz w:val="20"/>
              </w:rPr>
            </w:pPr>
          </w:p>
        </w:tc>
        <w:tc>
          <w:tcPr>
            <w:tcW w:w="3150" w:type="dxa"/>
            <w:shd w:val="clear" w:color="auto" w:fill="auto"/>
            <w:vAlign w:val="center"/>
          </w:tcPr>
          <w:p w14:paraId="7C887A13" w14:textId="77777777" w:rsidR="00C45F68" w:rsidRPr="00C45F68" w:rsidRDefault="00C45F68" w:rsidP="00C45F68">
            <w:pPr>
              <w:numPr>
                <w:ilvl w:val="0"/>
                <w:numId w:val="28"/>
              </w:numPr>
              <w:spacing w:before="0" w:after="0" w:line="240" w:lineRule="auto"/>
              <w:contextualSpacing w:val="0"/>
              <w:jc w:val="left"/>
              <w:rPr>
                <w:rFonts w:eastAsia="SimSun"/>
                <w:sz w:val="20"/>
              </w:rPr>
            </w:pPr>
            <w:r w:rsidRPr="00C45F68">
              <w:rPr>
                <w:rFonts w:eastAsia="SimSun"/>
                <w:sz w:val="20"/>
              </w:rPr>
              <w:t>Vartotojas sugniaužia ranką</w:t>
            </w:r>
          </w:p>
        </w:tc>
        <w:tc>
          <w:tcPr>
            <w:tcW w:w="2070" w:type="dxa"/>
            <w:shd w:val="clear" w:color="auto" w:fill="auto"/>
            <w:vAlign w:val="center"/>
          </w:tcPr>
          <w:p w14:paraId="1AC02A82"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Objektas atsiranda vartotojo rankoje</w:t>
            </w:r>
          </w:p>
        </w:tc>
        <w:tc>
          <w:tcPr>
            <w:tcW w:w="1736" w:type="dxa"/>
            <w:shd w:val="clear" w:color="auto" w:fill="auto"/>
            <w:vAlign w:val="center"/>
          </w:tcPr>
          <w:p w14:paraId="592B8921"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Objektas atsiranda vartotojo rankoje</w:t>
            </w:r>
          </w:p>
        </w:tc>
      </w:tr>
      <w:tr w:rsidR="00C45F68" w:rsidRPr="00C45F68" w14:paraId="602B54AC" w14:textId="77777777" w:rsidTr="001B235C">
        <w:trPr>
          <w:trHeight w:val="338"/>
        </w:trPr>
        <w:tc>
          <w:tcPr>
            <w:tcW w:w="1278" w:type="dxa"/>
            <w:vMerge/>
            <w:shd w:val="clear" w:color="auto" w:fill="auto"/>
            <w:vAlign w:val="center"/>
          </w:tcPr>
          <w:p w14:paraId="731BC68E"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0B9D314C" w14:textId="77777777" w:rsidR="00C45F68" w:rsidRPr="00C45F68" w:rsidRDefault="00C45F68" w:rsidP="00C45F68">
            <w:pPr>
              <w:spacing w:before="0" w:after="0" w:line="240" w:lineRule="auto"/>
              <w:ind w:firstLine="0"/>
              <w:contextualSpacing w:val="0"/>
              <w:jc w:val="left"/>
              <w:rPr>
                <w:rFonts w:eastAsia="SimSun"/>
                <w:sz w:val="20"/>
              </w:rPr>
            </w:pPr>
          </w:p>
        </w:tc>
        <w:tc>
          <w:tcPr>
            <w:tcW w:w="3150" w:type="dxa"/>
            <w:shd w:val="clear" w:color="auto" w:fill="auto"/>
            <w:vAlign w:val="center"/>
          </w:tcPr>
          <w:p w14:paraId="2878DFE4" w14:textId="77777777" w:rsidR="00C45F68" w:rsidRPr="00C45F68" w:rsidRDefault="00C45F68" w:rsidP="00C45F68">
            <w:pPr>
              <w:numPr>
                <w:ilvl w:val="0"/>
                <w:numId w:val="28"/>
              </w:numPr>
              <w:spacing w:before="0" w:after="0" w:line="240" w:lineRule="auto"/>
              <w:contextualSpacing w:val="0"/>
              <w:jc w:val="left"/>
              <w:rPr>
                <w:rFonts w:eastAsia="SimSun"/>
                <w:sz w:val="20"/>
              </w:rPr>
            </w:pPr>
            <w:r w:rsidRPr="00C45F68">
              <w:rPr>
                <w:rFonts w:eastAsia="SimSun"/>
                <w:sz w:val="20"/>
              </w:rPr>
              <w:t>Vartotojas judina ranką</w:t>
            </w:r>
          </w:p>
        </w:tc>
        <w:tc>
          <w:tcPr>
            <w:tcW w:w="2070" w:type="dxa"/>
            <w:shd w:val="clear" w:color="auto" w:fill="auto"/>
            <w:vAlign w:val="center"/>
          </w:tcPr>
          <w:p w14:paraId="4031F8E8"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Objektas juda su vartotojo ranka</w:t>
            </w:r>
          </w:p>
        </w:tc>
        <w:tc>
          <w:tcPr>
            <w:tcW w:w="1736" w:type="dxa"/>
            <w:shd w:val="clear" w:color="auto" w:fill="auto"/>
            <w:vAlign w:val="center"/>
          </w:tcPr>
          <w:p w14:paraId="5826B645"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Objektas juda su vartotojo ranka</w:t>
            </w:r>
          </w:p>
        </w:tc>
      </w:tr>
      <w:tr w:rsidR="00C45F68" w:rsidRPr="00C45F68" w14:paraId="2A8E68F2" w14:textId="77777777" w:rsidTr="001B235C">
        <w:trPr>
          <w:trHeight w:val="337"/>
        </w:trPr>
        <w:tc>
          <w:tcPr>
            <w:tcW w:w="1278" w:type="dxa"/>
            <w:vMerge/>
            <w:shd w:val="clear" w:color="auto" w:fill="auto"/>
            <w:vAlign w:val="center"/>
          </w:tcPr>
          <w:p w14:paraId="795C41FE"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635CA29C" w14:textId="77777777" w:rsidR="00C45F68" w:rsidRPr="00C45F68" w:rsidRDefault="00C45F68" w:rsidP="00C45F68">
            <w:pPr>
              <w:spacing w:before="0" w:after="0" w:line="240" w:lineRule="auto"/>
              <w:ind w:firstLine="0"/>
              <w:contextualSpacing w:val="0"/>
              <w:jc w:val="left"/>
              <w:rPr>
                <w:rFonts w:eastAsia="SimSun"/>
                <w:sz w:val="20"/>
              </w:rPr>
            </w:pPr>
          </w:p>
        </w:tc>
        <w:tc>
          <w:tcPr>
            <w:tcW w:w="3150" w:type="dxa"/>
            <w:shd w:val="clear" w:color="auto" w:fill="auto"/>
            <w:vAlign w:val="center"/>
          </w:tcPr>
          <w:p w14:paraId="73D725E4" w14:textId="77777777" w:rsidR="00C45F68" w:rsidRPr="00C45F68" w:rsidRDefault="00C45F68" w:rsidP="00C45F68">
            <w:pPr>
              <w:numPr>
                <w:ilvl w:val="0"/>
                <w:numId w:val="28"/>
              </w:numPr>
              <w:spacing w:before="0" w:after="0" w:line="240" w:lineRule="auto"/>
              <w:contextualSpacing w:val="0"/>
              <w:jc w:val="left"/>
              <w:rPr>
                <w:rFonts w:eastAsia="SimSun"/>
                <w:sz w:val="20"/>
              </w:rPr>
            </w:pPr>
            <w:r w:rsidRPr="00C45F68">
              <w:rPr>
                <w:rFonts w:eastAsia="SimSun"/>
                <w:sz w:val="20"/>
              </w:rPr>
              <w:t>Vartotojas atleidžia ranką</w:t>
            </w:r>
          </w:p>
        </w:tc>
        <w:tc>
          <w:tcPr>
            <w:tcW w:w="2070" w:type="dxa"/>
            <w:shd w:val="clear" w:color="auto" w:fill="auto"/>
            <w:vAlign w:val="center"/>
          </w:tcPr>
          <w:p w14:paraId="1FD59943"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Objektas iškrenta iš vartotojo rankos</w:t>
            </w:r>
          </w:p>
        </w:tc>
        <w:tc>
          <w:tcPr>
            <w:tcW w:w="1736" w:type="dxa"/>
            <w:shd w:val="clear" w:color="auto" w:fill="auto"/>
            <w:vAlign w:val="center"/>
          </w:tcPr>
          <w:p w14:paraId="60655583"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Objektas iškrenta iš vartotojo rankos</w:t>
            </w:r>
          </w:p>
        </w:tc>
      </w:tr>
    </w:tbl>
    <w:p w14:paraId="345CC409" w14:textId="77777777" w:rsidR="00C45F68" w:rsidRPr="00C45F68" w:rsidRDefault="00C45F68" w:rsidP="00C45F68">
      <w:pPr>
        <w:spacing w:before="0" w:after="0" w:line="240" w:lineRule="auto"/>
        <w:ind w:firstLine="0"/>
        <w:contextualSpacing w:val="0"/>
        <w:jc w:val="left"/>
        <w:rPr>
          <w:rFonts w:eastAsia="SimSun"/>
          <w:szCs w:val="24"/>
        </w:rPr>
      </w:pPr>
    </w:p>
    <w:p w14:paraId="65D968FB" w14:textId="77777777" w:rsidR="00C45F68" w:rsidRPr="00C45F68" w:rsidRDefault="00C45F68" w:rsidP="00C45F68">
      <w:pPr>
        <w:spacing w:before="0" w:after="0" w:line="240" w:lineRule="auto"/>
        <w:ind w:firstLine="0"/>
        <w:contextualSpacing w:val="0"/>
        <w:jc w:val="left"/>
        <w:rPr>
          <w:rFonts w:eastAsia="SimSun"/>
          <w:szCs w:val="24"/>
        </w:rPr>
      </w:pPr>
      <w:r w:rsidRPr="00C45F68">
        <w:rPr>
          <w:rFonts w:eastAsia="SimSun"/>
          <w:szCs w:val="24"/>
        </w:rPr>
        <w:t>Įvykdžius objektų manipuliavimo scenarijus nerasta klaidų.</w:t>
      </w:r>
    </w:p>
    <w:p w14:paraId="609D4B9C" w14:textId="77777777" w:rsidR="00C45F68" w:rsidRPr="00C45F68" w:rsidRDefault="00C45F68" w:rsidP="00C45F68">
      <w:pPr>
        <w:spacing w:before="0" w:after="0" w:line="240" w:lineRule="auto"/>
        <w:ind w:firstLine="0"/>
        <w:contextualSpacing w:val="0"/>
        <w:jc w:val="left"/>
        <w:rPr>
          <w:rFonts w:eastAsia="SimSun"/>
          <w:szCs w:val="24"/>
        </w:rPr>
      </w:pPr>
    </w:p>
    <w:p w14:paraId="0D6A8521" w14:textId="77777777" w:rsidR="00C45F68" w:rsidRPr="00C45F68" w:rsidRDefault="00C45F68" w:rsidP="00C45F68">
      <w:pPr>
        <w:pStyle w:val="Heading3"/>
      </w:pPr>
      <w:r w:rsidRPr="00C45F68">
        <w:t>Prietaisų sujungimo funkcionalumas</w:t>
      </w:r>
    </w:p>
    <w:p w14:paraId="4A81F437" w14:textId="77777777" w:rsidR="00C45F68" w:rsidRPr="00C45F68" w:rsidRDefault="00C45F68" w:rsidP="00C45F68">
      <w:pPr>
        <w:spacing w:before="0" w:after="0" w:line="240" w:lineRule="auto"/>
        <w:ind w:firstLine="0"/>
        <w:contextualSpacing w:val="0"/>
        <w:jc w:val="left"/>
        <w:rPr>
          <w:rFonts w:eastAsia="SimSun"/>
          <w:szCs w:val="24"/>
        </w:rPr>
      </w:pPr>
      <w:r w:rsidRPr="00C45F68">
        <w:rPr>
          <w:rFonts w:eastAsia="SimSun"/>
          <w:b/>
          <w:bCs/>
          <w:szCs w:val="24"/>
        </w:rPr>
        <w:t>Aprašymas:</w:t>
      </w:r>
      <w:r w:rsidRPr="00C45F68">
        <w:rPr>
          <w:rFonts w:eastAsia="SimSun"/>
          <w:szCs w:val="24"/>
        </w:rPr>
        <w:t xml:space="preserve"> Testuojamas prietaisų sujungimo funkcionalumas virtualioje realybėje. Prietaisai sujungiami tarpusavyje, tikrinamas jungčių atjungimas ir kiti aspektai.</w:t>
      </w:r>
    </w:p>
    <w:p w14:paraId="7682C8C7" w14:textId="77777777" w:rsidR="00C45F68" w:rsidRPr="00C45F68" w:rsidRDefault="00C45F68" w:rsidP="00C45F68">
      <w:pPr>
        <w:spacing w:before="0" w:after="0" w:line="240" w:lineRule="auto"/>
        <w:ind w:firstLine="0"/>
        <w:contextualSpacing w:val="0"/>
        <w:jc w:val="left"/>
        <w:rPr>
          <w:rFonts w:eastAsia="SimSun"/>
          <w:szCs w:val="24"/>
        </w:rPr>
      </w:pPr>
    </w:p>
    <w:p w14:paraId="125D8297" w14:textId="77777777" w:rsidR="00C45F68" w:rsidRPr="00C45F68" w:rsidRDefault="00C45F68" w:rsidP="00C45F68">
      <w:pPr>
        <w:keepNext/>
        <w:spacing w:before="0" w:after="0" w:line="240" w:lineRule="auto"/>
        <w:ind w:firstLine="0"/>
        <w:contextualSpacing w:val="0"/>
        <w:jc w:val="left"/>
        <w:rPr>
          <w:rFonts w:eastAsia="SimSun"/>
          <w:sz w:val="20"/>
          <w:lang w:eastAsia="zh-CN"/>
        </w:rPr>
      </w:pPr>
      <w:r w:rsidRPr="00C45F68">
        <w:rPr>
          <w:rFonts w:eastAsia="SimSun"/>
          <w:b/>
          <w:bCs/>
          <w:sz w:val="20"/>
          <w:lang w:eastAsia="zh-CN"/>
        </w:rPr>
        <w:fldChar w:fldCharType="begin"/>
      </w:r>
      <w:r w:rsidRPr="00C45F68">
        <w:rPr>
          <w:rFonts w:eastAsia="SimSun"/>
          <w:b/>
          <w:bCs/>
          <w:sz w:val="20"/>
          <w:lang w:eastAsia="zh-CN"/>
        </w:rPr>
        <w:instrText xml:space="preserve"> SEQ lentelė \* ARABIC </w:instrText>
      </w:r>
      <w:r w:rsidRPr="00C45F68">
        <w:rPr>
          <w:rFonts w:eastAsia="SimSun"/>
          <w:b/>
          <w:bCs/>
          <w:sz w:val="20"/>
          <w:lang w:eastAsia="zh-CN"/>
        </w:rPr>
        <w:fldChar w:fldCharType="separate"/>
      </w:r>
      <w:r w:rsidRPr="00C45F68">
        <w:rPr>
          <w:rFonts w:eastAsia="SimSun"/>
          <w:b/>
          <w:bCs/>
          <w:noProof/>
          <w:sz w:val="20"/>
          <w:lang w:eastAsia="zh-CN"/>
        </w:rPr>
        <w:t>5</w:t>
      </w:r>
      <w:r w:rsidRPr="00C45F68">
        <w:rPr>
          <w:rFonts w:eastAsia="SimSun"/>
          <w:b/>
          <w:bCs/>
          <w:sz w:val="20"/>
          <w:lang w:eastAsia="zh-CN"/>
        </w:rPr>
        <w:fldChar w:fldCharType="end"/>
      </w:r>
      <w:r w:rsidRPr="00C45F68">
        <w:rPr>
          <w:rFonts w:eastAsia="SimSun"/>
          <w:b/>
          <w:bCs/>
          <w:sz w:val="20"/>
          <w:lang w:eastAsia="zh-CN"/>
        </w:rPr>
        <w:t xml:space="preserve"> lentelė  </w:t>
      </w:r>
      <w:r w:rsidRPr="00C45F68">
        <w:rPr>
          <w:rFonts w:eastAsia="SimSun"/>
          <w:sz w:val="20"/>
          <w:lang w:eastAsia="zh-CN"/>
        </w:rPr>
        <w:t>Prietaisų sujungimo funkcionalumo atvejų lentelė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620"/>
        <w:gridCol w:w="3420"/>
        <w:gridCol w:w="1800"/>
        <w:gridCol w:w="1736"/>
      </w:tblGrid>
      <w:tr w:rsidR="00C45F68" w:rsidRPr="00C45F68" w14:paraId="779D823C" w14:textId="77777777" w:rsidTr="001B235C">
        <w:trPr>
          <w:trHeight w:val="359"/>
        </w:trPr>
        <w:tc>
          <w:tcPr>
            <w:tcW w:w="1278" w:type="dxa"/>
            <w:shd w:val="clear" w:color="auto" w:fill="auto"/>
            <w:vAlign w:val="center"/>
          </w:tcPr>
          <w:p w14:paraId="28679DEB"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Atvejis</w:t>
            </w:r>
          </w:p>
        </w:tc>
        <w:tc>
          <w:tcPr>
            <w:tcW w:w="1620" w:type="dxa"/>
            <w:shd w:val="clear" w:color="auto" w:fill="auto"/>
            <w:vAlign w:val="center"/>
          </w:tcPr>
          <w:p w14:paraId="2A2209A7"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Aprašymas</w:t>
            </w:r>
          </w:p>
        </w:tc>
        <w:tc>
          <w:tcPr>
            <w:tcW w:w="3420" w:type="dxa"/>
            <w:shd w:val="clear" w:color="auto" w:fill="auto"/>
            <w:vAlign w:val="center"/>
          </w:tcPr>
          <w:p w14:paraId="76D917DE"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Žingsniai</w:t>
            </w:r>
          </w:p>
        </w:tc>
        <w:tc>
          <w:tcPr>
            <w:tcW w:w="1800" w:type="dxa"/>
            <w:shd w:val="clear" w:color="auto" w:fill="auto"/>
            <w:vAlign w:val="center"/>
          </w:tcPr>
          <w:p w14:paraId="01759571"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Tikėtinas rezultatas</w:t>
            </w:r>
          </w:p>
        </w:tc>
        <w:tc>
          <w:tcPr>
            <w:tcW w:w="1736" w:type="dxa"/>
            <w:shd w:val="clear" w:color="auto" w:fill="auto"/>
            <w:vAlign w:val="center"/>
          </w:tcPr>
          <w:p w14:paraId="16F2B1D9"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Gautas rezultatas</w:t>
            </w:r>
          </w:p>
        </w:tc>
      </w:tr>
      <w:tr w:rsidR="00C45F68" w:rsidRPr="00C45F68" w14:paraId="4CCC2806" w14:textId="77777777" w:rsidTr="001B235C">
        <w:trPr>
          <w:trHeight w:val="207"/>
        </w:trPr>
        <w:tc>
          <w:tcPr>
            <w:tcW w:w="1278" w:type="dxa"/>
            <w:vMerge w:val="restart"/>
            <w:shd w:val="clear" w:color="auto" w:fill="auto"/>
            <w:vAlign w:val="center"/>
          </w:tcPr>
          <w:p w14:paraId="709A2A2C"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Sujungiami prietaisai</w:t>
            </w:r>
          </w:p>
        </w:tc>
        <w:tc>
          <w:tcPr>
            <w:tcW w:w="1620" w:type="dxa"/>
            <w:vMerge w:val="restart"/>
            <w:shd w:val="clear" w:color="auto" w:fill="auto"/>
            <w:vAlign w:val="center"/>
          </w:tcPr>
          <w:p w14:paraId="6550D1A5"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bando sujungti du prietaisus naudojant jungtis</w:t>
            </w:r>
          </w:p>
        </w:tc>
        <w:tc>
          <w:tcPr>
            <w:tcW w:w="3420" w:type="dxa"/>
            <w:shd w:val="clear" w:color="auto" w:fill="auto"/>
            <w:vAlign w:val="center"/>
          </w:tcPr>
          <w:p w14:paraId="688783ED" w14:textId="77777777" w:rsidR="00C45F68" w:rsidRPr="00C45F68" w:rsidRDefault="00C45F68" w:rsidP="00C45F68">
            <w:pPr>
              <w:numPr>
                <w:ilvl w:val="0"/>
                <w:numId w:val="29"/>
              </w:numPr>
              <w:spacing w:before="0" w:after="0" w:line="240" w:lineRule="auto"/>
              <w:contextualSpacing w:val="0"/>
              <w:jc w:val="left"/>
              <w:rPr>
                <w:rFonts w:eastAsia="SimSun"/>
                <w:sz w:val="20"/>
              </w:rPr>
            </w:pPr>
            <w:r w:rsidRPr="00C45F68">
              <w:rPr>
                <w:rFonts w:eastAsia="SimSun"/>
                <w:sz w:val="20"/>
              </w:rPr>
              <w:t>Vartotojas paima jungties galą ir sujungia jį su laisvu prietaiso lizdu</w:t>
            </w:r>
          </w:p>
        </w:tc>
        <w:tc>
          <w:tcPr>
            <w:tcW w:w="1800" w:type="dxa"/>
            <w:shd w:val="clear" w:color="auto" w:fill="auto"/>
            <w:vAlign w:val="center"/>
          </w:tcPr>
          <w:p w14:paraId="31DD04E6"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Jungtis susijungia su lizdu ir pasigirsta sujungimo garsas</w:t>
            </w:r>
          </w:p>
        </w:tc>
        <w:tc>
          <w:tcPr>
            <w:tcW w:w="1736" w:type="dxa"/>
            <w:shd w:val="clear" w:color="auto" w:fill="auto"/>
            <w:vAlign w:val="center"/>
          </w:tcPr>
          <w:p w14:paraId="0711B151"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Jungtis susijungia su lizdu ir pasigirsta sujungimo garsas</w:t>
            </w:r>
          </w:p>
        </w:tc>
      </w:tr>
      <w:tr w:rsidR="00C45F68" w:rsidRPr="00C45F68" w14:paraId="356C421E" w14:textId="77777777" w:rsidTr="001B235C">
        <w:trPr>
          <w:trHeight w:val="1620"/>
        </w:trPr>
        <w:tc>
          <w:tcPr>
            <w:tcW w:w="1278" w:type="dxa"/>
            <w:vMerge/>
            <w:shd w:val="clear" w:color="auto" w:fill="auto"/>
            <w:vAlign w:val="center"/>
          </w:tcPr>
          <w:p w14:paraId="4F283F7A"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5618083B" w14:textId="77777777" w:rsidR="00C45F68" w:rsidRPr="00C45F68" w:rsidRDefault="00C45F68" w:rsidP="00C45F68">
            <w:pPr>
              <w:spacing w:before="0" w:after="0" w:line="240" w:lineRule="auto"/>
              <w:ind w:firstLine="0"/>
              <w:contextualSpacing w:val="0"/>
              <w:jc w:val="left"/>
              <w:rPr>
                <w:rFonts w:eastAsia="SimSun"/>
                <w:sz w:val="20"/>
              </w:rPr>
            </w:pPr>
          </w:p>
        </w:tc>
        <w:tc>
          <w:tcPr>
            <w:tcW w:w="3420" w:type="dxa"/>
            <w:shd w:val="clear" w:color="auto" w:fill="auto"/>
            <w:vAlign w:val="center"/>
          </w:tcPr>
          <w:p w14:paraId="7300A243" w14:textId="77777777" w:rsidR="00C45F68" w:rsidRPr="00C45F68" w:rsidRDefault="00C45F68" w:rsidP="00C45F68">
            <w:pPr>
              <w:numPr>
                <w:ilvl w:val="0"/>
                <w:numId w:val="29"/>
              </w:numPr>
              <w:spacing w:before="0" w:after="0" w:line="240" w:lineRule="auto"/>
              <w:contextualSpacing w:val="0"/>
              <w:jc w:val="left"/>
              <w:rPr>
                <w:rFonts w:eastAsia="SimSun"/>
                <w:sz w:val="20"/>
              </w:rPr>
            </w:pPr>
            <w:r w:rsidRPr="00C45F68">
              <w:rPr>
                <w:rFonts w:eastAsia="SimSun"/>
                <w:sz w:val="20"/>
              </w:rPr>
              <w:t>Vartotojas paima kitą jungties galą ir sujungia jį su laisvu kito prietaiso lizdu</w:t>
            </w:r>
          </w:p>
        </w:tc>
        <w:tc>
          <w:tcPr>
            <w:tcW w:w="1800" w:type="dxa"/>
            <w:shd w:val="clear" w:color="auto" w:fill="auto"/>
            <w:vAlign w:val="center"/>
          </w:tcPr>
          <w:p w14:paraId="7A5DD494"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Jungtis susijungia su lizdu, pasigirsta sujungimo garsas, vartotojas mato, jog tarp dviejų prietaisų yra ryšys</w:t>
            </w:r>
          </w:p>
        </w:tc>
        <w:tc>
          <w:tcPr>
            <w:tcW w:w="1736" w:type="dxa"/>
            <w:shd w:val="clear" w:color="auto" w:fill="auto"/>
            <w:vAlign w:val="center"/>
          </w:tcPr>
          <w:p w14:paraId="7CB135DC"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Jungtis susijungia su lizdu, pasigirsta sujungimo garsas, vartotojas mato, jog tarp dviejų prietaisų yra ryšys</w:t>
            </w:r>
          </w:p>
        </w:tc>
      </w:tr>
      <w:tr w:rsidR="00C45F68" w:rsidRPr="00C45F68" w14:paraId="798EF1CF" w14:textId="77777777" w:rsidTr="001B235C">
        <w:trPr>
          <w:trHeight w:val="230"/>
        </w:trPr>
        <w:tc>
          <w:tcPr>
            <w:tcW w:w="1278" w:type="dxa"/>
            <w:vMerge w:val="restart"/>
            <w:shd w:val="clear" w:color="auto" w:fill="auto"/>
            <w:vAlign w:val="center"/>
          </w:tcPr>
          <w:p w14:paraId="153142DB"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Atjungiama jungtis</w:t>
            </w:r>
          </w:p>
        </w:tc>
        <w:tc>
          <w:tcPr>
            <w:tcW w:w="1620" w:type="dxa"/>
            <w:vMerge w:val="restart"/>
            <w:shd w:val="clear" w:color="auto" w:fill="auto"/>
            <w:vAlign w:val="center"/>
          </w:tcPr>
          <w:p w14:paraId="1DDE89C0"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bando ištraukti jungtį iš prietaiso lizdo</w:t>
            </w:r>
          </w:p>
        </w:tc>
        <w:tc>
          <w:tcPr>
            <w:tcW w:w="3420" w:type="dxa"/>
            <w:shd w:val="clear" w:color="auto" w:fill="auto"/>
            <w:vAlign w:val="center"/>
          </w:tcPr>
          <w:p w14:paraId="7D575B72" w14:textId="77777777" w:rsidR="00C45F68" w:rsidRPr="00C45F68" w:rsidRDefault="00C45F68" w:rsidP="00C45F68">
            <w:pPr>
              <w:numPr>
                <w:ilvl w:val="0"/>
                <w:numId w:val="30"/>
              </w:numPr>
              <w:spacing w:before="0" w:after="0" w:line="240" w:lineRule="auto"/>
              <w:contextualSpacing w:val="0"/>
              <w:jc w:val="left"/>
              <w:rPr>
                <w:rFonts w:eastAsia="SimSun"/>
                <w:sz w:val="20"/>
              </w:rPr>
            </w:pPr>
            <w:r w:rsidRPr="00C45F68">
              <w:rPr>
                <w:rFonts w:eastAsia="SimSun"/>
                <w:sz w:val="20"/>
              </w:rPr>
              <w:t>Vartotojas užveda ranką ant jungties įkištos į prietaiso lizdą</w:t>
            </w:r>
          </w:p>
        </w:tc>
        <w:tc>
          <w:tcPr>
            <w:tcW w:w="1800" w:type="dxa"/>
            <w:shd w:val="clear" w:color="auto" w:fill="auto"/>
            <w:vAlign w:val="center"/>
          </w:tcPr>
          <w:p w14:paraId="1B5C164F"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Niekas neįvyksta</w:t>
            </w:r>
          </w:p>
        </w:tc>
        <w:tc>
          <w:tcPr>
            <w:tcW w:w="1736" w:type="dxa"/>
            <w:shd w:val="clear" w:color="auto" w:fill="auto"/>
            <w:vAlign w:val="center"/>
          </w:tcPr>
          <w:p w14:paraId="36D08BC6"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Niekas neįvyksta</w:t>
            </w:r>
          </w:p>
        </w:tc>
      </w:tr>
      <w:tr w:rsidR="00C45F68" w:rsidRPr="00C45F68" w14:paraId="1B6ECFFB" w14:textId="77777777" w:rsidTr="001B235C">
        <w:trPr>
          <w:trHeight w:val="230"/>
        </w:trPr>
        <w:tc>
          <w:tcPr>
            <w:tcW w:w="1278" w:type="dxa"/>
            <w:vMerge/>
            <w:shd w:val="clear" w:color="auto" w:fill="auto"/>
            <w:vAlign w:val="center"/>
          </w:tcPr>
          <w:p w14:paraId="7BDF8BF4"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4A091649" w14:textId="77777777" w:rsidR="00C45F68" w:rsidRPr="00C45F68" w:rsidRDefault="00C45F68" w:rsidP="00C45F68">
            <w:pPr>
              <w:spacing w:before="0" w:after="0" w:line="240" w:lineRule="auto"/>
              <w:ind w:firstLine="0"/>
              <w:contextualSpacing w:val="0"/>
              <w:jc w:val="left"/>
              <w:rPr>
                <w:rFonts w:eastAsia="SimSun"/>
                <w:sz w:val="20"/>
              </w:rPr>
            </w:pPr>
          </w:p>
        </w:tc>
        <w:tc>
          <w:tcPr>
            <w:tcW w:w="3420" w:type="dxa"/>
            <w:shd w:val="clear" w:color="auto" w:fill="auto"/>
            <w:vAlign w:val="center"/>
          </w:tcPr>
          <w:p w14:paraId="59A8D818" w14:textId="77777777" w:rsidR="00C45F68" w:rsidRPr="00C45F68" w:rsidRDefault="00C45F68" w:rsidP="00C45F68">
            <w:pPr>
              <w:numPr>
                <w:ilvl w:val="0"/>
                <w:numId w:val="30"/>
              </w:numPr>
              <w:spacing w:before="0" w:after="0" w:line="240" w:lineRule="auto"/>
              <w:contextualSpacing w:val="0"/>
              <w:jc w:val="left"/>
              <w:rPr>
                <w:rFonts w:eastAsia="SimSun"/>
                <w:sz w:val="20"/>
              </w:rPr>
            </w:pPr>
            <w:r w:rsidRPr="00C45F68">
              <w:rPr>
                <w:rFonts w:eastAsia="SimSun"/>
                <w:sz w:val="20"/>
              </w:rPr>
              <w:t>Vartotojas sugniaužia ranką ir ištraukia jungtį</w:t>
            </w:r>
          </w:p>
        </w:tc>
        <w:tc>
          <w:tcPr>
            <w:tcW w:w="1800" w:type="dxa"/>
            <w:shd w:val="clear" w:color="auto" w:fill="auto"/>
            <w:vAlign w:val="center"/>
          </w:tcPr>
          <w:p w14:paraId="3D76E7F0"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Jungtis išsitraukia iš lizdo ir juda su vartotojo ranka</w:t>
            </w:r>
          </w:p>
        </w:tc>
        <w:tc>
          <w:tcPr>
            <w:tcW w:w="1736" w:type="dxa"/>
            <w:shd w:val="clear" w:color="auto" w:fill="auto"/>
            <w:vAlign w:val="center"/>
          </w:tcPr>
          <w:p w14:paraId="15ACA626"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Jungtis išsitraukia iš lizdo ir juda su vartotojo ranka</w:t>
            </w:r>
          </w:p>
        </w:tc>
      </w:tr>
      <w:tr w:rsidR="00C45F68" w:rsidRPr="00C45F68" w14:paraId="73C6452C" w14:textId="77777777" w:rsidTr="001B235C">
        <w:trPr>
          <w:trHeight w:val="638"/>
        </w:trPr>
        <w:tc>
          <w:tcPr>
            <w:tcW w:w="1278" w:type="dxa"/>
            <w:vMerge/>
            <w:shd w:val="clear" w:color="auto" w:fill="auto"/>
            <w:vAlign w:val="center"/>
          </w:tcPr>
          <w:p w14:paraId="052D914D"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402BE488" w14:textId="77777777" w:rsidR="00C45F68" w:rsidRPr="00C45F68" w:rsidRDefault="00C45F68" w:rsidP="00C45F68">
            <w:pPr>
              <w:spacing w:before="0" w:after="0" w:line="240" w:lineRule="auto"/>
              <w:ind w:firstLine="0"/>
              <w:contextualSpacing w:val="0"/>
              <w:jc w:val="left"/>
              <w:rPr>
                <w:rFonts w:eastAsia="SimSun"/>
                <w:sz w:val="20"/>
              </w:rPr>
            </w:pPr>
          </w:p>
        </w:tc>
        <w:tc>
          <w:tcPr>
            <w:tcW w:w="3420" w:type="dxa"/>
            <w:shd w:val="clear" w:color="auto" w:fill="auto"/>
            <w:vAlign w:val="center"/>
          </w:tcPr>
          <w:p w14:paraId="6EEAF9AA" w14:textId="77777777" w:rsidR="00C45F68" w:rsidRPr="00C45F68" w:rsidRDefault="00C45F68" w:rsidP="00C45F68">
            <w:pPr>
              <w:numPr>
                <w:ilvl w:val="0"/>
                <w:numId w:val="30"/>
              </w:numPr>
              <w:spacing w:before="0" w:after="0" w:line="240" w:lineRule="auto"/>
              <w:contextualSpacing w:val="0"/>
              <w:jc w:val="left"/>
              <w:rPr>
                <w:rFonts w:eastAsia="SimSun"/>
                <w:sz w:val="20"/>
              </w:rPr>
            </w:pPr>
            <w:r w:rsidRPr="00C45F68">
              <w:rPr>
                <w:rFonts w:eastAsia="SimSun"/>
                <w:sz w:val="20"/>
              </w:rPr>
              <w:t>Vartotojas atleidžia ranką</w:t>
            </w:r>
          </w:p>
        </w:tc>
        <w:tc>
          <w:tcPr>
            <w:tcW w:w="1800" w:type="dxa"/>
            <w:shd w:val="clear" w:color="auto" w:fill="auto"/>
            <w:vAlign w:val="center"/>
          </w:tcPr>
          <w:p w14:paraId="4778DACE"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Jungtis iškrenta ir vartotojo rankos, ji nėra sujungta su prietaisu</w:t>
            </w:r>
          </w:p>
        </w:tc>
        <w:tc>
          <w:tcPr>
            <w:tcW w:w="1736" w:type="dxa"/>
            <w:shd w:val="clear" w:color="auto" w:fill="auto"/>
            <w:vAlign w:val="center"/>
          </w:tcPr>
          <w:p w14:paraId="026EE7FB"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Jungtis iškrenta ir vartotojo rankos, ji nėra sujungta su prietaisu</w:t>
            </w:r>
          </w:p>
        </w:tc>
      </w:tr>
      <w:tr w:rsidR="00C45F68" w:rsidRPr="00C45F68" w14:paraId="37A2C5A6" w14:textId="77777777" w:rsidTr="001B235C">
        <w:trPr>
          <w:trHeight w:val="578"/>
        </w:trPr>
        <w:tc>
          <w:tcPr>
            <w:tcW w:w="1278" w:type="dxa"/>
            <w:vMerge w:val="restart"/>
            <w:shd w:val="clear" w:color="auto" w:fill="auto"/>
            <w:vAlign w:val="center"/>
          </w:tcPr>
          <w:p w14:paraId="1858A3A6"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Nepavyksta įkišti jungties į lizdą</w:t>
            </w:r>
          </w:p>
        </w:tc>
        <w:tc>
          <w:tcPr>
            <w:tcW w:w="1620" w:type="dxa"/>
            <w:vMerge w:val="restart"/>
            <w:shd w:val="clear" w:color="auto" w:fill="auto"/>
            <w:vAlign w:val="center"/>
          </w:tcPr>
          <w:p w14:paraId="1B8AC8AF"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bando įkišti jungtį į užimtą arba netinkamo tipo lizdą</w:t>
            </w:r>
          </w:p>
        </w:tc>
        <w:tc>
          <w:tcPr>
            <w:tcW w:w="3420" w:type="dxa"/>
            <w:shd w:val="clear" w:color="auto" w:fill="auto"/>
            <w:vAlign w:val="center"/>
          </w:tcPr>
          <w:p w14:paraId="3641AFF3" w14:textId="77777777" w:rsidR="00C45F68" w:rsidRPr="00C45F68" w:rsidRDefault="00C45F68" w:rsidP="00C45F68">
            <w:pPr>
              <w:numPr>
                <w:ilvl w:val="0"/>
                <w:numId w:val="31"/>
              </w:numPr>
              <w:spacing w:before="0" w:after="0" w:line="240" w:lineRule="auto"/>
              <w:contextualSpacing w:val="0"/>
              <w:jc w:val="left"/>
              <w:rPr>
                <w:rFonts w:eastAsia="SimSun"/>
                <w:sz w:val="20"/>
              </w:rPr>
            </w:pPr>
            <w:r w:rsidRPr="00C45F68">
              <w:rPr>
                <w:rFonts w:eastAsia="SimSun"/>
                <w:sz w:val="20"/>
              </w:rPr>
              <w:t>Vartotojas paima jungties galą</w:t>
            </w:r>
          </w:p>
        </w:tc>
        <w:tc>
          <w:tcPr>
            <w:tcW w:w="1800" w:type="dxa"/>
            <w:shd w:val="clear" w:color="auto" w:fill="auto"/>
            <w:vAlign w:val="center"/>
          </w:tcPr>
          <w:p w14:paraId="1107D6F8"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Jungtis atsiranda vartotojo rankoje</w:t>
            </w:r>
          </w:p>
        </w:tc>
        <w:tc>
          <w:tcPr>
            <w:tcW w:w="1736" w:type="dxa"/>
            <w:shd w:val="clear" w:color="auto" w:fill="auto"/>
            <w:vAlign w:val="center"/>
          </w:tcPr>
          <w:p w14:paraId="74CEABD3"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Jungtis atsiranda vartotojo rankoje</w:t>
            </w:r>
          </w:p>
        </w:tc>
      </w:tr>
      <w:tr w:rsidR="00C45F68" w:rsidRPr="00C45F68" w14:paraId="4B2D7615" w14:textId="77777777" w:rsidTr="001B235C">
        <w:trPr>
          <w:trHeight w:val="577"/>
        </w:trPr>
        <w:tc>
          <w:tcPr>
            <w:tcW w:w="1278" w:type="dxa"/>
            <w:vMerge/>
            <w:shd w:val="clear" w:color="auto" w:fill="auto"/>
            <w:vAlign w:val="center"/>
          </w:tcPr>
          <w:p w14:paraId="7A853EDA"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64C93152" w14:textId="77777777" w:rsidR="00C45F68" w:rsidRPr="00C45F68" w:rsidRDefault="00C45F68" w:rsidP="00C45F68">
            <w:pPr>
              <w:spacing w:before="0" w:after="0" w:line="240" w:lineRule="auto"/>
              <w:ind w:firstLine="0"/>
              <w:contextualSpacing w:val="0"/>
              <w:jc w:val="left"/>
              <w:rPr>
                <w:rFonts w:eastAsia="SimSun"/>
                <w:sz w:val="20"/>
              </w:rPr>
            </w:pPr>
          </w:p>
        </w:tc>
        <w:tc>
          <w:tcPr>
            <w:tcW w:w="3420" w:type="dxa"/>
            <w:shd w:val="clear" w:color="auto" w:fill="auto"/>
            <w:vAlign w:val="center"/>
          </w:tcPr>
          <w:p w14:paraId="15760802" w14:textId="77777777" w:rsidR="00C45F68" w:rsidRPr="00C45F68" w:rsidRDefault="00C45F68" w:rsidP="00C45F68">
            <w:pPr>
              <w:numPr>
                <w:ilvl w:val="0"/>
                <w:numId w:val="31"/>
              </w:numPr>
              <w:spacing w:before="0" w:after="0" w:line="240" w:lineRule="auto"/>
              <w:contextualSpacing w:val="0"/>
              <w:jc w:val="left"/>
              <w:rPr>
                <w:rFonts w:eastAsia="SimSun"/>
                <w:sz w:val="20"/>
              </w:rPr>
            </w:pPr>
            <w:r w:rsidRPr="00C45F68">
              <w:rPr>
                <w:rFonts w:eastAsia="SimSun"/>
                <w:sz w:val="20"/>
              </w:rPr>
              <w:t>Vartotojas bando įkišti jungtį į lizdą</w:t>
            </w:r>
          </w:p>
        </w:tc>
        <w:tc>
          <w:tcPr>
            <w:tcW w:w="1800" w:type="dxa"/>
            <w:shd w:val="clear" w:color="auto" w:fill="auto"/>
            <w:vAlign w:val="center"/>
          </w:tcPr>
          <w:p w14:paraId="6C1DF9CF"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Niekas neįvyksta</w:t>
            </w:r>
          </w:p>
        </w:tc>
        <w:tc>
          <w:tcPr>
            <w:tcW w:w="1736" w:type="dxa"/>
            <w:shd w:val="clear" w:color="auto" w:fill="auto"/>
            <w:vAlign w:val="center"/>
          </w:tcPr>
          <w:p w14:paraId="5505662C"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Niekas neįvyksta</w:t>
            </w:r>
          </w:p>
        </w:tc>
      </w:tr>
    </w:tbl>
    <w:p w14:paraId="2A17E423" w14:textId="77777777" w:rsidR="00C45F68" w:rsidRPr="00C45F68" w:rsidRDefault="00C45F68" w:rsidP="00C45F68">
      <w:pPr>
        <w:spacing w:before="0" w:after="0" w:line="240" w:lineRule="auto"/>
        <w:ind w:firstLine="0"/>
        <w:contextualSpacing w:val="0"/>
        <w:jc w:val="left"/>
        <w:rPr>
          <w:rFonts w:eastAsia="SimSun"/>
          <w:szCs w:val="24"/>
        </w:rPr>
      </w:pPr>
    </w:p>
    <w:p w14:paraId="7197EAC1" w14:textId="77777777" w:rsidR="00C45F68" w:rsidRPr="00C45F68" w:rsidRDefault="00C45F68" w:rsidP="00C45F68">
      <w:pPr>
        <w:spacing w:before="0" w:after="0" w:line="240" w:lineRule="auto"/>
        <w:ind w:firstLine="0"/>
        <w:contextualSpacing w:val="0"/>
        <w:jc w:val="left"/>
        <w:rPr>
          <w:rFonts w:eastAsia="SimSun"/>
          <w:szCs w:val="24"/>
        </w:rPr>
      </w:pPr>
      <w:r w:rsidRPr="00C45F68">
        <w:rPr>
          <w:rFonts w:eastAsia="SimSun"/>
          <w:szCs w:val="24"/>
        </w:rPr>
        <w:t>Įvykdžius prietaisų sujungimo scenarijus nerasta klaidų.</w:t>
      </w:r>
    </w:p>
    <w:p w14:paraId="6C15D85C" w14:textId="77777777" w:rsidR="00C45F68" w:rsidRPr="00C45F68" w:rsidRDefault="00C45F68" w:rsidP="00C45F68">
      <w:pPr>
        <w:spacing w:before="0" w:after="0" w:line="240" w:lineRule="auto"/>
        <w:ind w:firstLine="0"/>
        <w:contextualSpacing w:val="0"/>
        <w:jc w:val="left"/>
        <w:rPr>
          <w:rFonts w:eastAsia="SimSun"/>
          <w:szCs w:val="24"/>
        </w:rPr>
      </w:pPr>
    </w:p>
    <w:p w14:paraId="1D1A3124" w14:textId="77777777" w:rsidR="00C45F68" w:rsidRPr="00C45F68" w:rsidRDefault="00C45F68" w:rsidP="00C45F68">
      <w:pPr>
        <w:spacing w:before="0" w:after="0" w:line="240" w:lineRule="auto"/>
        <w:ind w:firstLine="0"/>
        <w:contextualSpacing w:val="0"/>
        <w:jc w:val="left"/>
        <w:rPr>
          <w:rFonts w:eastAsia="SimSun"/>
          <w:szCs w:val="24"/>
        </w:rPr>
      </w:pPr>
    </w:p>
    <w:p w14:paraId="10DC0554" w14:textId="77777777" w:rsidR="00C45F68" w:rsidRPr="00C45F68" w:rsidRDefault="00C45F68" w:rsidP="00C45F68">
      <w:pPr>
        <w:pStyle w:val="Heading3"/>
      </w:pPr>
      <w:r w:rsidRPr="00C45F68">
        <w:t>Scenarijaus valdymo funkcionalumas</w:t>
      </w:r>
    </w:p>
    <w:p w14:paraId="63C5136C" w14:textId="77777777" w:rsidR="00C45F68" w:rsidRPr="00C45F68" w:rsidRDefault="00C45F68" w:rsidP="00C45F68">
      <w:pPr>
        <w:spacing w:before="0" w:after="0" w:line="240" w:lineRule="auto"/>
        <w:ind w:firstLine="0"/>
        <w:contextualSpacing w:val="0"/>
        <w:jc w:val="left"/>
        <w:rPr>
          <w:rFonts w:eastAsia="SimSun"/>
          <w:szCs w:val="24"/>
        </w:rPr>
      </w:pPr>
      <w:r w:rsidRPr="00C45F68">
        <w:rPr>
          <w:rFonts w:eastAsia="SimSun"/>
          <w:b/>
          <w:bCs/>
          <w:szCs w:val="24"/>
        </w:rPr>
        <w:t>Aprašymas:</w:t>
      </w:r>
      <w:r w:rsidRPr="00C45F68">
        <w:rPr>
          <w:rFonts w:eastAsia="SimSun"/>
          <w:szCs w:val="24"/>
        </w:rPr>
        <w:t xml:space="preserve"> Testuojamas prietaisų sujungimo funkcionalumas virtualioje realybėje. Prietaisai sujungiami tarpusavyje, tikrinamas jungčių atjungimas ir kiti aspektai.</w:t>
      </w:r>
    </w:p>
    <w:p w14:paraId="1A870103" w14:textId="77777777" w:rsidR="00C45F68" w:rsidRPr="00C45F68" w:rsidRDefault="00C45F68" w:rsidP="00C45F68">
      <w:pPr>
        <w:spacing w:before="0" w:after="0" w:line="240" w:lineRule="auto"/>
        <w:ind w:firstLine="0"/>
        <w:contextualSpacing w:val="0"/>
        <w:jc w:val="left"/>
        <w:rPr>
          <w:rFonts w:eastAsia="SimSun"/>
          <w:szCs w:val="24"/>
        </w:rPr>
      </w:pPr>
    </w:p>
    <w:p w14:paraId="483E7D59" w14:textId="77777777" w:rsidR="00C45F68" w:rsidRPr="00C45F68" w:rsidRDefault="00C45F68" w:rsidP="00C45F68">
      <w:pPr>
        <w:keepNext/>
        <w:spacing w:before="0" w:after="0" w:line="240" w:lineRule="auto"/>
        <w:ind w:firstLine="0"/>
        <w:contextualSpacing w:val="0"/>
        <w:jc w:val="left"/>
        <w:rPr>
          <w:rFonts w:eastAsia="SimSun"/>
          <w:sz w:val="20"/>
          <w:lang w:eastAsia="zh-CN"/>
        </w:rPr>
      </w:pPr>
      <w:r w:rsidRPr="00C45F68">
        <w:rPr>
          <w:rFonts w:eastAsia="SimSun"/>
          <w:b/>
          <w:bCs/>
          <w:sz w:val="20"/>
          <w:lang w:eastAsia="zh-CN"/>
        </w:rPr>
        <w:fldChar w:fldCharType="begin"/>
      </w:r>
      <w:r w:rsidRPr="00C45F68">
        <w:rPr>
          <w:rFonts w:eastAsia="SimSun"/>
          <w:b/>
          <w:bCs/>
          <w:sz w:val="20"/>
          <w:lang w:eastAsia="zh-CN"/>
        </w:rPr>
        <w:instrText xml:space="preserve"> SEQ lentelė \* ARABIC </w:instrText>
      </w:r>
      <w:r w:rsidRPr="00C45F68">
        <w:rPr>
          <w:rFonts w:eastAsia="SimSun"/>
          <w:b/>
          <w:bCs/>
          <w:sz w:val="20"/>
          <w:lang w:eastAsia="zh-CN"/>
        </w:rPr>
        <w:fldChar w:fldCharType="separate"/>
      </w:r>
      <w:r w:rsidRPr="00C45F68">
        <w:rPr>
          <w:rFonts w:eastAsia="SimSun"/>
          <w:b/>
          <w:bCs/>
          <w:noProof/>
          <w:sz w:val="20"/>
          <w:lang w:eastAsia="zh-CN"/>
        </w:rPr>
        <w:t>6</w:t>
      </w:r>
      <w:r w:rsidRPr="00C45F68">
        <w:rPr>
          <w:rFonts w:eastAsia="SimSun"/>
          <w:b/>
          <w:bCs/>
          <w:sz w:val="20"/>
          <w:lang w:eastAsia="zh-CN"/>
        </w:rPr>
        <w:fldChar w:fldCharType="end"/>
      </w:r>
      <w:r w:rsidRPr="00C45F68">
        <w:rPr>
          <w:rFonts w:eastAsia="SimSun"/>
          <w:b/>
          <w:bCs/>
          <w:sz w:val="20"/>
          <w:lang w:eastAsia="zh-CN"/>
        </w:rPr>
        <w:t xml:space="preserve"> lentelė  </w:t>
      </w:r>
      <w:r w:rsidRPr="00C45F68">
        <w:rPr>
          <w:rFonts w:eastAsia="SimSun"/>
          <w:sz w:val="20"/>
          <w:lang w:eastAsia="zh-CN"/>
        </w:rPr>
        <w:t>Scenarijaus valdymo funkcionalumo atvejų lentelė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620"/>
        <w:gridCol w:w="3420"/>
        <w:gridCol w:w="1800"/>
        <w:gridCol w:w="1736"/>
      </w:tblGrid>
      <w:tr w:rsidR="00C45F68" w:rsidRPr="00C45F68" w14:paraId="71B4CE79" w14:textId="77777777" w:rsidTr="001B235C">
        <w:trPr>
          <w:trHeight w:val="359"/>
        </w:trPr>
        <w:tc>
          <w:tcPr>
            <w:tcW w:w="1278" w:type="dxa"/>
            <w:shd w:val="clear" w:color="auto" w:fill="auto"/>
            <w:vAlign w:val="center"/>
          </w:tcPr>
          <w:p w14:paraId="205B8E15"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Atvejis</w:t>
            </w:r>
          </w:p>
        </w:tc>
        <w:tc>
          <w:tcPr>
            <w:tcW w:w="1620" w:type="dxa"/>
            <w:shd w:val="clear" w:color="auto" w:fill="auto"/>
            <w:vAlign w:val="center"/>
          </w:tcPr>
          <w:p w14:paraId="736691CB"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Aprašymas</w:t>
            </w:r>
          </w:p>
        </w:tc>
        <w:tc>
          <w:tcPr>
            <w:tcW w:w="3420" w:type="dxa"/>
            <w:shd w:val="clear" w:color="auto" w:fill="auto"/>
            <w:vAlign w:val="center"/>
          </w:tcPr>
          <w:p w14:paraId="40F4149A"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Žingsniai</w:t>
            </w:r>
          </w:p>
        </w:tc>
        <w:tc>
          <w:tcPr>
            <w:tcW w:w="1800" w:type="dxa"/>
            <w:shd w:val="clear" w:color="auto" w:fill="auto"/>
            <w:vAlign w:val="center"/>
          </w:tcPr>
          <w:p w14:paraId="6EC73B86"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Tikėtinas rezultatas</w:t>
            </w:r>
          </w:p>
        </w:tc>
        <w:tc>
          <w:tcPr>
            <w:tcW w:w="1736" w:type="dxa"/>
            <w:shd w:val="clear" w:color="auto" w:fill="auto"/>
            <w:vAlign w:val="center"/>
          </w:tcPr>
          <w:p w14:paraId="6C436CE0"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Gautas rezultatas</w:t>
            </w:r>
          </w:p>
        </w:tc>
      </w:tr>
      <w:tr w:rsidR="00C45F68" w:rsidRPr="00C45F68" w14:paraId="7F6777D3" w14:textId="77777777" w:rsidTr="001B235C">
        <w:trPr>
          <w:trHeight w:val="207"/>
        </w:trPr>
        <w:tc>
          <w:tcPr>
            <w:tcW w:w="1278" w:type="dxa"/>
            <w:vMerge w:val="restart"/>
            <w:shd w:val="clear" w:color="auto" w:fill="auto"/>
            <w:vAlign w:val="center"/>
          </w:tcPr>
          <w:p w14:paraId="4061F6F6"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Scenarijus įvykdytas sėkmingai</w:t>
            </w:r>
          </w:p>
        </w:tc>
        <w:tc>
          <w:tcPr>
            <w:tcW w:w="1620" w:type="dxa"/>
            <w:vMerge w:val="restart"/>
            <w:shd w:val="clear" w:color="auto" w:fill="auto"/>
            <w:vAlign w:val="center"/>
          </w:tcPr>
          <w:p w14:paraId="094C10B7"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teisingai įvykdęs scenarijų vykdo validaciją</w:t>
            </w:r>
          </w:p>
        </w:tc>
        <w:tc>
          <w:tcPr>
            <w:tcW w:w="3420" w:type="dxa"/>
            <w:shd w:val="clear" w:color="auto" w:fill="auto"/>
            <w:vAlign w:val="center"/>
          </w:tcPr>
          <w:p w14:paraId="4629EBAF" w14:textId="77777777" w:rsidR="00C45F68" w:rsidRPr="00C45F68" w:rsidRDefault="00C45F68" w:rsidP="00C45F68">
            <w:pPr>
              <w:numPr>
                <w:ilvl w:val="0"/>
                <w:numId w:val="32"/>
              </w:numPr>
              <w:spacing w:before="0" w:after="0" w:line="240" w:lineRule="auto"/>
              <w:contextualSpacing w:val="0"/>
              <w:jc w:val="left"/>
              <w:rPr>
                <w:rFonts w:eastAsia="SimSun"/>
                <w:sz w:val="20"/>
              </w:rPr>
            </w:pPr>
            <w:r w:rsidRPr="00C45F68">
              <w:rPr>
                <w:rFonts w:eastAsia="SimSun"/>
                <w:sz w:val="20"/>
              </w:rPr>
              <w:t>Vartotojas nueina prie scenarijaus reikalavimų ekrano</w:t>
            </w:r>
          </w:p>
        </w:tc>
        <w:tc>
          <w:tcPr>
            <w:tcW w:w="1800" w:type="dxa"/>
            <w:shd w:val="clear" w:color="auto" w:fill="auto"/>
            <w:vAlign w:val="center"/>
          </w:tcPr>
          <w:p w14:paraId="5143830C"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mato scenarijaus reikalavimus</w:t>
            </w:r>
          </w:p>
        </w:tc>
        <w:tc>
          <w:tcPr>
            <w:tcW w:w="1736" w:type="dxa"/>
            <w:shd w:val="clear" w:color="auto" w:fill="auto"/>
            <w:vAlign w:val="center"/>
          </w:tcPr>
          <w:p w14:paraId="26074179"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mato scenarijaus reikalavimus</w:t>
            </w:r>
          </w:p>
        </w:tc>
      </w:tr>
      <w:tr w:rsidR="00C45F68" w:rsidRPr="00C45F68" w14:paraId="3CAA1EF2" w14:textId="77777777" w:rsidTr="001B235C">
        <w:trPr>
          <w:trHeight w:val="810"/>
        </w:trPr>
        <w:tc>
          <w:tcPr>
            <w:tcW w:w="1278" w:type="dxa"/>
            <w:vMerge/>
            <w:shd w:val="clear" w:color="auto" w:fill="auto"/>
            <w:vAlign w:val="center"/>
          </w:tcPr>
          <w:p w14:paraId="3F6CD4AF"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4D28214E" w14:textId="77777777" w:rsidR="00C45F68" w:rsidRPr="00C45F68" w:rsidRDefault="00C45F68" w:rsidP="00C45F68">
            <w:pPr>
              <w:spacing w:before="0" w:after="0" w:line="240" w:lineRule="auto"/>
              <w:ind w:firstLine="0"/>
              <w:contextualSpacing w:val="0"/>
              <w:jc w:val="left"/>
              <w:rPr>
                <w:rFonts w:eastAsia="SimSun"/>
                <w:sz w:val="20"/>
              </w:rPr>
            </w:pPr>
          </w:p>
        </w:tc>
        <w:tc>
          <w:tcPr>
            <w:tcW w:w="3420" w:type="dxa"/>
            <w:shd w:val="clear" w:color="auto" w:fill="auto"/>
            <w:vAlign w:val="center"/>
          </w:tcPr>
          <w:p w14:paraId="17927E1D" w14:textId="77777777" w:rsidR="00C45F68" w:rsidRPr="00C45F68" w:rsidRDefault="00C45F68" w:rsidP="00C45F68">
            <w:pPr>
              <w:numPr>
                <w:ilvl w:val="0"/>
                <w:numId w:val="32"/>
              </w:numPr>
              <w:spacing w:before="0" w:after="0" w:line="240" w:lineRule="auto"/>
              <w:contextualSpacing w:val="0"/>
              <w:jc w:val="left"/>
              <w:rPr>
                <w:rFonts w:eastAsia="SimSun"/>
                <w:sz w:val="20"/>
              </w:rPr>
            </w:pPr>
            <w:r w:rsidRPr="00C45F68">
              <w:rPr>
                <w:rFonts w:eastAsia="SimSun"/>
                <w:sz w:val="20"/>
              </w:rPr>
              <w:t>Vartotojas sujungia prietaisus pagal reikalavimus</w:t>
            </w:r>
          </w:p>
        </w:tc>
        <w:tc>
          <w:tcPr>
            <w:tcW w:w="1800" w:type="dxa"/>
            <w:shd w:val="clear" w:color="auto" w:fill="auto"/>
            <w:vAlign w:val="center"/>
          </w:tcPr>
          <w:p w14:paraId="69FCCAAA"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Nieko neįvyksta</w:t>
            </w:r>
          </w:p>
        </w:tc>
        <w:tc>
          <w:tcPr>
            <w:tcW w:w="1736" w:type="dxa"/>
            <w:shd w:val="clear" w:color="auto" w:fill="auto"/>
            <w:vAlign w:val="center"/>
          </w:tcPr>
          <w:p w14:paraId="21F7DB70"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Nieko neįvyksta</w:t>
            </w:r>
          </w:p>
        </w:tc>
      </w:tr>
      <w:tr w:rsidR="00C45F68" w:rsidRPr="00C45F68" w14:paraId="73BB47FE" w14:textId="77777777" w:rsidTr="001B235C">
        <w:trPr>
          <w:trHeight w:val="810"/>
        </w:trPr>
        <w:tc>
          <w:tcPr>
            <w:tcW w:w="1278" w:type="dxa"/>
            <w:vMerge/>
            <w:shd w:val="clear" w:color="auto" w:fill="auto"/>
            <w:vAlign w:val="center"/>
          </w:tcPr>
          <w:p w14:paraId="6571F9C9"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608885FC" w14:textId="77777777" w:rsidR="00C45F68" w:rsidRPr="00C45F68" w:rsidRDefault="00C45F68" w:rsidP="00C45F68">
            <w:pPr>
              <w:spacing w:before="0" w:after="0" w:line="240" w:lineRule="auto"/>
              <w:ind w:firstLine="0"/>
              <w:contextualSpacing w:val="0"/>
              <w:jc w:val="left"/>
              <w:rPr>
                <w:rFonts w:eastAsia="SimSun"/>
                <w:sz w:val="20"/>
              </w:rPr>
            </w:pPr>
          </w:p>
        </w:tc>
        <w:tc>
          <w:tcPr>
            <w:tcW w:w="3420" w:type="dxa"/>
            <w:shd w:val="clear" w:color="auto" w:fill="auto"/>
            <w:vAlign w:val="center"/>
          </w:tcPr>
          <w:p w14:paraId="7088F8F3" w14:textId="77777777" w:rsidR="00C45F68" w:rsidRPr="00C45F68" w:rsidRDefault="00C45F68" w:rsidP="00C45F68">
            <w:pPr>
              <w:numPr>
                <w:ilvl w:val="0"/>
                <w:numId w:val="32"/>
              </w:numPr>
              <w:spacing w:before="0" w:after="0" w:line="240" w:lineRule="auto"/>
              <w:contextualSpacing w:val="0"/>
              <w:jc w:val="left"/>
              <w:rPr>
                <w:rFonts w:eastAsia="SimSun"/>
                <w:sz w:val="20"/>
              </w:rPr>
            </w:pPr>
            <w:r w:rsidRPr="00C45F68">
              <w:rPr>
                <w:rFonts w:eastAsia="SimSun"/>
                <w:sz w:val="20"/>
              </w:rPr>
              <w:t>Vartotojas nuspaudžia tikrinimo mygtuką esantį reikalavimų lentelėje</w:t>
            </w:r>
          </w:p>
        </w:tc>
        <w:tc>
          <w:tcPr>
            <w:tcW w:w="1800" w:type="dxa"/>
            <w:shd w:val="clear" w:color="auto" w:fill="auto"/>
            <w:vAlign w:val="center"/>
          </w:tcPr>
          <w:p w14:paraId="51C36B67"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Lentelėje atsiranda sėkmingo scenarijaus įvykdymo tekstas</w:t>
            </w:r>
          </w:p>
        </w:tc>
        <w:tc>
          <w:tcPr>
            <w:tcW w:w="1736" w:type="dxa"/>
            <w:shd w:val="clear" w:color="auto" w:fill="auto"/>
            <w:vAlign w:val="center"/>
          </w:tcPr>
          <w:p w14:paraId="50FC2243"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Lentelėje atsiranda sėkmingo scenarijaus įvykdymo tekstas</w:t>
            </w:r>
          </w:p>
        </w:tc>
      </w:tr>
      <w:tr w:rsidR="00C45F68" w:rsidRPr="00C45F68" w14:paraId="1712F69F" w14:textId="77777777" w:rsidTr="001B235C">
        <w:trPr>
          <w:trHeight w:val="230"/>
        </w:trPr>
        <w:tc>
          <w:tcPr>
            <w:tcW w:w="1278" w:type="dxa"/>
            <w:vMerge w:val="restart"/>
            <w:shd w:val="clear" w:color="auto" w:fill="auto"/>
            <w:vAlign w:val="center"/>
          </w:tcPr>
          <w:p w14:paraId="72C5CB70"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Scenarijus įvykdytas nesėkmingai</w:t>
            </w:r>
          </w:p>
        </w:tc>
        <w:tc>
          <w:tcPr>
            <w:tcW w:w="1620" w:type="dxa"/>
            <w:vMerge w:val="restart"/>
            <w:shd w:val="clear" w:color="auto" w:fill="auto"/>
            <w:vAlign w:val="center"/>
          </w:tcPr>
          <w:p w14:paraId="291A84BF"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 xml:space="preserve">Vartotojas vykdo scenarijaus </w:t>
            </w:r>
            <w:r w:rsidRPr="00C45F68">
              <w:rPr>
                <w:rFonts w:eastAsia="SimSun"/>
                <w:sz w:val="20"/>
              </w:rPr>
              <w:lastRenderedPageBreak/>
              <w:t>validaciją, neįvykdęs arba nepilnai įvykęs prietaisų sujungimą</w:t>
            </w:r>
          </w:p>
        </w:tc>
        <w:tc>
          <w:tcPr>
            <w:tcW w:w="3420" w:type="dxa"/>
            <w:shd w:val="clear" w:color="auto" w:fill="auto"/>
            <w:vAlign w:val="center"/>
          </w:tcPr>
          <w:p w14:paraId="79634D01" w14:textId="77777777" w:rsidR="00C45F68" w:rsidRPr="00C45F68" w:rsidRDefault="00C45F68" w:rsidP="00C45F68">
            <w:pPr>
              <w:numPr>
                <w:ilvl w:val="0"/>
                <w:numId w:val="33"/>
              </w:numPr>
              <w:spacing w:before="0" w:after="0" w:line="240" w:lineRule="auto"/>
              <w:contextualSpacing w:val="0"/>
              <w:jc w:val="left"/>
              <w:rPr>
                <w:rFonts w:eastAsia="SimSun"/>
                <w:sz w:val="20"/>
              </w:rPr>
            </w:pPr>
            <w:r w:rsidRPr="00C45F68">
              <w:rPr>
                <w:rFonts w:eastAsia="SimSun"/>
                <w:sz w:val="20"/>
              </w:rPr>
              <w:lastRenderedPageBreak/>
              <w:t>Vartotojas neteisingai sujungia prietaisus</w:t>
            </w:r>
          </w:p>
        </w:tc>
        <w:tc>
          <w:tcPr>
            <w:tcW w:w="1800" w:type="dxa"/>
            <w:shd w:val="clear" w:color="auto" w:fill="auto"/>
            <w:vAlign w:val="center"/>
          </w:tcPr>
          <w:p w14:paraId="718E1359"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Niekas neįvyksta</w:t>
            </w:r>
          </w:p>
        </w:tc>
        <w:tc>
          <w:tcPr>
            <w:tcW w:w="1736" w:type="dxa"/>
            <w:shd w:val="clear" w:color="auto" w:fill="auto"/>
            <w:vAlign w:val="center"/>
          </w:tcPr>
          <w:p w14:paraId="7289446D"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Niekas neįvyksta</w:t>
            </w:r>
          </w:p>
        </w:tc>
      </w:tr>
      <w:tr w:rsidR="00C45F68" w:rsidRPr="00C45F68" w14:paraId="0BCCA8A2" w14:textId="77777777" w:rsidTr="001B235C">
        <w:trPr>
          <w:trHeight w:val="1568"/>
        </w:trPr>
        <w:tc>
          <w:tcPr>
            <w:tcW w:w="1278" w:type="dxa"/>
            <w:vMerge/>
            <w:shd w:val="clear" w:color="auto" w:fill="auto"/>
            <w:vAlign w:val="center"/>
          </w:tcPr>
          <w:p w14:paraId="4D8BF054"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0C8F93B2" w14:textId="77777777" w:rsidR="00C45F68" w:rsidRPr="00C45F68" w:rsidRDefault="00C45F68" w:rsidP="00C45F68">
            <w:pPr>
              <w:spacing w:before="0" w:after="0" w:line="240" w:lineRule="auto"/>
              <w:ind w:firstLine="0"/>
              <w:contextualSpacing w:val="0"/>
              <w:jc w:val="left"/>
              <w:rPr>
                <w:rFonts w:eastAsia="SimSun"/>
                <w:sz w:val="20"/>
              </w:rPr>
            </w:pPr>
          </w:p>
        </w:tc>
        <w:tc>
          <w:tcPr>
            <w:tcW w:w="3420" w:type="dxa"/>
            <w:shd w:val="clear" w:color="auto" w:fill="auto"/>
            <w:vAlign w:val="center"/>
          </w:tcPr>
          <w:p w14:paraId="7B21CA95" w14:textId="77777777" w:rsidR="00C45F68" w:rsidRPr="00C45F68" w:rsidRDefault="00C45F68" w:rsidP="00C45F68">
            <w:pPr>
              <w:numPr>
                <w:ilvl w:val="0"/>
                <w:numId w:val="33"/>
              </w:numPr>
              <w:spacing w:before="0" w:after="0" w:line="240" w:lineRule="auto"/>
              <w:contextualSpacing w:val="0"/>
              <w:jc w:val="left"/>
              <w:rPr>
                <w:rFonts w:eastAsia="SimSun"/>
                <w:sz w:val="20"/>
              </w:rPr>
            </w:pPr>
            <w:r w:rsidRPr="00C45F68">
              <w:rPr>
                <w:rFonts w:eastAsia="SimSun"/>
                <w:sz w:val="20"/>
              </w:rPr>
              <w:t>Vartotojas nuspaudžia tikrinimo mygtuką esantį reikalavimų lentelėje</w:t>
            </w:r>
          </w:p>
        </w:tc>
        <w:tc>
          <w:tcPr>
            <w:tcW w:w="1800" w:type="dxa"/>
            <w:shd w:val="clear" w:color="auto" w:fill="auto"/>
            <w:vAlign w:val="center"/>
          </w:tcPr>
          <w:p w14:paraId="5A65BBCD"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Lentelėje atsiranda nesėkmingo scenarijaus įvykdymo tekstas</w:t>
            </w:r>
          </w:p>
        </w:tc>
        <w:tc>
          <w:tcPr>
            <w:tcW w:w="1736" w:type="dxa"/>
            <w:shd w:val="clear" w:color="auto" w:fill="auto"/>
            <w:vAlign w:val="center"/>
          </w:tcPr>
          <w:p w14:paraId="0BE2831D"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Lentelėje atsiranda nesėkmingo scenarijaus įvykdymo tekstas</w:t>
            </w:r>
          </w:p>
        </w:tc>
      </w:tr>
      <w:tr w:rsidR="00C45F68" w:rsidRPr="00C45F68" w14:paraId="3AE4AF20" w14:textId="77777777" w:rsidTr="001B235C">
        <w:trPr>
          <w:trHeight w:val="578"/>
        </w:trPr>
        <w:tc>
          <w:tcPr>
            <w:tcW w:w="1278" w:type="dxa"/>
            <w:vMerge w:val="restart"/>
            <w:shd w:val="clear" w:color="auto" w:fill="auto"/>
            <w:vAlign w:val="center"/>
          </w:tcPr>
          <w:p w14:paraId="456E1210"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Scenarijus pradedamas iš naujo</w:t>
            </w:r>
          </w:p>
        </w:tc>
        <w:tc>
          <w:tcPr>
            <w:tcW w:w="1620" w:type="dxa"/>
            <w:vMerge w:val="restart"/>
            <w:shd w:val="clear" w:color="auto" w:fill="auto"/>
            <w:vAlign w:val="center"/>
          </w:tcPr>
          <w:p w14:paraId="2AB7C708"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bando pradėti scenarijų iš naujo</w:t>
            </w:r>
          </w:p>
        </w:tc>
        <w:tc>
          <w:tcPr>
            <w:tcW w:w="3420" w:type="dxa"/>
            <w:shd w:val="clear" w:color="auto" w:fill="auto"/>
            <w:vAlign w:val="center"/>
          </w:tcPr>
          <w:p w14:paraId="675B41DD" w14:textId="77777777" w:rsidR="00C45F68" w:rsidRPr="00C45F68" w:rsidRDefault="00C45F68" w:rsidP="00C45F68">
            <w:pPr>
              <w:numPr>
                <w:ilvl w:val="0"/>
                <w:numId w:val="34"/>
              </w:numPr>
              <w:spacing w:before="0" w:after="0" w:line="240" w:lineRule="auto"/>
              <w:contextualSpacing w:val="0"/>
              <w:jc w:val="left"/>
              <w:rPr>
                <w:rFonts w:eastAsia="SimSun"/>
                <w:sz w:val="20"/>
              </w:rPr>
            </w:pPr>
            <w:r w:rsidRPr="00C45F68">
              <w:rPr>
                <w:rFonts w:eastAsia="SimSun"/>
                <w:sz w:val="20"/>
              </w:rPr>
              <w:t>Vartotojas įvykdo prietaisų sujungimus ir kitus pakeitimus virtualioje erdvėje</w:t>
            </w:r>
          </w:p>
        </w:tc>
        <w:tc>
          <w:tcPr>
            <w:tcW w:w="1800" w:type="dxa"/>
            <w:shd w:val="clear" w:color="auto" w:fill="auto"/>
            <w:vAlign w:val="center"/>
          </w:tcPr>
          <w:p w14:paraId="32FAB1D3"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mato pakeitimus virtualioje erdvėje</w:t>
            </w:r>
          </w:p>
        </w:tc>
        <w:tc>
          <w:tcPr>
            <w:tcW w:w="1736" w:type="dxa"/>
            <w:shd w:val="clear" w:color="auto" w:fill="auto"/>
            <w:vAlign w:val="center"/>
          </w:tcPr>
          <w:p w14:paraId="5684ACC4"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mato pakeitimus virtualioje erdvėje</w:t>
            </w:r>
          </w:p>
        </w:tc>
      </w:tr>
      <w:tr w:rsidR="00C45F68" w:rsidRPr="00C45F68" w14:paraId="1D29FA87" w14:textId="77777777" w:rsidTr="001B235C">
        <w:trPr>
          <w:trHeight w:val="285"/>
        </w:trPr>
        <w:tc>
          <w:tcPr>
            <w:tcW w:w="1278" w:type="dxa"/>
            <w:vMerge/>
            <w:shd w:val="clear" w:color="auto" w:fill="auto"/>
            <w:vAlign w:val="center"/>
          </w:tcPr>
          <w:p w14:paraId="721F22E2"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2F8A2426" w14:textId="77777777" w:rsidR="00C45F68" w:rsidRPr="00C45F68" w:rsidRDefault="00C45F68" w:rsidP="00C45F68">
            <w:pPr>
              <w:spacing w:before="0" w:after="0" w:line="240" w:lineRule="auto"/>
              <w:ind w:firstLine="0"/>
              <w:contextualSpacing w:val="0"/>
              <w:jc w:val="left"/>
              <w:rPr>
                <w:rFonts w:eastAsia="SimSun"/>
                <w:sz w:val="20"/>
              </w:rPr>
            </w:pPr>
          </w:p>
        </w:tc>
        <w:tc>
          <w:tcPr>
            <w:tcW w:w="3420" w:type="dxa"/>
            <w:shd w:val="clear" w:color="auto" w:fill="auto"/>
            <w:vAlign w:val="center"/>
          </w:tcPr>
          <w:p w14:paraId="61999CF2" w14:textId="77777777" w:rsidR="00C45F68" w:rsidRPr="00C45F68" w:rsidRDefault="00C45F68" w:rsidP="00C45F68">
            <w:pPr>
              <w:numPr>
                <w:ilvl w:val="0"/>
                <w:numId w:val="34"/>
              </w:numPr>
              <w:spacing w:before="0" w:after="0" w:line="240" w:lineRule="auto"/>
              <w:contextualSpacing w:val="0"/>
              <w:jc w:val="left"/>
              <w:rPr>
                <w:rFonts w:eastAsia="SimSun"/>
                <w:sz w:val="20"/>
              </w:rPr>
            </w:pPr>
            <w:r w:rsidRPr="00C45F68">
              <w:rPr>
                <w:rFonts w:eastAsia="SimSun"/>
                <w:sz w:val="20"/>
              </w:rPr>
              <w:t>Vartotojas nueina prie scenarijaus reikalavimų ekrano</w:t>
            </w:r>
          </w:p>
        </w:tc>
        <w:tc>
          <w:tcPr>
            <w:tcW w:w="1800" w:type="dxa"/>
            <w:shd w:val="clear" w:color="auto" w:fill="auto"/>
            <w:vAlign w:val="center"/>
          </w:tcPr>
          <w:p w14:paraId="5D26D344"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Niekas neįvyksta</w:t>
            </w:r>
          </w:p>
        </w:tc>
        <w:tc>
          <w:tcPr>
            <w:tcW w:w="1736" w:type="dxa"/>
            <w:shd w:val="clear" w:color="auto" w:fill="auto"/>
            <w:vAlign w:val="center"/>
          </w:tcPr>
          <w:p w14:paraId="3583D25D"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Niekas neįvyksta</w:t>
            </w:r>
          </w:p>
        </w:tc>
      </w:tr>
      <w:tr w:rsidR="00C45F68" w:rsidRPr="00C45F68" w14:paraId="5D721F9B" w14:textId="77777777" w:rsidTr="001B235C">
        <w:trPr>
          <w:trHeight w:val="285"/>
        </w:trPr>
        <w:tc>
          <w:tcPr>
            <w:tcW w:w="1278" w:type="dxa"/>
            <w:vMerge/>
            <w:shd w:val="clear" w:color="auto" w:fill="auto"/>
            <w:vAlign w:val="center"/>
          </w:tcPr>
          <w:p w14:paraId="6E7CBE1E" w14:textId="77777777" w:rsidR="00C45F68" w:rsidRPr="00C45F68" w:rsidRDefault="00C45F68" w:rsidP="00C45F68">
            <w:pPr>
              <w:spacing w:before="0" w:after="0" w:line="240" w:lineRule="auto"/>
              <w:ind w:firstLine="0"/>
              <w:contextualSpacing w:val="0"/>
              <w:jc w:val="left"/>
              <w:rPr>
                <w:rFonts w:eastAsia="SimSun"/>
                <w:sz w:val="20"/>
              </w:rPr>
            </w:pPr>
          </w:p>
        </w:tc>
        <w:tc>
          <w:tcPr>
            <w:tcW w:w="1620" w:type="dxa"/>
            <w:vMerge/>
            <w:shd w:val="clear" w:color="auto" w:fill="auto"/>
            <w:vAlign w:val="center"/>
          </w:tcPr>
          <w:p w14:paraId="42968420" w14:textId="77777777" w:rsidR="00C45F68" w:rsidRPr="00C45F68" w:rsidRDefault="00C45F68" w:rsidP="00C45F68">
            <w:pPr>
              <w:spacing w:before="0" w:after="0" w:line="240" w:lineRule="auto"/>
              <w:ind w:firstLine="0"/>
              <w:contextualSpacing w:val="0"/>
              <w:jc w:val="left"/>
              <w:rPr>
                <w:rFonts w:eastAsia="SimSun"/>
                <w:sz w:val="20"/>
              </w:rPr>
            </w:pPr>
          </w:p>
        </w:tc>
        <w:tc>
          <w:tcPr>
            <w:tcW w:w="3420" w:type="dxa"/>
            <w:shd w:val="clear" w:color="auto" w:fill="auto"/>
            <w:vAlign w:val="center"/>
          </w:tcPr>
          <w:p w14:paraId="2357A9F3" w14:textId="77777777" w:rsidR="00C45F68" w:rsidRPr="00C45F68" w:rsidRDefault="00C45F68" w:rsidP="00C45F68">
            <w:pPr>
              <w:numPr>
                <w:ilvl w:val="0"/>
                <w:numId w:val="34"/>
              </w:numPr>
              <w:spacing w:before="0" w:after="0" w:line="240" w:lineRule="auto"/>
              <w:contextualSpacing w:val="0"/>
              <w:jc w:val="left"/>
              <w:rPr>
                <w:rFonts w:eastAsia="SimSun"/>
                <w:sz w:val="20"/>
              </w:rPr>
            </w:pPr>
            <w:r w:rsidRPr="00C45F68">
              <w:rPr>
                <w:rFonts w:eastAsia="SimSun"/>
                <w:sz w:val="20"/>
              </w:rPr>
              <w:t>Vartotojas nuspaudžia scenarijaus perkrovimo mygtuką</w:t>
            </w:r>
          </w:p>
        </w:tc>
        <w:tc>
          <w:tcPr>
            <w:tcW w:w="1800" w:type="dxa"/>
            <w:shd w:val="clear" w:color="auto" w:fill="auto"/>
            <w:vAlign w:val="center"/>
          </w:tcPr>
          <w:p w14:paraId="751F9F73"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atsiranda pradinėje pozicijoje, visi objektai yra savo pradinėse pozicijose, prietaisai nėra sujungti</w:t>
            </w:r>
          </w:p>
        </w:tc>
        <w:tc>
          <w:tcPr>
            <w:tcW w:w="1736" w:type="dxa"/>
            <w:shd w:val="clear" w:color="auto" w:fill="auto"/>
            <w:vAlign w:val="center"/>
          </w:tcPr>
          <w:p w14:paraId="5934E641" w14:textId="77777777" w:rsidR="00C45F68" w:rsidRPr="00C45F68" w:rsidRDefault="00C45F68" w:rsidP="00C45F68">
            <w:pPr>
              <w:spacing w:before="0" w:after="0" w:line="240" w:lineRule="auto"/>
              <w:ind w:firstLine="0"/>
              <w:contextualSpacing w:val="0"/>
              <w:jc w:val="left"/>
              <w:rPr>
                <w:rFonts w:eastAsia="SimSun"/>
                <w:sz w:val="20"/>
              </w:rPr>
            </w:pPr>
            <w:r w:rsidRPr="00C45F68">
              <w:rPr>
                <w:rFonts w:eastAsia="SimSun"/>
                <w:sz w:val="20"/>
              </w:rPr>
              <w:t>Vartotojas atsiranda pradinėje pozicijoje, visi objektai yra savo pradinėse pozicijose, prietaisai nėra sujungti</w:t>
            </w:r>
          </w:p>
        </w:tc>
      </w:tr>
    </w:tbl>
    <w:p w14:paraId="7E336EE5" w14:textId="77777777" w:rsidR="00C45F68" w:rsidRPr="00C45F68" w:rsidRDefault="00C45F68" w:rsidP="00C45F68">
      <w:pPr>
        <w:spacing w:before="0" w:after="0" w:line="240" w:lineRule="auto"/>
        <w:ind w:firstLine="0"/>
        <w:contextualSpacing w:val="0"/>
        <w:jc w:val="left"/>
        <w:rPr>
          <w:rFonts w:eastAsia="SimSun"/>
          <w:szCs w:val="24"/>
        </w:rPr>
      </w:pPr>
    </w:p>
    <w:p w14:paraId="1260E51A" w14:textId="1632557C" w:rsidR="00C45F68" w:rsidRPr="00C45F68" w:rsidRDefault="00C45F68" w:rsidP="00C45F68">
      <w:r w:rsidRPr="00C45F68">
        <w:rPr>
          <w:rFonts w:eastAsia="SimSun"/>
          <w:szCs w:val="24"/>
        </w:rPr>
        <w:t>Įvykdžius scenarijaus valdymo funkcionalumo scenarijų nerasta klaidų.</w:t>
      </w:r>
    </w:p>
    <w:p w14:paraId="5073F4F8" w14:textId="7E861316" w:rsidR="00FD1627" w:rsidRDefault="00FD1627" w:rsidP="00FD1627">
      <w:pPr>
        <w:pStyle w:val="Heading2"/>
      </w:pPr>
      <w:bookmarkStart w:id="44" w:name="_Toc92103925"/>
      <w:r>
        <w:t>Dokumenta</w:t>
      </w:r>
      <w:r w:rsidR="007B2E2A">
        <w:t>cija</w:t>
      </w:r>
      <w:bookmarkEnd w:id="44"/>
    </w:p>
    <w:p w14:paraId="0F8FF3A6" w14:textId="77777777" w:rsidR="00C45F68" w:rsidRDefault="00C45F68" w:rsidP="00C45F68">
      <w:pPr>
        <w:pStyle w:val="Heading2"/>
      </w:pPr>
      <w:r>
        <w:t>Sistemos reikalavimai</w:t>
      </w:r>
    </w:p>
    <w:p w14:paraId="2082D9E2" w14:textId="77777777" w:rsidR="00C45F68" w:rsidRDefault="00C45F68" w:rsidP="00C45F68">
      <w:r>
        <w:t>Sistemai paleisti reikalingi Oculus Quest arba Oculus Quest 2</w:t>
      </w:r>
      <w:r>
        <w:rPr>
          <w:lang w:val="en-US"/>
        </w:rPr>
        <w:t xml:space="preserve"> virtualios realyb</w:t>
      </w:r>
      <w:r>
        <w:t>ės akiniai, bei jų valdikliai. Norint sistemą paleisti per kompiuterį, papildomai reikalingas Oculus Link kabelis ir Oculus programinė įranga.</w:t>
      </w:r>
    </w:p>
    <w:p w14:paraId="56ED7DE1" w14:textId="77777777" w:rsidR="00C45F68" w:rsidRDefault="00C45F68" w:rsidP="00C45F68"/>
    <w:p w14:paraId="70030537" w14:textId="77777777" w:rsidR="00C45F68" w:rsidRDefault="00C45F68" w:rsidP="00C45F68">
      <w:pPr>
        <w:pStyle w:val="Heading2"/>
      </w:pPr>
      <w:r>
        <w:t>Sistemos naudojimas</w:t>
      </w:r>
    </w:p>
    <w:p w14:paraId="3EEBFF13" w14:textId="77777777" w:rsidR="00C45F68" w:rsidRDefault="00C45F68" w:rsidP="00C45F68">
      <w:r>
        <w:t>Sistema paleidžiama ją pasirenkant Oculus programų kataloge ir nuspaudžiant atidarymo mygtuką. Programai atsidarius, vartotojas atsiranda uždarame kambaryje su įvairiais prietaisais:</w:t>
      </w:r>
    </w:p>
    <w:p w14:paraId="7EA54B8C" w14:textId="77777777" w:rsidR="00C45F68" w:rsidRDefault="00C45F68" w:rsidP="00C45F68">
      <w:pPr>
        <w:numPr>
          <w:ilvl w:val="0"/>
          <w:numId w:val="35"/>
        </w:numPr>
        <w:spacing w:before="0" w:after="0" w:line="240" w:lineRule="auto"/>
        <w:contextualSpacing w:val="0"/>
        <w:jc w:val="left"/>
      </w:pPr>
      <w:r>
        <w:t>Kompiuteris</w:t>
      </w:r>
    </w:p>
    <w:p w14:paraId="26503D49" w14:textId="77777777" w:rsidR="00C45F68" w:rsidRDefault="00C45F68" w:rsidP="00C45F68">
      <w:pPr>
        <w:numPr>
          <w:ilvl w:val="0"/>
          <w:numId w:val="35"/>
        </w:numPr>
        <w:spacing w:before="0" w:after="0" w:line="240" w:lineRule="auto"/>
        <w:contextualSpacing w:val="0"/>
        <w:jc w:val="left"/>
      </w:pPr>
      <w:r>
        <w:t>Monitorius</w:t>
      </w:r>
    </w:p>
    <w:p w14:paraId="6F4BE412" w14:textId="77777777" w:rsidR="00C45F68" w:rsidRDefault="00C45F68" w:rsidP="00C45F68">
      <w:pPr>
        <w:numPr>
          <w:ilvl w:val="0"/>
          <w:numId w:val="35"/>
        </w:numPr>
        <w:spacing w:before="0" w:after="0" w:line="240" w:lineRule="auto"/>
        <w:contextualSpacing w:val="0"/>
        <w:jc w:val="left"/>
      </w:pPr>
      <w:r>
        <w:t>Televizorius</w:t>
      </w:r>
    </w:p>
    <w:p w14:paraId="4D797C7A" w14:textId="77777777" w:rsidR="00C45F68" w:rsidRDefault="00C45F68" w:rsidP="00C45F68">
      <w:pPr>
        <w:numPr>
          <w:ilvl w:val="0"/>
          <w:numId w:val="35"/>
        </w:numPr>
        <w:spacing w:before="0" w:after="0" w:line="240" w:lineRule="auto"/>
        <w:contextualSpacing w:val="0"/>
        <w:jc w:val="left"/>
      </w:pPr>
      <w:r>
        <w:t>HDMI signalo daliklis</w:t>
      </w:r>
    </w:p>
    <w:p w14:paraId="48A92A90" w14:textId="77777777" w:rsidR="00C45F68" w:rsidRDefault="00C45F68" w:rsidP="00C45F68">
      <w:pPr>
        <w:numPr>
          <w:ilvl w:val="0"/>
          <w:numId w:val="35"/>
        </w:numPr>
        <w:spacing w:before="0" w:after="0" w:line="240" w:lineRule="auto"/>
        <w:contextualSpacing w:val="0"/>
        <w:jc w:val="left"/>
      </w:pPr>
      <w:r>
        <w:t>WEB kamera</w:t>
      </w:r>
    </w:p>
    <w:p w14:paraId="1CD2B2C7" w14:textId="77777777" w:rsidR="00C45F68" w:rsidRDefault="00C45F68" w:rsidP="00C45F68">
      <w:pPr>
        <w:numPr>
          <w:ilvl w:val="0"/>
          <w:numId w:val="35"/>
        </w:numPr>
        <w:spacing w:before="0" w:after="0" w:line="240" w:lineRule="auto"/>
        <w:contextualSpacing w:val="0"/>
        <w:jc w:val="left"/>
      </w:pPr>
      <w:r>
        <w:t>Klaviatūra</w:t>
      </w:r>
    </w:p>
    <w:p w14:paraId="5A213550" w14:textId="77777777" w:rsidR="00C45F68" w:rsidRDefault="00C45F68" w:rsidP="00C45F68">
      <w:pPr>
        <w:numPr>
          <w:ilvl w:val="0"/>
          <w:numId w:val="35"/>
        </w:numPr>
        <w:spacing w:before="0" w:after="0" w:line="240" w:lineRule="auto"/>
        <w:contextualSpacing w:val="0"/>
        <w:jc w:val="left"/>
      </w:pPr>
      <w:r>
        <w:t>Kompiuterio pelė</w:t>
      </w:r>
    </w:p>
    <w:p w14:paraId="470720AB" w14:textId="77777777" w:rsidR="00C45F68" w:rsidRDefault="00C45F68" w:rsidP="00C45F68">
      <w:pPr>
        <w:numPr>
          <w:ilvl w:val="0"/>
          <w:numId w:val="35"/>
        </w:numPr>
        <w:spacing w:before="0" w:after="0" w:line="240" w:lineRule="auto"/>
        <w:contextualSpacing w:val="0"/>
        <w:jc w:val="left"/>
      </w:pPr>
      <w:r>
        <w:t>3 mikrofonai</w:t>
      </w:r>
    </w:p>
    <w:p w14:paraId="777D1B75" w14:textId="77777777" w:rsidR="00C45F68" w:rsidRDefault="00C45F68" w:rsidP="00C45F68">
      <w:pPr>
        <w:numPr>
          <w:ilvl w:val="0"/>
          <w:numId w:val="35"/>
        </w:numPr>
        <w:spacing w:before="0" w:after="0" w:line="240" w:lineRule="auto"/>
        <w:contextualSpacing w:val="0"/>
        <w:jc w:val="left"/>
      </w:pPr>
      <w:r>
        <w:t>SDI šakotuvas</w:t>
      </w:r>
    </w:p>
    <w:p w14:paraId="15934175" w14:textId="77777777" w:rsidR="00C45F68" w:rsidRDefault="00C45F68" w:rsidP="00C45F68"/>
    <w:p w14:paraId="4D42D2FC" w14:textId="77777777" w:rsidR="00C45F68" w:rsidRDefault="00C45F68" w:rsidP="00C45F68">
      <w:r>
        <w:t>Vartotojas gali judėti kambaryje naudodamas teleportacijos funkciją. Teleportacija vykdoma nuspaudžius kairio arba dešinio valdiklio lazdelę į šiaurės poziciją. Įvykdžius šį veiksmą virtualioje erdvėje atsiras teleportacijos indikatorius, kurį vartotojas gali naudoti vietos pasirinkimui. Pasirinkus galimą teleportacijos vietą, indikatorius nusidažys balta spalva. Norėdamas patvirtinti teleportaciją, vartotojas turi atleisti valdiklio lazdelę.</w:t>
      </w:r>
    </w:p>
    <w:p w14:paraId="17A4F134" w14:textId="77777777" w:rsidR="00C45F68" w:rsidRDefault="00C45F68" w:rsidP="00C45F68"/>
    <w:p w14:paraId="2DC621B2" w14:textId="211C8ABD" w:rsidR="00C45F68" w:rsidRDefault="00C45F68" w:rsidP="00C45F68">
      <w:pPr>
        <w:keepNext/>
        <w:jc w:val="center"/>
      </w:pPr>
      <w:r w:rsidRPr="007F22EC">
        <w:rPr>
          <w:noProof/>
        </w:rPr>
        <w:lastRenderedPageBreak/>
        <w:drawing>
          <wp:inline distT="0" distB="0" distL="0" distR="0" wp14:anchorId="5D48C340" wp14:editId="0554CBD6">
            <wp:extent cx="2705100" cy="2867025"/>
            <wp:effectExtent l="0" t="0" r="0" b="9525"/>
            <wp:docPr id="23" name="Picture 2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2867025"/>
                    </a:xfrm>
                    <a:prstGeom prst="rect">
                      <a:avLst/>
                    </a:prstGeom>
                    <a:noFill/>
                    <a:ln>
                      <a:noFill/>
                    </a:ln>
                  </pic:spPr>
                </pic:pic>
              </a:graphicData>
            </a:graphic>
          </wp:inline>
        </w:drawing>
      </w:r>
    </w:p>
    <w:p w14:paraId="25078048" w14:textId="082583B1" w:rsidR="00C45F68" w:rsidRPr="00BA3E91" w:rsidRDefault="00C45F68" w:rsidP="00C45F68">
      <w:pPr>
        <w:pStyle w:val="Caption"/>
        <w:jc w:val="center"/>
        <w:rPr>
          <w:sz w:val="22"/>
          <w:szCs w:val="22"/>
          <w:lang w:eastAsia="en-US"/>
        </w:rPr>
      </w:pPr>
      <w:r w:rsidRPr="00BA3E91">
        <w:rPr>
          <w:sz w:val="22"/>
          <w:szCs w:val="22"/>
        </w:rPr>
        <w:fldChar w:fldCharType="begin"/>
      </w:r>
      <w:r w:rsidRPr="00BA3E91">
        <w:rPr>
          <w:sz w:val="22"/>
          <w:szCs w:val="22"/>
        </w:rPr>
        <w:instrText xml:space="preserve"> SEQ pav. \* ARABIC </w:instrText>
      </w:r>
      <w:r w:rsidRPr="00BA3E91">
        <w:rPr>
          <w:sz w:val="22"/>
          <w:szCs w:val="22"/>
        </w:rPr>
        <w:fldChar w:fldCharType="separate"/>
      </w:r>
      <w:r w:rsidR="00415885">
        <w:rPr>
          <w:noProof/>
          <w:sz w:val="22"/>
          <w:szCs w:val="22"/>
        </w:rPr>
        <w:t>6</w:t>
      </w:r>
      <w:r w:rsidRPr="00BA3E91">
        <w:rPr>
          <w:sz w:val="22"/>
          <w:szCs w:val="22"/>
        </w:rPr>
        <w:fldChar w:fldCharType="end"/>
      </w:r>
      <w:r w:rsidRPr="00BA3E91">
        <w:rPr>
          <w:sz w:val="22"/>
          <w:szCs w:val="22"/>
        </w:rPr>
        <w:t xml:space="preserve"> pav. </w:t>
      </w:r>
      <w:r w:rsidRPr="00BA3E91">
        <w:rPr>
          <w:b w:val="0"/>
          <w:bCs w:val="0"/>
          <w:sz w:val="22"/>
          <w:szCs w:val="22"/>
        </w:rPr>
        <w:t>Teleportacijos vietos indikatorius</w:t>
      </w:r>
    </w:p>
    <w:p w14:paraId="2BD12319" w14:textId="77777777" w:rsidR="00C45F68" w:rsidRDefault="00C45F68" w:rsidP="00C45F68"/>
    <w:p w14:paraId="113C40DD" w14:textId="77777777" w:rsidR="00C45F68" w:rsidRDefault="00C45F68" w:rsidP="00C45F68">
      <w:r>
        <w:t>Vartotojas gali paimti ir judinti įvairius objektus, prietaisus bei jungtis užvesdamas ant jų ranką ir nuspausdamas šoninį valdiklio mygtuką. Vartotojas gali įkišti jungtis į prietaisų lizdus, jas paimdamas ir nuvesdamas prie lizdo. Vartotojas gali atjungti prietaisus paimdamas įkištas jungtis ir atitraukdamas jas nuo prietaiso.</w:t>
      </w:r>
    </w:p>
    <w:p w14:paraId="4F911C66" w14:textId="77777777" w:rsidR="00C45F68" w:rsidRDefault="00C45F68" w:rsidP="00C45F68"/>
    <w:p w14:paraId="0CFB6527" w14:textId="60B157C1" w:rsidR="00C45F68" w:rsidRDefault="00C45F68" w:rsidP="00C45F68">
      <w:pPr>
        <w:keepNext/>
        <w:jc w:val="center"/>
      </w:pPr>
      <w:r w:rsidRPr="007F22EC">
        <w:rPr>
          <w:noProof/>
        </w:rPr>
        <w:drawing>
          <wp:inline distT="0" distB="0" distL="0" distR="0" wp14:anchorId="4B776875" wp14:editId="0DB48079">
            <wp:extent cx="4305300" cy="2105025"/>
            <wp:effectExtent l="0" t="0" r="0" b="9525"/>
            <wp:docPr id="22" name="Picture 2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indoo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2105025"/>
                    </a:xfrm>
                    <a:prstGeom prst="rect">
                      <a:avLst/>
                    </a:prstGeom>
                    <a:noFill/>
                    <a:ln>
                      <a:noFill/>
                    </a:ln>
                  </pic:spPr>
                </pic:pic>
              </a:graphicData>
            </a:graphic>
          </wp:inline>
        </w:drawing>
      </w:r>
    </w:p>
    <w:p w14:paraId="23643275" w14:textId="01E55617" w:rsidR="00C45F68" w:rsidRPr="000B1D99" w:rsidRDefault="00C45F68" w:rsidP="00C45F68">
      <w:pPr>
        <w:pStyle w:val="Caption"/>
        <w:jc w:val="center"/>
        <w:rPr>
          <w:sz w:val="22"/>
          <w:szCs w:val="22"/>
          <w:lang w:eastAsia="en-US"/>
        </w:rPr>
      </w:pPr>
      <w:r w:rsidRPr="000B1D99">
        <w:rPr>
          <w:sz w:val="22"/>
          <w:szCs w:val="22"/>
        </w:rPr>
        <w:fldChar w:fldCharType="begin"/>
      </w:r>
      <w:r w:rsidRPr="000B1D99">
        <w:rPr>
          <w:sz w:val="22"/>
          <w:szCs w:val="22"/>
        </w:rPr>
        <w:instrText xml:space="preserve"> SEQ pav. \* ARABIC </w:instrText>
      </w:r>
      <w:r w:rsidRPr="000B1D99">
        <w:rPr>
          <w:sz w:val="22"/>
          <w:szCs w:val="22"/>
        </w:rPr>
        <w:fldChar w:fldCharType="separate"/>
      </w:r>
      <w:r w:rsidR="00415885">
        <w:rPr>
          <w:noProof/>
          <w:sz w:val="22"/>
          <w:szCs w:val="22"/>
        </w:rPr>
        <w:t>7</w:t>
      </w:r>
      <w:r w:rsidRPr="000B1D99">
        <w:rPr>
          <w:sz w:val="22"/>
          <w:szCs w:val="22"/>
        </w:rPr>
        <w:fldChar w:fldCharType="end"/>
      </w:r>
      <w:r w:rsidRPr="000B1D99">
        <w:rPr>
          <w:sz w:val="22"/>
          <w:szCs w:val="22"/>
        </w:rPr>
        <w:t xml:space="preserve"> pav. </w:t>
      </w:r>
      <w:r w:rsidRPr="000B1D99">
        <w:rPr>
          <w:b w:val="0"/>
          <w:bCs w:val="0"/>
          <w:sz w:val="22"/>
          <w:szCs w:val="22"/>
        </w:rPr>
        <w:t>Vartotojo rankos</w:t>
      </w:r>
      <w:r>
        <w:rPr>
          <w:b w:val="0"/>
          <w:bCs w:val="0"/>
          <w:sz w:val="22"/>
          <w:szCs w:val="22"/>
        </w:rPr>
        <w:t xml:space="preserve"> virtualioje erdvėje</w:t>
      </w:r>
    </w:p>
    <w:p w14:paraId="55F06933" w14:textId="77777777" w:rsidR="00C45F68" w:rsidRDefault="00C45F68" w:rsidP="00C45F68"/>
    <w:p w14:paraId="0300BA4C" w14:textId="45E541F5" w:rsidR="00C45F68" w:rsidRDefault="00C45F68" w:rsidP="00C45F68">
      <w:pPr>
        <w:rPr>
          <w:noProof/>
        </w:rPr>
      </w:pPr>
      <w:r w:rsidRPr="007F22EC">
        <w:rPr>
          <w:noProof/>
        </w:rPr>
        <w:lastRenderedPageBreak/>
        <w:drawing>
          <wp:inline distT="0" distB="0" distL="0" distR="0" wp14:anchorId="3EEF3429" wp14:editId="4FB74BD6">
            <wp:extent cx="6115050" cy="3076575"/>
            <wp:effectExtent l="0" t="0" r="0" b="9525"/>
            <wp:docPr id="21" name="Picture 21" descr="A computer on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omputer on a table&#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076575"/>
                    </a:xfrm>
                    <a:prstGeom prst="rect">
                      <a:avLst/>
                    </a:prstGeom>
                    <a:noFill/>
                    <a:ln>
                      <a:noFill/>
                    </a:ln>
                  </pic:spPr>
                </pic:pic>
              </a:graphicData>
            </a:graphic>
          </wp:inline>
        </w:drawing>
      </w:r>
    </w:p>
    <w:p w14:paraId="4DF7B73F" w14:textId="6276D17D" w:rsidR="00C45F68" w:rsidRDefault="00C45F68" w:rsidP="00C45F68">
      <w:pPr>
        <w:pStyle w:val="Caption"/>
        <w:jc w:val="center"/>
        <w:rPr>
          <w:b w:val="0"/>
          <w:bCs w:val="0"/>
          <w:sz w:val="22"/>
          <w:szCs w:val="22"/>
        </w:rPr>
      </w:pPr>
      <w:r w:rsidRPr="000B1D99">
        <w:rPr>
          <w:sz w:val="22"/>
          <w:szCs w:val="22"/>
        </w:rPr>
        <w:fldChar w:fldCharType="begin"/>
      </w:r>
      <w:r w:rsidRPr="000B1D99">
        <w:rPr>
          <w:sz w:val="22"/>
          <w:szCs w:val="22"/>
        </w:rPr>
        <w:instrText xml:space="preserve"> SEQ pav. \* ARABIC </w:instrText>
      </w:r>
      <w:r w:rsidRPr="000B1D99">
        <w:rPr>
          <w:sz w:val="22"/>
          <w:szCs w:val="22"/>
        </w:rPr>
        <w:fldChar w:fldCharType="separate"/>
      </w:r>
      <w:r w:rsidR="00415885">
        <w:rPr>
          <w:noProof/>
          <w:sz w:val="22"/>
          <w:szCs w:val="22"/>
        </w:rPr>
        <w:t>8</w:t>
      </w:r>
      <w:r w:rsidRPr="000B1D99">
        <w:rPr>
          <w:sz w:val="22"/>
          <w:szCs w:val="22"/>
        </w:rPr>
        <w:fldChar w:fldCharType="end"/>
      </w:r>
      <w:r w:rsidRPr="000B1D99">
        <w:rPr>
          <w:sz w:val="22"/>
          <w:szCs w:val="22"/>
        </w:rPr>
        <w:t xml:space="preserve"> pav. </w:t>
      </w:r>
      <w:r>
        <w:rPr>
          <w:b w:val="0"/>
          <w:bCs w:val="0"/>
          <w:sz w:val="22"/>
          <w:szCs w:val="22"/>
        </w:rPr>
        <w:t>Virtualiame kambaryje esantys įvairūs prietaisai</w:t>
      </w:r>
    </w:p>
    <w:p w14:paraId="333DCA3A" w14:textId="77777777" w:rsidR="00C45F68" w:rsidRPr="000B1D99" w:rsidRDefault="00C45F68" w:rsidP="00C45F68"/>
    <w:p w14:paraId="6483D17C" w14:textId="77777777" w:rsidR="00C45F68" w:rsidRDefault="00C45F68" w:rsidP="00C45F68"/>
    <w:p w14:paraId="300867A7" w14:textId="77777777" w:rsidR="00C45F68" w:rsidRDefault="00C45F68" w:rsidP="00C45F68">
      <w:r>
        <w:t>Vartotojo tikslas yra sujungti visus kambaryje esančius objektus pagal tam tikrą scenarijų. Scenarijaus reikalavimai gali būti matomi ant kambario sienos, esančios priešais vartotoją, prasidėjus scenarijui. Šalia reikalavimų yra trys mygtukai, Validate, Restart ir Exit. Validate leidžia vartotojui patikrinti ar įvykdyti visi scenarijaus reikalavimai. Reset mygtukas leidžia vartotojui perkrauti scenarijų iš naujo. Exit mygtukas uždaro programą.</w:t>
      </w:r>
    </w:p>
    <w:p w14:paraId="4D7D30D5" w14:textId="77777777" w:rsidR="00C45F68" w:rsidRDefault="00C45F68" w:rsidP="00C45F68"/>
    <w:p w14:paraId="56C739F0" w14:textId="00442305" w:rsidR="00C45F68" w:rsidRDefault="00C45F68" w:rsidP="00C45F68">
      <w:pPr>
        <w:jc w:val="center"/>
        <w:rPr>
          <w:noProof/>
        </w:rPr>
      </w:pPr>
      <w:r w:rsidRPr="007F22EC">
        <w:rPr>
          <w:noProof/>
        </w:rPr>
        <w:drawing>
          <wp:inline distT="0" distB="0" distL="0" distR="0" wp14:anchorId="79B0D2B2" wp14:editId="0668DF1E">
            <wp:extent cx="3914775" cy="2581275"/>
            <wp:effectExtent l="0" t="0" r="9525" b="9525"/>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2581275"/>
                    </a:xfrm>
                    <a:prstGeom prst="rect">
                      <a:avLst/>
                    </a:prstGeom>
                    <a:noFill/>
                    <a:ln>
                      <a:noFill/>
                    </a:ln>
                  </pic:spPr>
                </pic:pic>
              </a:graphicData>
            </a:graphic>
          </wp:inline>
        </w:drawing>
      </w:r>
    </w:p>
    <w:p w14:paraId="34068EDE" w14:textId="0499873D" w:rsidR="00C45F68" w:rsidRDefault="00C45F68" w:rsidP="00C45F68">
      <w:pPr>
        <w:pStyle w:val="Caption"/>
        <w:jc w:val="center"/>
        <w:rPr>
          <w:b w:val="0"/>
          <w:bCs w:val="0"/>
          <w:sz w:val="22"/>
          <w:szCs w:val="22"/>
        </w:rPr>
      </w:pPr>
      <w:r w:rsidRPr="000B1D99">
        <w:rPr>
          <w:sz w:val="22"/>
          <w:szCs w:val="22"/>
        </w:rPr>
        <w:fldChar w:fldCharType="begin"/>
      </w:r>
      <w:r w:rsidRPr="000B1D99">
        <w:rPr>
          <w:sz w:val="22"/>
          <w:szCs w:val="22"/>
        </w:rPr>
        <w:instrText xml:space="preserve"> SEQ pav. \* ARABIC </w:instrText>
      </w:r>
      <w:r w:rsidRPr="000B1D99">
        <w:rPr>
          <w:sz w:val="22"/>
          <w:szCs w:val="22"/>
        </w:rPr>
        <w:fldChar w:fldCharType="separate"/>
      </w:r>
      <w:r w:rsidR="00415885">
        <w:rPr>
          <w:noProof/>
          <w:sz w:val="22"/>
          <w:szCs w:val="22"/>
        </w:rPr>
        <w:t>9</w:t>
      </w:r>
      <w:r w:rsidRPr="000B1D99">
        <w:rPr>
          <w:sz w:val="22"/>
          <w:szCs w:val="22"/>
        </w:rPr>
        <w:fldChar w:fldCharType="end"/>
      </w:r>
      <w:r w:rsidRPr="000B1D99">
        <w:rPr>
          <w:sz w:val="22"/>
          <w:szCs w:val="22"/>
        </w:rPr>
        <w:t xml:space="preserve"> pav. </w:t>
      </w:r>
      <w:r>
        <w:rPr>
          <w:b w:val="0"/>
          <w:bCs w:val="0"/>
          <w:sz w:val="22"/>
          <w:szCs w:val="22"/>
        </w:rPr>
        <w:t>Scenarijaus valdymo ir reikalavimų ekranas</w:t>
      </w:r>
    </w:p>
    <w:p w14:paraId="7AA3BCF3" w14:textId="77777777" w:rsidR="00C45F68" w:rsidRPr="005E2967" w:rsidRDefault="00C45F68" w:rsidP="00C45F68">
      <w:pPr>
        <w:jc w:val="center"/>
      </w:pPr>
    </w:p>
    <w:p w14:paraId="78973E95" w14:textId="77777777" w:rsidR="00C45F68" w:rsidRPr="00C45F68" w:rsidRDefault="00C45F68" w:rsidP="00C45F68"/>
    <w:p w14:paraId="3D803087" w14:textId="77777777" w:rsidR="00EC09A9" w:rsidRDefault="004A668A" w:rsidP="00C47138">
      <w:pPr>
        <w:pStyle w:val="Heading1"/>
      </w:pPr>
      <w:bookmarkStart w:id="45" w:name="_Toc92103926"/>
      <w:r>
        <w:lastRenderedPageBreak/>
        <w:t>R</w:t>
      </w:r>
      <w:r w:rsidR="00EC09A9">
        <w:t>efleksija</w:t>
      </w:r>
      <w:bookmarkEnd w:id="45"/>
    </w:p>
    <w:p w14:paraId="79D28208" w14:textId="77777777" w:rsidR="004A668A" w:rsidRPr="00931FDC" w:rsidRDefault="003D3132" w:rsidP="00931FDC">
      <w:r>
        <w:t>(</w:t>
      </w:r>
      <w:r w:rsidRPr="003D3132">
        <w:t>Praktikos ataskaitos neatsiejama dalis (kaip ataskaitos skyrius ar ataskaitos priedas) yra studento refleksija, išdėstoma dienoraščio, veiklos refleksijos, savęs įsivertinimo ar kita forma, pildoma periodiškai praktikos laikotarpiu. Refleksijoje studentas aprašo, kaip jam sekėsi atlikti užduotis (klausimai, sunkumai, kliūtys, įspūdžiai ir pan.), identifikuoja praktinės veiklos sąsajas su teorinėmis žiniomis, įvertina savo pažangą, pateikia tolesnius profesinio ir asmeninio tobulėjimo poreikius, apibendrina praktikos vertę.</w:t>
      </w:r>
      <w:r>
        <w:t>)</w:t>
      </w:r>
    </w:p>
    <w:p w14:paraId="1BD368B1" w14:textId="77777777" w:rsidR="00E867C5" w:rsidRDefault="00E867C5" w:rsidP="0023733C">
      <w:pPr>
        <w:pStyle w:val="Antratbenr"/>
      </w:pPr>
      <w:bookmarkStart w:id="46" w:name="_Toc92103927"/>
      <w:r>
        <w:lastRenderedPageBreak/>
        <w:t>Išvados</w:t>
      </w:r>
      <w:bookmarkEnd w:id="46"/>
    </w:p>
    <w:p w14:paraId="1864047A" w14:textId="6AB5B6B3" w:rsidR="00E867C5" w:rsidRDefault="00E867C5" w:rsidP="0023733C">
      <w:pPr>
        <w:pStyle w:val="Antratbenr"/>
      </w:pPr>
      <w:bookmarkStart w:id="47" w:name="_Toc92103928"/>
      <w:r>
        <w:lastRenderedPageBreak/>
        <w:t>Literatūra</w:t>
      </w:r>
      <w:bookmarkEnd w:id="47"/>
    </w:p>
    <w:p w14:paraId="0575ADE0" w14:textId="227F31E6" w:rsidR="00141997" w:rsidRDefault="00141997" w:rsidP="00141997">
      <w:hyperlink r:id="rId19" w:history="1">
        <w:r w:rsidRPr="00DB7851">
          <w:rPr>
            <w:rStyle w:val="Hyperlink"/>
          </w:rPr>
          <w:t>https://ktu.edu</w:t>
        </w:r>
      </w:hyperlink>
    </w:p>
    <w:p w14:paraId="582EDB0D" w14:textId="29093140" w:rsidR="00141997" w:rsidRDefault="00141997" w:rsidP="00141997">
      <w:hyperlink r:id="rId20" w:history="1">
        <w:r w:rsidRPr="00DB7851">
          <w:rPr>
            <w:rStyle w:val="Hyperlink"/>
          </w:rPr>
          <w:t>https://apc.ktu.edu</w:t>
        </w:r>
      </w:hyperlink>
    </w:p>
    <w:p w14:paraId="249CF7A5" w14:textId="352A7894" w:rsidR="00141997" w:rsidRDefault="00141997" w:rsidP="00141997">
      <w:hyperlink r:id="rId21" w:history="1">
        <w:r w:rsidRPr="00DB7851">
          <w:rPr>
            <w:rStyle w:val="Hyperlink"/>
          </w:rPr>
          <w:t>https://startupspace.ktu.edu</w:t>
        </w:r>
      </w:hyperlink>
    </w:p>
    <w:p w14:paraId="30AA1FE4" w14:textId="74DFFD75" w:rsidR="00141997" w:rsidRDefault="00141997" w:rsidP="00141997">
      <w:hyperlink r:id="rId22" w:history="1">
        <w:r w:rsidRPr="00DB7851">
          <w:rPr>
            <w:rStyle w:val="Hyperlink"/>
          </w:rPr>
          <w:t>https://nivc.ktu.edu</w:t>
        </w:r>
      </w:hyperlink>
    </w:p>
    <w:p w14:paraId="38AF2F37" w14:textId="77777777" w:rsidR="00141997" w:rsidRPr="00141997" w:rsidRDefault="00141997" w:rsidP="00141997"/>
    <w:p w14:paraId="500C7C4F" w14:textId="77777777" w:rsidR="00A430C0" w:rsidRPr="00A430C0" w:rsidRDefault="00A430C0">
      <w:r>
        <w:t>(literatūros sąr</w:t>
      </w:r>
      <w:r w:rsidR="00592B97">
        <w:t>ašas pateikiamas pagal</w:t>
      </w:r>
      <w:r>
        <w:t xml:space="preserve"> </w:t>
      </w:r>
      <w:r w:rsidR="00EB334E">
        <w:t xml:space="preserve">LST ISO 690:2010 standarto reikalavimus </w:t>
      </w:r>
      <w:hyperlink r:id="rId23" w:history="1">
        <w:r w:rsidR="00592B97" w:rsidRPr="00592B97">
          <w:rPr>
            <w:rStyle w:val="Hyperlink"/>
          </w:rPr>
          <w:t>https://www.ebooks.ktu.lt/einfo/1466/rasto-darbu-rengimo-metodiniai-nurodymai/</w:t>
        </w:r>
      </w:hyperlink>
      <w:r>
        <w:t>)</w:t>
      </w:r>
    </w:p>
    <w:sectPr w:rsidR="00A430C0" w:rsidRPr="00A430C0" w:rsidSect="00DF4919">
      <w:pgSz w:w="11906" w:h="16838"/>
      <w:pgMar w:top="851" w:right="567"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61265" w14:textId="77777777" w:rsidR="005E47B2" w:rsidRDefault="005E47B2" w:rsidP="004D1B15">
      <w:pPr>
        <w:spacing w:before="0" w:after="0" w:line="240" w:lineRule="auto"/>
      </w:pPr>
      <w:r>
        <w:separator/>
      </w:r>
    </w:p>
  </w:endnote>
  <w:endnote w:type="continuationSeparator" w:id="0">
    <w:p w14:paraId="19A297B3" w14:textId="77777777" w:rsidR="005E47B2" w:rsidRDefault="005E47B2" w:rsidP="004D1B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3CD0" w14:textId="77777777" w:rsidR="00592B97" w:rsidRDefault="00592B97" w:rsidP="00EB334E">
    <w:pPr>
      <w:pStyle w:val="Footer"/>
      <w:jc w:val="right"/>
    </w:pPr>
    <w:r>
      <w:fldChar w:fldCharType="begin"/>
    </w:r>
    <w:r>
      <w:instrText>PAGE   \* MERGEFORMAT</w:instrText>
    </w:r>
    <w:r>
      <w:fldChar w:fldCharType="separate"/>
    </w:r>
    <w:r w:rsidR="00F81E8B">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527FB" w14:textId="77777777" w:rsidR="005E47B2" w:rsidRDefault="005E47B2" w:rsidP="004D1B15">
      <w:pPr>
        <w:spacing w:before="0" w:after="0" w:line="240" w:lineRule="auto"/>
      </w:pPr>
      <w:r>
        <w:separator/>
      </w:r>
    </w:p>
  </w:footnote>
  <w:footnote w:type="continuationSeparator" w:id="0">
    <w:p w14:paraId="3DA93CCA" w14:textId="77777777" w:rsidR="005E47B2" w:rsidRDefault="005E47B2" w:rsidP="004D1B15">
      <w:pPr>
        <w:spacing w:before="0" w:after="0" w:line="240" w:lineRule="auto"/>
      </w:pPr>
      <w:r>
        <w:continuationSeparator/>
      </w:r>
    </w:p>
  </w:footnote>
  <w:footnote w:id="1">
    <w:p w14:paraId="2E5AB686" w14:textId="77777777" w:rsidR="002F2D46" w:rsidRDefault="002F2D46" w:rsidP="002F2D46">
      <w:pPr>
        <w:pStyle w:val="FootnoteText"/>
      </w:pPr>
      <w:r>
        <w:rPr>
          <w:rStyle w:val="FootnoteReference"/>
        </w:rPr>
        <w:t>[1]</w:t>
      </w:r>
      <w:r>
        <w:t xml:space="preserve"> Kauno technologijos universitetas. (2022). [žiūrėta 2022-03-10]. Prieiga per internetą </w:t>
      </w:r>
      <w:hyperlink r:id="rId1" w:history="1">
        <w:r w:rsidRPr="00B94C1F">
          <w:rPr>
            <w:rStyle w:val="Hyperlink"/>
          </w:rPr>
          <w:t>https://ktu.edu/universitetas/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63D"/>
    <w:multiLevelType w:val="hybridMultilevel"/>
    <w:tmpl w:val="4FEEB27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936AD9"/>
    <w:multiLevelType w:val="hybridMultilevel"/>
    <w:tmpl w:val="1698279E"/>
    <w:lvl w:ilvl="0" w:tplc="08D07740">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3" w15:restartNumberingAfterBreak="0">
    <w:nsid w:val="101C2346"/>
    <w:multiLevelType w:val="multilevel"/>
    <w:tmpl w:val="042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0D1523B"/>
    <w:multiLevelType w:val="hybridMultilevel"/>
    <w:tmpl w:val="BA72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8232A"/>
    <w:multiLevelType w:val="hybridMultilevel"/>
    <w:tmpl w:val="6008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930FF"/>
    <w:multiLevelType w:val="hybridMultilevel"/>
    <w:tmpl w:val="BE3A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D7A00"/>
    <w:multiLevelType w:val="hybridMultilevel"/>
    <w:tmpl w:val="1C347118"/>
    <w:lvl w:ilvl="0" w:tplc="187830B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A2F11"/>
    <w:multiLevelType w:val="hybridMultilevel"/>
    <w:tmpl w:val="D34C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0328D"/>
    <w:multiLevelType w:val="hybridMultilevel"/>
    <w:tmpl w:val="4FEEB276"/>
    <w:lvl w:ilvl="0" w:tplc="78A28414">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086778"/>
    <w:multiLevelType w:val="hybridMultilevel"/>
    <w:tmpl w:val="5F7E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34441"/>
    <w:multiLevelType w:val="hybridMultilevel"/>
    <w:tmpl w:val="1C347118"/>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E427BC"/>
    <w:multiLevelType w:val="hybridMultilevel"/>
    <w:tmpl w:val="1C34711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A32176"/>
    <w:multiLevelType w:val="hybridMultilevel"/>
    <w:tmpl w:val="4FEEB27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C105A9"/>
    <w:multiLevelType w:val="hybridMultilevel"/>
    <w:tmpl w:val="9F9E1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B5845"/>
    <w:multiLevelType w:val="multilevel"/>
    <w:tmpl w:val="CF466D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6F56C0C"/>
    <w:multiLevelType w:val="hybridMultilevel"/>
    <w:tmpl w:val="C0842E84"/>
    <w:lvl w:ilvl="0" w:tplc="0B980F36">
      <w:numFmt w:val="bullet"/>
      <w:lvlText w:val="-"/>
      <w:lvlJc w:val="left"/>
      <w:pPr>
        <w:tabs>
          <w:tab w:val="num" w:pos="2242"/>
        </w:tabs>
        <w:ind w:left="2242" w:hanging="360"/>
      </w:pPr>
      <w:rPr>
        <w:rFonts w:ascii="Times New Roman" w:hAnsi="Times New Roman" w:cs="Times New Roman" w:hint="default"/>
        <w:color w:val="auto"/>
      </w:rPr>
    </w:lvl>
    <w:lvl w:ilvl="1" w:tplc="04270003" w:tentative="1">
      <w:start w:val="1"/>
      <w:numFmt w:val="bullet"/>
      <w:lvlText w:val="o"/>
      <w:lvlJc w:val="left"/>
      <w:pPr>
        <w:tabs>
          <w:tab w:val="num" w:pos="2736"/>
        </w:tabs>
        <w:ind w:left="2736" w:hanging="360"/>
      </w:pPr>
      <w:rPr>
        <w:rFonts w:ascii="Courier New" w:hAnsi="Courier New" w:cs="Courier New" w:hint="default"/>
      </w:rPr>
    </w:lvl>
    <w:lvl w:ilvl="2" w:tplc="04270005" w:tentative="1">
      <w:start w:val="1"/>
      <w:numFmt w:val="bullet"/>
      <w:lvlText w:val=""/>
      <w:lvlJc w:val="left"/>
      <w:pPr>
        <w:tabs>
          <w:tab w:val="num" w:pos="3456"/>
        </w:tabs>
        <w:ind w:left="3456" w:hanging="360"/>
      </w:pPr>
      <w:rPr>
        <w:rFonts w:ascii="Wingdings" w:hAnsi="Wingdings" w:hint="default"/>
      </w:rPr>
    </w:lvl>
    <w:lvl w:ilvl="3" w:tplc="04270001" w:tentative="1">
      <w:start w:val="1"/>
      <w:numFmt w:val="bullet"/>
      <w:lvlText w:val=""/>
      <w:lvlJc w:val="left"/>
      <w:pPr>
        <w:tabs>
          <w:tab w:val="num" w:pos="4176"/>
        </w:tabs>
        <w:ind w:left="4176" w:hanging="360"/>
      </w:pPr>
      <w:rPr>
        <w:rFonts w:ascii="Symbol" w:hAnsi="Symbol" w:hint="default"/>
      </w:rPr>
    </w:lvl>
    <w:lvl w:ilvl="4" w:tplc="04270003" w:tentative="1">
      <w:start w:val="1"/>
      <w:numFmt w:val="bullet"/>
      <w:lvlText w:val="o"/>
      <w:lvlJc w:val="left"/>
      <w:pPr>
        <w:tabs>
          <w:tab w:val="num" w:pos="4896"/>
        </w:tabs>
        <w:ind w:left="4896" w:hanging="360"/>
      </w:pPr>
      <w:rPr>
        <w:rFonts w:ascii="Courier New" w:hAnsi="Courier New" w:cs="Courier New" w:hint="default"/>
      </w:rPr>
    </w:lvl>
    <w:lvl w:ilvl="5" w:tplc="04270005" w:tentative="1">
      <w:start w:val="1"/>
      <w:numFmt w:val="bullet"/>
      <w:lvlText w:val=""/>
      <w:lvlJc w:val="left"/>
      <w:pPr>
        <w:tabs>
          <w:tab w:val="num" w:pos="5616"/>
        </w:tabs>
        <w:ind w:left="5616" w:hanging="360"/>
      </w:pPr>
      <w:rPr>
        <w:rFonts w:ascii="Wingdings" w:hAnsi="Wingdings" w:hint="default"/>
      </w:rPr>
    </w:lvl>
    <w:lvl w:ilvl="6" w:tplc="04270001" w:tentative="1">
      <w:start w:val="1"/>
      <w:numFmt w:val="bullet"/>
      <w:lvlText w:val=""/>
      <w:lvlJc w:val="left"/>
      <w:pPr>
        <w:tabs>
          <w:tab w:val="num" w:pos="6336"/>
        </w:tabs>
        <w:ind w:left="6336" w:hanging="360"/>
      </w:pPr>
      <w:rPr>
        <w:rFonts w:ascii="Symbol" w:hAnsi="Symbol" w:hint="default"/>
      </w:rPr>
    </w:lvl>
    <w:lvl w:ilvl="7" w:tplc="04270003" w:tentative="1">
      <w:start w:val="1"/>
      <w:numFmt w:val="bullet"/>
      <w:lvlText w:val="o"/>
      <w:lvlJc w:val="left"/>
      <w:pPr>
        <w:tabs>
          <w:tab w:val="num" w:pos="7056"/>
        </w:tabs>
        <w:ind w:left="7056" w:hanging="360"/>
      </w:pPr>
      <w:rPr>
        <w:rFonts w:ascii="Courier New" w:hAnsi="Courier New" w:cs="Courier New" w:hint="default"/>
      </w:rPr>
    </w:lvl>
    <w:lvl w:ilvl="8" w:tplc="04270005" w:tentative="1">
      <w:start w:val="1"/>
      <w:numFmt w:val="bullet"/>
      <w:lvlText w:val=""/>
      <w:lvlJc w:val="left"/>
      <w:pPr>
        <w:tabs>
          <w:tab w:val="num" w:pos="7776"/>
        </w:tabs>
        <w:ind w:left="7776" w:hanging="360"/>
      </w:pPr>
      <w:rPr>
        <w:rFonts w:ascii="Wingdings" w:hAnsi="Wingdings" w:hint="default"/>
      </w:rPr>
    </w:lvl>
  </w:abstractNum>
  <w:abstractNum w:abstractNumId="17" w15:restartNumberingAfterBreak="0">
    <w:nsid w:val="47263FA7"/>
    <w:multiLevelType w:val="hybridMultilevel"/>
    <w:tmpl w:val="F89E6382"/>
    <w:lvl w:ilvl="0" w:tplc="3282F74E">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2547D3"/>
    <w:multiLevelType w:val="hybridMultilevel"/>
    <w:tmpl w:val="3C68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0" w15:restartNumberingAfterBreak="0">
    <w:nsid w:val="4C9C3512"/>
    <w:multiLevelType w:val="hybridMultilevel"/>
    <w:tmpl w:val="66FEAE7A"/>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1" w15:restartNumberingAfterBreak="0">
    <w:nsid w:val="5A106800"/>
    <w:multiLevelType w:val="multilevel"/>
    <w:tmpl w:val="9FEE1154"/>
    <w:lvl w:ilvl="0">
      <w:start w:val="1"/>
      <w:numFmt w:val="decimal"/>
      <w:lvlText w:val="%1."/>
      <w:lvlJc w:val="left"/>
      <w:pPr>
        <w:tabs>
          <w:tab w:val="num" w:pos="794"/>
        </w:tabs>
        <w:ind w:left="794" w:hanging="397"/>
      </w:pPr>
      <w:rPr>
        <w:rFonts w:hint="default"/>
      </w:rPr>
    </w:lvl>
    <w:lvl w:ilvl="1">
      <w:start w:val="1"/>
      <w:numFmt w:val="decimal"/>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5AD0371C"/>
    <w:multiLevelType w:val="hybridMultilevel"/>
    <w:tmpl w:val="B606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B5733"/>
    <w:multiLevelType w:val="hybridMultilevel"/>
    <w:tmpl w:val="16FA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CD168D"/>
    <w:multiLevelType w:val="hybridMultilevel"/>
    <w:tmpl w:val="B0ECD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D662E7"/>
    <w:multiLevelType w:val="hybridMultilevel"/>
    <w:tmpl w:val="F448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FB294E"/>
    <w:multiLevelType w:val="hybridMultilevel"/>
    <w:tmpl w:val="85F4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B74CBB"/>
    <w:multiLevelType w:val="hybridMultilevel"/>
    <w:tmpl w:val="9744920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3112C60"/>
    <w:multiLevelType w:val="hybridMultilevel"/>
    <w:tmpl w:val="9744920A"/>
    <w:lvl w:ilvl="0" w:tplc="06A093C8">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num w:numId="1" w16cid:durableId="1205797088">
    <w:abstractNumId w:val="2"/>
  </w:num>
  <w:num w:numId="2" w16cid:durableId="278803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3703936">
    <w:abstractNumId w:val="15"/>
  </w:num>
  <w:num w:numId="4" w16cid:durableId="2018339968">
    <w:abstractNumId w:val="21"/>
  </w:num>
  <w:num w:numId="5" w16cid:durableId="1338776136">
    <w:abstractNumId w:val="20"/>
  </w:num>
  <w:num w:numId="6" w16cid:durableId="518815540">
    <w:abstractNumId w:val="3"/>
  </w:num>
  <w:num w:numId="7" w16cid:durableId="293801741">
    <w:abstractNumId w:val="16"/>
  </w:num>
  <w:num w:numId="8" w16cid:durableId="337345231">
    <w:abstractNumId w:val="19"/>
  </w:num>
  <w:num w:numId="9" w16cid:durableId="535506374">
    <w:abstractNumId w:val="29"/>
  </w:num>
  <w:num w:numId="10" w16cid:durableId="2060081665">
    <w:abstractNumId w:val="29"/>
  </w:num>
  <w:num w:numId="11" w16cid:durableId="1403983749">
    <w:abstractNumId w:val="29"/>
  </w:num>
  <w:num w:numId="12" w16cid:durableId="1659377978">
    <w:abstractNumId w:val="29"/>
  </w:num>
  <w:num w:numId="13" w16cid:durableId="1617054029">
    <w:abstractNumId w:val="29"/>
  </w:num>
  <w:num w:numId="14" w16cid:durableId="1768884171">
    <w:abstractNumId w:val="25"/>
  </w:num>
  <w:num w:numId="15" w16cid:durableId="1116146102">
    <w:abstractNumId w:val="24"/>
  </w:num>
  <w:num w:numId="16" w16cid:durableId="1566910501">
    <w:abstractNumId w:val="10"/>
  </w:num>
  <w:num w:numId="17" w16cid:durableId="1179588592">
    <w:abstractNumId w:val="22"/>
  </w:num>
  <w:num w:numId="18" w16cid:durableId="918709941">
    <w:abstractNumId w:val="6"/>
  </w:num>
  <w:num w:numId="19" w16cid:durableId="1843348546">
    <w:abstractNumId w:val="26"/>
  </w:num>
  <w:num w:numId="20" w16cid:durableId="1560628225">
    <w:abstractNumId w:val="4"/>
  </w:num>
  <w:num w:numId="21" w16cid:durableId="132408088">
    <w:abstractNumId w:val="23"/>
  </w:num>
  <w:num w:numId="22" w16cid:durableId="153180143">
    <w:abstractNumId w:val="8"/>
  </w:num>
  <w:num w:numId="23" w16cid:durableId="1633436314">
    <w:abstractNumId w:val="14"/>
  </w:num>
  <w:num w:numId="24" w16cid:durableId="1405645923">
    <w:abstractNumId w:val="18"/>
  </w:num>
  <w:num w:numId="25" w16cid:durableId="1245069734">
    <w:abstractNumId w:val="7"/>
  </w:num>
  <w:num w:numId="26" w16cid:durableId="801464970">
    <w:abstractNumId w:val="9"/>
  </w:num>
  <w:num w:numId="27" w16cid:durableId="167061709">
    <w:abstractNumId w:val="17"/>
  </w:num>
  <w:num w:numId="28" w16cid:durableId="1831409455">
    <w:abstractNumId w:val="1"/>
  </w:num>
  <w:num w:numId="29" w16cid:durableId="384917689">
    <w:abstractNumId w:val="11"/>
  </w:num>
  <w:num w:numId="30" w16cid:durableId="1702969876">
    <w:abstractNumId w:val="0"/>
  </w:num>
  <w:num w:numId="31" w16cid:durableId="1304696782">
    <w:abstractNumId w:val="28"/>
  </w:num>
  <w:num w:numId="32" w16cid:durableId="1749301570">
    <w:abstractNumId w:val="12"/>
  </w:num>
  <w:num w:numId="33" w16cid:durableId="1363705332">
    <w:abstractNumId w:val="13"/>
  </w:num>
  <w:num w:numId="34" w16cid:durableId="1579972146">
    <w:abstractNumId w:val="27"/>
  </w:num>
  <w:num w:numId="35" w16cid:durableId="225915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63E"/>
    <w:rsid w:val="00007500"/>
    <w:rsid w:val="00012E8A"/>
    <w:rsid w:val="000248F3"/>
    <w:rsid w:val="000B1DA0"/>
    <w:rsid w:val="000D0AFA"/>
    <w:rsid w:val="00141997"/>
    <w:rsid w:val="00174D21"/>
    <w:rsid w:val="0018705D"/>
    <w:rsid w:val="001A0F7D"/>
    <w:rsid w:val="001A7096"/>
    <w:rsid w:val="001B35F8"/>
    <w:rsid w:val="001C6D7B"/>
    <w:rsid w:val="001D368F"/>
    <w:rsid w:val="00210796"/>
    <w:rsid w:val="0023733C"/>
    <w:rsid w:val="00271915"/>
    <w:rsid w:val="002A3C8D"/>
    <w:rsid w:val="002B4755"/>
    <w:rsid w:val="002C340B"/>
    <w:rsid w:val="002F2D46"/>
    <w:rsid w:val="002F4D06"/>
    <w:rsid w:val="00305C9F"/>
    <w:rsid w:val="003108C1"/>
    <w:rsid w:val="00311D65"/>
    <w:rsid w:val="0031221D"/>
    <w:rsid w:val="00326DF4"/>
    <w:rsid w:val="0038156D"/>
    <w:rsid w:val="003D3132"/>
    <w:rsid w:val="00415885"/>
    <w:rsid w:val="004327EA"/>
    <w:rsid w:val="004335AA"/>
    <w:rsid w:val="00462DF2"/>
    <w:rsid w:val="00472054"/>
    <w:rsid w:val="004A668A"/>
    <w:rsid w:val="004B27A4"/>
    <w:rsid w:val="004D1B15"/>
    <w:rsid w:val="0052399B"/>
    <w:rsid w:val="0054750D"/>
    <w:rsid w:val="00592B97"/>
    <w:rsid w:val="00593D42"/>
    <w:rsid w:val="005967CF"/>
    <w:rsid w:val="005A143D"/>
    <w:rsid w:val="005C73B8"/>
    <w:rsid w:val="005E47B2"/>
    <w:rsid w:val="00605C35"/>
    <w:rsid w:val="00651A62"/>
    <w:rsid w:val="006B4447"/>
    <w:rsid w:val="006E2641"/>
    <w:rsid w:val="00706FA1"/>
    <w:rsid w:val="00735134"/>
    <w:rsid w:val="007B2E2A"/>
    <w:rsid w:val="007E15FB"/>
    <w:rsid w:val="007F0FA4"/>
    <w:rsid w:val="008320BD"/>
    <w:rsid w:val="00886121"/>
    <w:rsid w:val="008B63CA"/>
    <w:rsid w:val="008C2FE1"/>
    <w:rsid w:val="008E1215"/>
    <w:rsid w:val="008E2A61"/>
    <w:rsid w:val="00931FDC"/>
    <w:rsid w:val="009B6645"/>
    <w:rsid w:val="009D6C0B"/>
    <w:rsid w:val="00A430C0"/>
    <w:rsid w:val="00A9436B"/>
    <w:rsid w:val="00AD747E"/>
    <w:rsid w:val="00AF29CC"/>
    <w:rsid w:val="00B2131E"/>
    <w:rsid w:val="00B42A55"/>
    <w:rsid w:val="00B70C36"/>
    <w:rsid w:val="00B83CBB"/>
    <w:rsid w:val="00B9312B"/>
    <w:rsid w:val="00BB3472"/>
    <w:rsid w:val="00C43C63"/>
    <w:rsid w:val="00C45F68"/>
    <w:rsid w:val="00C47138"/>
    <w:rsid w:val="00C57E01"/>
    <w:rsid w:val="00C614FB"/>
    <w:rsid w:val="00C928E2"/>
    <w:rsid w:val="00CD6EC6"/>
    <w:rsid w:val="00D051B6"/>
    <w:rsid w:val="00D07A43"/>
    <w:rsid w:val="00D27BE7"/>
    <w:rsid w:val="00DA1D81"/>
    <w:rsid w:val="00DC20B5"/>
    <w:rsid w:val="00DD310B"/>
    <w:rsid w:val="00DF4919"/>
    <w:rsid w:val="00E2463E"/>
    <w:rsid w:val="00E6334D"/>
    <w:rsid w:val="00E867C5"/>
    <w:rsid w:val="00EB334E"/>
    <w:rsid w:val="00EC09A9"/>
    <w:rsid w:val="00F33A33"/>
    <w:rsid w:val="00F81E8B"/>
    <w:rsid w:val="00FD162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E9388"/>
  <w15:chartTrackingRefBased/>
  <w15:docId w15:val="{8D2DF5AE-7B92-4B18-AB6C-26492F78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7096"/>
    <w:pPr>
      <w:spacing w:before="200" w:after="200" w:line="276" w:lineRule="auto"/>
      <w:ind w:firstLine="720"/>
      <w:contextualSpacing/>
      <w:jc w:val="both"/>
    </w:pPr>
    <w:rPr>
      <w:sz w:val="24"/>
      <w:lang w:eastAsia="en-US"/>
    </w:rPr>
  </w:style>
  <w:style w:type="paragraph" w:styleId="Heading1">
    <w:name w:val="heading 1"/>
    <w:aliases w:val="Skyrius"/>
    <w:basedOn w:val="Normal"/>
    <w:next w:val="Normal"/>
    <w:link w:val="Heading1Char"/>
    <w:qFormat/>
    <w:rsid w:val="0023733C"/>
    <w:pPr>
      <w:keepNext/>
      <w:pageBreakBefore/>
      <w:numPr>
        <w:numId w:val="13"/>
      </w:numPr>
      <w:outlineLvl w:val="0"/>
    </w:pPr>
    <w:rPr>
      <w:b/>
      <w:bCs/>
      <w:kern w:val="32"/>
      <w:szCs w:val="32"/>
    </w:rPr>
  </w:style>
  <w:style w:type="paragraph" w:styleId="Heading2">
    <w:name w:val="heading 2"/>
    <w:aliases w:val="Poskyris"/>
    <w:basedOn w:val="Normal"/>
    <w:next w:val="Normal"/>
    <w:link w:val="Heading2Char"/>
    <w:qFormat/>
    <w:rsid w:val="0023733C"/>
    <w:pPr>
      <w:keepNext/>
      <w:numPr>
        <w:ilvl w:val="1"/>
        <w:numId w:val="13"/>
      </w:numPr>
      <w:outlineLvl w:val="1"/>
    </w:pPr>
    <w:rPr>
      <w:b/>
    </w:rPr>
  </w:style>
  <w:style w:type="paragraph" w:styleId="Heading3">
    <w:name w:val="heading 3"/>
    <w:aliases w:val="Skyrelis"/>
    <w:basedOn w:val="Normal"/>
    <w:next w:val="Normal"/>
    <w:link w:val="Heading3Char"/>
    <w:qFormat/>
    <w:rsid w:val="0023733C"/>
    <w:pPr>
      <w:keepNext/>
      <w:numPr>
        <w:ilvl w:val="2"/>
        <w:numId w:val="13"/>
      </w:numPr>
      <w:tabs>
        <w:tab w:val="left" w:pos="724"/>
      </w:tabs>
      <w:outlineLvl w:val="2"/>
    </w:pPr>
    <w:rPr>
      <w:rFonts w:cs="Arial"/>
      <w:b/>
      <w:bCs/>
      <w:szCs w:val="26"/>
    </w:rPr>
  </w:style>
  <w:style w:type="paragraph" w:styleId="Heading4">
    <w:name w:val="heading 4"/>
    <w:basedOn w:val="Normal"/>
    <w:next w:val="Normal"/>
    <w:link w:val="Heading4Char"/>
    <w:rsid w:val="0023733C"/>
    <w:pPr>
      <w:keepNext/>
      <w:numPr>
        <w:ilvl w:val="3"/>
        <w:numId w:val="13"/>
      </w:numPr>
      <w:outlineLvl w:val="3"/>
    </w:pPr>
    <w:rPr>
      <w:b/>
    </w:rPr>
  </w:style>
  <w:style w:type="paragraph" w:styleId="Heading5">
    <w:name w:val="heading 5"/>
    <w:basedOn w:val="Normal"/>
    <w:next w:val="Normal"/>
    <w:link w:val="Heading5Char"/>
    <w:rsid w:val="0023733C"/>
    <w:pPr>
      <w:keepNext/>
      <w:numPr>
        <w:ilvl w:val="4"/>
        <w:numId w:val="13"/>
      </w:numPr>
      <w:spacing w:after="0"/>
      <w:outlineLvl w:val="4"/>
    </w:pPr>
    <w:rPr>
      <w:b/>
    </w:rPr>
  </w:style>
  <w:style w:type="paragraph" w:styleId="Heading6">
    <w:name w:val="heading 6"/>
    <w:basedOn w:val="Normal"/>
    <w:next w:val="Normal"/>
    <w:qFormat/>
    <w:pPr>
      <w:keepNext/>
      <w:numPr>
        <w:ilvl w:val="5"/>
        <w:numId w:val="13"/>
      </w:numPr>
      <w:jc w:val="center"/>
      <w:outlineLvl w:val="5"/>
    </w:pPr>
    <w:rPr>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link w:val="Heading1"/>
    <w:rsid w:val="0023733C"/>
    <w:rPr>
      <w:b/>
      <w:bCs/>
      <w:kern w:val="32"/>
      <w:sz w:val="24"/>
      <w:szCs w:val="32"/>
      <w:lang w:eastAsia="en-US"/>
    </w:rPr>
  </w:style>
  <w:style w:type="character" w:customStyle="1" w:styleId="Heading2Char">
    <w:name w:val="Heading 2 Char"/>
    <w:aliases w:val="Poskyris Char"/>
    <w:link w:val="Heading2"/>
    <w:rsid w:val="0023733C"/>
    <w:rPr>
      <w:b/>
      <w:sz w:val="24"/>
      <w:lang w:eastAsia="en-US"/>
    </w:rPr>
  </w:style>
  <w:style w:type="character" w:customStyle="1" w:styleId="Heading3Char">
    <w:name w:val="Heading 3 Char"/>
    <w:aliases w:val="Skyrelis Char"/>
    <w:link w:val="Heading3"/>
    <w:rsid w:val="0023733C"/>
    <w:rPr>
      <w:rFonts w:cs="Arial"/>
      <w:b/>
      <w:bCs/>
      <w:sz w:val="24"/>
      <w:szCs w:val="26"/>
      <w:lang w:eastAsia="en-US"/>
    </w:rPr>
  </w:style>
  <w:style w:type="character" w:customStyle="1" w:styleId="Heading4Char">
    <w:name w:val="Heading 4 Char"/>
    <w:link w:val="Heading4"/>
    <w:rsid w:val="0023733C"/>
    <w:rPr>
      <w:b/>
      <w:sz w:val="24"/>
      <w:lang w:eastAsia="en-US"/>
    </w:rPr>
  </w:style>
  <w:style w:type="character" w:customStyle="1" w:styleId="Heading5Char">
    <w:name w:val="Heading 5 Char"/>
    <w:link w:val="Heading5"/>
    <w:rsid w:val="0023733C"/>
    <w:rPr>
      <w:b/>
      <w:sz w:val="24"/>
      <w:lang w:eastAsia="en-US"/>
    </w:rPr>
  </w:style>
  <w:style w:type="paragraph" w:styleId="TOC1">
    <w:name w:val="toc 1"/>
    <w:aliases w:val="Turinys 1"/>
    <w:basedOn w:val="Normal"/>
    <w:next w:val="Normal"/>
    <w:autoRedefine/>
    <w:uiPriority w:val="39"/>
    <w:unhideWhenUsed/>
    <w:qFormat/>
    <w:rsid w:val="00592B97"/>
    <w:pPr>
      <w:tabs>
        <w:tab w:val="left" w:pos="362"/>
        <w:tab w:val="right" w:leader="dot" w:pos="9628"/>
      </w:tabs>
      <w:spacing w:before="0" w:after="0"/>
      <w:ind w:firstLine="0"/>
      <w:contextualSpacing w:val="0"/>
      <w:jc w:val="left"/>
    </w:pPr>
    <w:rPr>
      <w:rFonts w:ascii="Times New Roman Bold" w:eastAsia="Calibri" w:hAnsi="Times New Roman Bold" w:cs="Calibri"/>
      <w:bCs/>
      <w:noProof/>
    </w:rPr>
  </w:style>
  <w:style w:type="paragraph" w:styleId="TOC2">
    <w:name w:val="toc 2"/>
    <w:aliases w:val="Turinys 2"/>
    <w:basedOn w:val="Normal"/>
    <w:next w:val="Normal"/>
    <w:autoRedefine/>
    <w:uiPriority w:val="39"/>
    <w:unhideWhenUsed/>
    <w:qFormat/>
    <w:rsid w:val="00592B97"/>
    <w:pPr>
      <w:tabs>
        <w:tab w:val="left" w:pos="543"/>
        <w:tab w:val="right" w:leader="dot" w:pos="9628"/>
      </w:tabs>
      <w:spacing w:before="0" w:after="0"/>
      <w:ind w:firstLine="0"/>
      <w:jc w:val="left"/>
    </w:pPr>
    <w:rPr>
      <w:rFonts w:eastAsia="Calibri" w:cs="Calibri"/>
      <w:noProof/>
    </w:rPr>
  </w:style>
  <w:style w:type="paragraph" w:styleId="TOC3">
    <w:name w:val="toc 3"/>
    <w:aliases w:val="Turinys 3"/>
    <w:basedOn w:val="Normal"/>
    <w:next w:val="Normal"/>
    <w:autoRedefine/>
    <w:uiPriority w:val="39"/>
    <w:unhideWhenUsed/>
    <w:qFormat/>
    <w:rsid w:val="00592B97"/>
    <w:pPr>
      <w:tabs>
        <w:tab w:val="left" w:pos="724"/>
        <w:tab w:val="right" w:leader="dot" w:pos="9628"/>
      </w:tabs>
      <w:spacing w:before="0" w:after="0"/>
      <w:ind w:firstLine="0"/>
      <w:jc w:val="left"/>
    </w:pPr>
    <w:rPr>
      <w:rFonts w:eastAsia="Calibri" w:cs="Calibri"/>
      <w:iCs/>
      <w:noProof/>
    </w:rPr>
  </w:style>
  <w:style w:type="paragraph" w:styleId="TOC4">
    <w:name w:val="toc 4"/>
    <w:aliases w:val="Turinys 4"/>
    <w:basedOn w:val="Normal"/>
    <w:next w:val="Normal"/>
    <w:autoRedefine/>
    <w:uiPriority w:val="39"/>
    <w:unhideWhenUsed/>
    <w:qFormat/>
    <w:rsid w:val="0023733C"/>
    <w:pPr>
      <w:tabs>
        <w:tab w:val="left" w:pos="363"/>
        <w:tab w:val="right" w:leader="dot" w:pos="9628"/>
      </w:tabs>
      <w:spacing w:after="0"/>
      <w:ind w:firstLine="0"/>
      <w:jc w:val="left"/>
    </w:pPr>
    <w:rPr>
      <w:rFonts w:eastAsia="Calibri" w:cs="Calibri"/>
      <w:noProof/>
      <w:szCs w:val="18"/>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Vireliouraai">
    <w:name w:val="Viršelio užrašai"/>
    <w:basedOn w:val="Normal"/>
    <w:locked/>
    <w:rsid w:val="0054750D"/>
    <w:pPr>
      <w:spacing w:after="0"/>
      <w:ind w:firstLine="0"/>
      <w:jc w:val="center"/>
    </w:pPr>
  </w:style>
  <w:style w:type="paragraph" w:customStyle="1" w:styleId="Vireliouraaiparykintas">
    <w:name w:val="Viršelio užrašai (paryškintas)"/>
    <w:basedOn w:val="Vireliouraai"/>
    <w:next w:val="Vireliouraai"/>
    <w:qFormat/>
    <w:rsid w:val="0054750D"/>
    <w:rPr>
      <w:b/>
    </w:rPr>
  </w:style>
  <w:style w:type="table" w:customStyle="1" w:styleId="Lentelscel2">
    <w:name w:val="Lentelės celė2"/>
    <w:basedOn w:val="TableNormal"/>
    <w:next w:val="TableGrid"/>
    <w:rsid w:val="00DF4919"/>
    <w:rPr>
      <w:sz w:val="22"/>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DF4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askaita">
    <w:name w:val="Ataskaita"/>
    <w:basedOn w:val="Normal"/>
    <w:next w:val="Vireliouraai"/>
    <w:locked/>
    <w:rsid w:val="007F0FA4"/>
    <w:pPr>
      <w:spacing w:after="120"/>
      <w:ind w:firstLine="0"/>
      <w:jc w:val="center"/>
    </w:pPr>
    <w:rPr>
      <w:sz w:val="28"/>
    </w:rPr>
  </w:style>
  <w:style w:type="paragraph" w:customStyle="1" w:styleId="Ataskaitospavadinimas">
    <w:name w:val="Ataskaitos pavadinimas"/>
    <w:basedOn w:val="Vireliouraai"/>
    <w:next w:val="Vireliouraai"/>
    <w:locked/>
    <w:rsid w:val="0054750D"/>
    <w:rPr>
      <w:b/>
      <w:sz w:val="36"/>
    </w:rPr>
  </w:style>
  <w:style w:type="paragraph" w:customStyle="1" w:styleId="Autorius">
    <w:name w:val="Autorius"/>
    <w:basedOn w:val="Normal"/>
    <w:locked/>
    <w:rsid w:val="008B63CA"/>
    <w:pPr>
      <w:spacing w:before="120" w:after="120"/>
      <w:ind w:firstLine="0"/>
    </w:pPr>
  </w:style>
  <w:style w:type="paragraph" w:customStyle="1" w:styleId="Autorirmasapatinis">
    <w:name w:val="Autorių rėmas (apatinis)"/>
    <w:basedOn w:val="Autorius"/>
    <w:next w:val="Vireliouraai"/>
    <w:qFormat/>
    <w:rsid w:val="0054750D"/>
    <w:pPr>
      <w:pBdr>
        <w:bottom w:val="single" w:sz="4" w:space="1" w:color="D4AF37"/>
      </w:pBdr>
      <w:spacing w:before="0"/>
    </w:pPr>
  </w:style>
  <w:style w:type="paragraph" w:customStyle="1" w:styleId="Autorirmasvirutinis">
    <w:name w:val="Autorių rėmas (viršutinis)"/>
    <w:basedOn w:val="Autorius"/>
    <w:next w:val="Autorius"/>
    <w:qFormat/>
    <w:rsid w:val="0054750D"/>
    <w:pPr>
      <w:pBdr>
        <w:top w:val="single" w:sz="4" w:space="1" w:color="D4AF37"/>
      </w:pBdr>
      <w:spacing w:before="0"/>
    </w:pPr>
  </w:style>
  <w:style w:type="paragraph" w:customStyle="1" w:styleId="Autoriusparykintas">
    <w:name w:val="Autorius (paryškintas)"/>
    <w:basedOn w:val="Autorius"/>
    <w:next w:val="Autorius"/>
    <w:qFormat/>
    <w:rsid w:val="009D6C0B"/>
    <w:pPr>
      <w:spacing w:before="60"/>
    </w:pPr>
    <w:rPr>
      <w:b/>
    </w:rPr>
  </w:style>
  <w:style w:type="paragraph" w:customStyle="1" w:styleId="Antratbenr">
    <w:name w:val="Antraštė be nr."/>
    <w:basedOn w:val="Heading1"/>
    <w:next w:val="Normal"/>
    <w:qFormat/>
    <w:rsid w:val="0023733C"/>
    <w:pPr>
      <w:numPr>
        <w:numId w:val="0"/>
      </w:numPr>
      <w:jc w:val="center"/>
    </w:pPr>
  </w:style>
  <w:style w:type="paragraph" w:styleId="Header">
    <w:name w:val="header"/>
    <w:basedOn w:val="Normal"/>
    <w:link w:val="HeaderChar"/>
    <w:rsid w:val="004D1B15"/>
    <w:pPr>
      <w:tabs>
        <w:tab w:val="center" w:pos="4819"/>
        <w:tab w:val="right" w:pos="9638"/>
      </w:tabs>
    </w:pPr>
  </w:style>
  <w:style w:type="character" w:customStyle="1" w:styleId="HeaderChar">
    <w:name w:val="Header Char"/>
    <w:link w:val="Header"/>
    <w:rsid w:val="004D1B15"/>
    <w:rPr>
      <w:sz w:val="24"/>
      <w:lang w:eastAsia="en-US"/>
    </w:rPr>
  </w:style>
  <w:style w:type="paragraph" w:styleId="Footer">
    <w:name w:val="footer"/>
    <w:basedOn w:val="Normal"/>
    <w:link w:val="FooterChar"/>
    <w:uiPriority w:val="99"/>
    <w:rsid w:val="004D1B15"/>
    <w:pPr>
      <w:tabs>
        <w:tab w:val="center" w:pos="4819"/>
        <w:tab w:val="right" w:pos="9638"/>
      </w:tabs>
    </w:pPr>
  </w:style>
  <w:style w:type="character" w:customStyle="1" w:styleId="FooterChar">
    <w:name w:val="Footer Char"/>
    <w:link w:val="Footer"/>
    <w:uiPriority w:val="99"/>
    <w:rsid w:val="004D1B15"/>
    <w:rPr>
      <w:sz w:val="24"/>
      <w:lang w:eastAsia="en-US"/>
    </w:rPr>
  </w:style>
  <w:style w:type="paragraph" w:customStyle="1" w:styleId="NormalLentelms">
    <w:name w:val="Normal Lentelėms"/>
    <w:qFormat/>
    <w:rsid w:val="00592B97"/>
    <w:pPr>
      <w:spacing w:before="60" w:after="60"/>
      <w:contextualSpacing/>
    </w:pPr>
    <w:rPr>
      <w:sz w:val="24"/>
      <w:lang w:eastAsia="en-US"/>
    </w:rPr>
  </w:style>
  <w:style w:type="paragraph" w:styleId="FootnoteText">
    <w:name w:val="footnote text"/>
    <w:basedOn w:val="Normal"/>
    <w:link w:val="FootnoteTextChar"/>
    <w:rsid w:val="002F2D46"/>
    <w:pPr>
      <w:spacing w:before="0" w:after="0" w:line="240" w:lineRule="auto"/>
      <w:ind w:firstLine="0"/>
      <w:contextualSpacing w:val="0"/>
      <w:jc w:val="left"/>
    </w:pPr>
    <w:rPr>
      <w:rFonts w:eastAsia="SimSun"/>
      <w:sz w:val="20"/>
      <w:lang w:eastAsia="zh-CN"/>
    </w:rPr>
  </w:style>
  <w:style w:type="character" w:customStyle="1" w:styleId="FootnoteTextChar">
    <w:name w:val="Footnote Text Char"/>
    <w:basedOn w:val="DefaultParagraphFont"/>
    <w:link w:val="FootnoteText"/>
    <w:rsid w:val="002F2D46"/>
    <w:rPr>
      <w:rFonts w:eastAsia="SimSun"/>
      <w:lang w:eastAsia="zh-CN"/>
    </w:rPr>
  </w:style>
  <w:style w:type="character" w:styleId="FootnoteReference">
    <w:name w:val="footnote reference"/>
    <w:rsid w:val="002F2D46"/>
    <w:rPr>
      <w:vertAlign w:val="superscript"/>
    </w:rPr>
  </w:style>
  <w:style w:type="paragraph" w:styleId="Caption">
    <w:name w:val="caption"/>
    <w:basedOn w:val="Normal"/>
    <w:next w:val="Normal"/>
    <w:unhideWhenUsed/>
    <w:qFormat/>
    <w:rsid w:val="00DC20B5"/>
    <w:pPr>
      <w:spacing w:before="0" w:after="0" w:line="240" w:lineRule="auto"/>
      <w:ind w:firstLine="0"/>
      <w:contextualSpacing w:val="0"/>
      <w:jc w:val="left"/>
    </w:pPr>
    <w:rPr>
      <w:rFonts w:eastAsia="SimSun"/>
      <w:b/>
      <w:bCs/>
      <w:sz w:val="20"/>
      <w:lang w:eastAsia="zh-CN"/>
    </w:rPr>
  </w:style>
  <w:style w:type="paragraph" w:styleId="ListParagraph">
    <w:name w:val="List Paragraph"/>
    <w:basedOn w:val="Normal"/>
    <w:uiPriority w:val="34"/>
    <w:qFormat/>
    <w:rsid w:val="00DD310B"/>
    <w:pPr>
      <w:ind w:left="720"/>
    </w:pPr>
  </w:style>
  <w:style w:type="character" w:styleId="UnresolvedMention">
    <w:name w:val="Unresolved Mention"/>
    <w:basedOn w:val="DefaultParagraphFont"/>
    <w:uiPriority w:val="99"/>
    <w:semiHidden/>
    <w:unhideWhenUsed/>
    <w:rsid w:val="00141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startupspace.ktu.edu"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pc.kt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ebooks.ktu.lt/einfo/1466/rasto-darbu-rengimo-metodiniai-nurodymai/" TargetMode="External"/><Relationship Id="rId10" Type="http://schemas.openxmlformats.org/officeDocument/2006/relationships/image" Target="media/image2.png"/><Relationship Id="rId19" Type="http://schemas.openxmlformats.org/officeDocument/2006/relationships/hyperlink" Target="https://ktu.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nivc.ktu.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ktu.edu/universite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89C44-EF90-4498-A14C-BA049003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24</Pages>
  <Words>5588</Words>
  <Characters>31854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Baigiamosios praktikos ataskaita</vt:lpstr>
    </vt:vector>
  </TitlesOfParts>
  <Company>KTU</Company>
  <LinksUpToDate>false</LinksUpToDate>
  <CharactersWithSpaces>37368</CharactersWithSpaces>
  <SharedDoc>false</SharedDoc>
  <HLinks>
    <vt:vector size="282" baseType="variant">
      <vt:variant>
        <vt:i4>2883622</vt:i4>
      </vt:variant>
      <vt:variant>
        <vt:i4>282</vt:i4>
      </vt:variant>
      <vt:variant>
        <vt:i4>0</vt:i4>
      </vt:variant>
      <vt:variant>
        <vt:i4>5</vt:i4>
      </vt:variant>
      <vt:variant>
        <vt:lpwstr>https://www.ebooks.ktu.lt/einfo/1466/rasto-darbu-rengimo-metodiniai-nurodymai/</vt:lpwstr>
      </vt:variant>
      <vt:variant>
        <vt:lpwstr/>
      </vt:variant>
      <vt:variant>
        <vt:i4>1966132</vt:i4>
      </vt:variant>
      <vt:variant>
        <vt:i4>275</vt:i4>
      </vt:variant>
      <vt:variant>
        <vt:i4>0</vt:i4>
      </vt:variant>
      <vt:variant>
        <vt:i4>5</vt:i4>
      </vt:variant>
      <vt:variant>
        <vt:lpwstr/>
      </vt:variant>
      <vt:variant>
        <vt:lpwstr>_Toc33798380</vt:lpwstr>
      </vt:variant>
      <vt:variant>
        <vt:i4>1507387</vt:i4>
      </vt:variant>
      <vt:variant>
        <vt:i4>269</vt:i4>
      </vt:variant>
      <vt:variant>
        <vt:i4>0</vt:i4>
      </vt:variant>
      <vt:variant>
        <vt:i4>5</vt:i4>
      </vt:variant>
      <vt:variant>
        <vt:lpwstr/>
      </vt:variant>
      <vt:variant>
        <vt:lpwstr>_Toc33798379</vt:lpwstr>
      </vt:variant>
      <vt:variant>
        <vt:i4>1441851</vt:i4>
      </vt:variant>
      <vt:variant>
        <vt:i4>263</vt:i4>
      </vt:variant>
      <vt:variant>
        <vt:i4>0</vt:i4>
      </vt:variant>
      <vt:variant>
        <vt:i4>5</vt:i4>
      </vt:variant>
      <vt:variant>
        <vt:lpwstr/>
      </vt:variant>
      <vt:variant>
        <vt:lpwstr>_Toc33798378</vt:lpwstr>
      </vt:variant>
      <vt:variant>
        <vt:i4>1638459</vt:i4>
      </vt:variant>
      <vt:variant>
        <vt:i4>257</vt:i4>
      </vt:variant>
      <vt:variant>
        <vt:i4>0</vt:i4>
      </vt:variant>
      <vt:variant>
        <vt:i4>5</vt:i4>
      </vt:variant>
      <vt:variant>
        <vt:lpwstr/>
      </vt:variant>
      <vt:variant>
        <vt:lpwstr>_Toc33798377</vt:lpwstr>
      </vt:variant>
      <vt:variant>
        <vt:i4>1572923</vt:i4>
      </vt:variant>
      <vt:variant>
        <vt:i4>251</vt:i4>
      </vt:variant>
      <vt:variant>
        <vt:i4>0</vt:i4>
      </vt:variant>
      <vt:variant>
        <vt:i4>5</vt:i4>
      </vt:variant>
      <vt:variant>
        <vt:lpwstr/>
      </vt:variant>
      <vt:variant>
        <vt:lpwstr>_Toc33798376</vt:lpwstr>
      </vt:variant>
      <vt:variant>
        <vt:i4>1769531</vt:i4>
      </vt:variant>
      <vt:variant>
        <vt:i4>245</vt:i4>
      </vt:variant>
      <vt:variant>
        <vt:i4>0</vt:i4>
      </vt:variant>
      <vt:variant>
        <vt:i4>5</vt:i4>
      </vt:variant>
      <vt:variant>
        <vt:lpwstr/>
      </vt:variant>
      <vt:variant>
        <vt:lpwstr>_Toc33798375</vt:lpwstr>
      </vt:variant>
      <vt:variant>
        <vt:i4>1703995</vt:i4>
      </vt:variant>
      <vt:variant>
        <vt:i4>239</vt:i4>
      </vt:variant>
      <vt:variant>
        <vt:i4>0</vt:i4>
      </vt:variant>
      <vt:variant>
        <vt:i4>5</vt:i4>
      </vt:variant>
      <vt:variant>
        <vt:lpwstr/>
      </vt:variant>
      <vt:variant>
        <vt:lpwstr>_Toc33798374</vt:lpwstr>
      </vt:variant>
      <vt:variant>
        <vt:i4>1900603</vt:i4>
      </vt:variant>
      <vt:variant>
        <vt:i4>233</vt:i4>
      </vt:variant>
      <vt:variant>
        <vt:i4>0</vt:i4>
      </vt:variant>
      <vt:variant>
        <vt:i4>5</vt:i4>
      </vt:variant>
      <vt:variant>
        <vt:lpwstr/>
      </vt:variant>
      <vt:variant>
        <vt:lpwstr>_Toc33798373</vt:lpwstr>
      </vt:variant>
      <vt:variant>
        <vt:i4>1835067</vt:i4>
      </vt:variant>
      <vt:variant>
        <vt:i4>227</vt:i4>
      </vt:variant>
      <vt:variant>
        <vt:i4>0</vt:i4>
      </vt:variant>
      <vt:variant>
        <vt:i4>5</vt:i4>
      </vt:variant>
      <vt:variant>
        <vt:lpwstr/>
      </vt:variant>
      <vt:variant>
        <vt:lpwstr>_Toc33798372</vt:lpwstr>
      </vt:variant>
      <vt:variant>
        <vt:i4>2031675</vt:i4>
      </vt:variant>
      <vt:variant>
        <vt:i4>221</vt:i4>
      </vt:variant>
      <vt:variant>
        <vt:i4>0</vt:i4>
      </vt:variant>
      <vt:variant>
        <vt:i4>5</vt:i4>
      </vt:variant>
      <vt:variant>
        <vt:lpwstr/>
      </vt:variant>
      <vt:variant>
        <vt:lpwstr>_Toc33798371</vt:lpwstr>
      </vt:variant>
      <vt:variant>
        <vt:i4>1966139</vt:i4>
      </vt:variant>
      <vt:variant>
        <vt:i4>215</vt:i4>
      </vt:variant>
      <vt:variant>
        <vt:i4>0</vt:i4>
      </vt:variant>
      <vt:variant>
        <vt:i4>5</vt:i4>
      </vt:variant>
      <vt:variant>
        <vt:lpwstr/>
      </vt:variant>
      <vt:variant>
        <vt:lpwstr>_Toc33798370</vt:lpwstr>
      </vt:variant>
      <vt:variant>
        <vt:i4>1507386</vt:i4>
      </vt:variant>
      <vt:variant>
        <vt:i4>209</vt:i4>
      </vt:variant>
      <vt:variant>
        <vt:i4>0</vt:i4>
      </vt:variant>
      <vt:variant>
        <vt:i4>5</vt:i4>
      </vt:variant>
      <vt:variant>
        <vt:lpwstr/>
      </vt:variant>
      <vt:variant>
        <vt:lpwstr>_Toc33798369</vt:lpwstr>
      </vt:variant>
      <vt:variant>
        <vt:i4>1441850</vt:i4>
      </vt:variant>
      <vt:variant>
        <vt:i4>203</vt:i4>
      </vt:variant>
      <vt:variant>
        <vt:i4>0</vt:i4>
      </vt:variant>
      <vt:variant>
        <vt:i4>5</vt:i4>
      </vt:variant>
      <vt:variant>
        <vt:lpwstr/>
      </vt:variant>
      <vt:variant>
        <vt:lpwstr>_Toc33798368</vt:lpwstr>
      </vt:variant>
      <vt:variant>
        <vt:i4>1638458</vt:i4>
      </vt:variant>
      <vt:variant>
        <vt:i4>197</vt:i4>
      </vt:variant>
      <vt:variant>
        <vt:i4>0</vt:i4>
      </vt:variant>
      <vt:variant>
        <vt:i4>5</vt:i4>
      </vt:variant>
      <vt:variant>
        <vt:lpwstr/>
      </vt:variant>
      <vt:variant>
        <vt:lpwstr>_Toc33798367</vt:lpwstr>
      </vt:variant>
      <vt:variant>
        <vt:i4>1572922</vt:i4>
      </vt:variant>
      <vt:variant>
        <vt:i4>191</vt:i4>
      </vt:variant>
      <vt:variant>
        <vt:i4>0</vt:i4>
      </vt:variant>
      <vt:variant>
        <vt:i4>5</vt:i4>
      </vt:variant>
      <vt:variant>
        <vt:lpwstr/>
      </vt:variant>
      <vt:variant>
        <vt:lpwstr>_Toc33798366</vt:lpwstr>
      </vt:variant>
      <vt:variant>
        <vt:i4>1769530</vt:i4>
      </vt:variant>
      <vt:variant>
        <vt:i4>185</vt:i4>
      </vt:variant>
      <vt:variant>
        <vt:i4>0</vt:i4>
      </vt:variant>
      <vt:variant>
        <vt:i4>5</vt:i4>
      </vt:variant>
      <vt:variant>
        <vt:lpwstr/>
      </vt:variant>
      <vt:variant>
        <vt:lpwstr>_Toc33798365</vt:lpwstr>
      </vt:variant>
      <vt:variant>
        <vt:i4>1703994</vt:i4>
      </vt:variant>
      <vt:variant>
        <vt:i4>179</vt:i4>
      </vt:variant>
      <vt:variant>
        <vt:i4>0</vt:i4>
      </vt:variant>
      <vt:variant>
        <vt:i4>5</vt:i4>
      </vt:variant>
      <vt:variant>
        <vt:lpwstr/>
      </vt:variant>
      <vt:variant>
        <vt:lpwstr>_Toc33798364</vt:lpwstr>
      </vt:variant>
      <vt:variant>
        <vt:i4>1900602</vt:i4>
      </vt:variant>
      <vt:variant>
        <vt:i4>173</vt:i4>
      </vt:variant>
      <vt:variant>
        <vt:i4>0</vt:i4>
      </vt:variant>
      <vt:variant>
        <vt:i4>5</vt:i4>
      </vt:variant>
      <vt:variant>
        <vt:lpwstr/>
      </vt:variant>
      <vt:variant>
        <vt:lpwstr>_Toc33798363</vt:lpwstr>
      </vt:variant>
      <vt:variant>
        <vt:i4>1835066</vt:i4>
      </vt:variant>
      <vt:variant>
        <vt:i4>167</vt:i4>
      </vt:variant>
      <vt:variant>
        <vt:i4>0</vt:i4>
      </vt:variant>
      <vt:variant>
        <vt:i4>5</vt:i4>
      </vt:variant>
      <vt:variant>
        <vt:lpwstr/>
      </vt:variant>
      <vt:variant>
        <vt:lpwstr>_Toc33798362</vt:lpwstr>
      </vt:variant>
      <vt:variant>
        <vt:i4>2031674</vt:i4>
      </vt:variant>
      <vt:variant>
        <vt:i4>161</vt:i4>
      </vt:variant>
      <vt:variant>
        <vt:i4>0</vt:i4>
      </vt:variant>
      <vt:variant>
        <vt:i4>5</vt:i4>
      </vt:variant>
      <vt:variant>
        <vt:lpwstr/>
      </vt:variant>
      <vt:variant>
        <vt:lpwstr>_Toc33798361</vt:lpwstr>
      </vt:variant>
      <vt:variant>
        <vt:i4>1966138</vt:i4>
      </vt:variant>
      <vt:variant>
        <vt:i4>155</vt:i4>
      </vt:variant>
      <vt:variant>
        <vt:i4>0</vt:i4>
      </vt:variant>
      <vt:variant>
        <vt:i4>5</vt:i4>
      </vt:variant>
      <vt:variant>
        <vt:lpwstr/>
      </vt:variant>
      <vt:variant>
        <vt:lpwstr>_Toc33798360</vt:lpwstr>
      </vt:variant>
      <vt:variant>
        <vt:i4>1507385</vt:i4>
      </vt:variant>
      <vt:variant>
        <vt:i4>149</vt:i4>
      </vt:variant>
      <vt:variant>
        <vt:i4>0</vt:i4>
      </vt:variant>
      <vt:variant>
        <vt:i4>5</vt:i4>
      </vt:variant>
      <vt:variant>
        <vt:lpwstr/>
      </vt:variant>
      <vt:variant>
        <vt:lpwstr>_Toc33798359</vt:lpwstr>
      </vt:variant>
      <vt:variant>
        <vt:i4>1441849</vt:i4>
      </vt:variant>
      <vt:variant>
        <vt:i4>143</vt:i4>
      </vt:variant>
      <vt:variant>
        <vt:i4>0</vt:i4>
      </vt:variant>
      <vt:variant>
        <vt:i4>5</vt:i4>
      </vt:variant>
      <vt:variant>
        <vt:lpwstr/>
      </vt:variant>
      <vt:variant>
        <vt:lpwstr>_Toc33798358</vt:lpwstr>
      </vt:variant>
      <vt:variant>
        <vt:i4>1638457</vt:i4>
      </vt:variant>
      <vt:variant>
        <vt:i4>137</vt:i4>
      </vt:variant>
      <vt:variant>
        <vt:i4>0</vt:i4>
      </vt:variant>
      <vt:variant>
        <vt:i4>5</vt:i4>
      </vt:variant>
      <vt:variant>
        <vt:lpwstr/>
      </vt:variant>
      <vt:variant>
        <vt:lpwstr>_Toc33798357</vt:lpwstr>
      </vt:variant>
      <vt:variant>
        <vt:i4>1572921</vt:i4>
      </vt:variant>
      <vt:variant>
        <vt:i4>131</vt:i4>
      </vt:variant>
      <vt:variant>
        <vt:i4>0</vt:i4>
      </vt:variant>
      <vt:variant>
        <vt:i4>5</vt:i4>
      </vt:variant>
      <vt:variant>
        <vt:lpwstr/>
      </vt:variant>
      <vt:variant>
        <vt:lpwstr>_Toc33798356</vt:lpwstr>
      </vt:variant>
      <vt:variant>
        <vt:i4>1769529</vt:i4>
      </vt:variant>
      <vt:variant>
        <vt:i4>125</vt:i4>
      </vt:variant>
      <vt:variant>
        <vt:i4>0</vt:i4>
      </vt:variant>
      <vt:variant>
        <vt:i4>5</vt:i4>
      </vt:variant>
      <vt:variant>
        <vt:lpwstr/>
      </vt:variant>
      <vt:variant>
        <vt:lpwstr>_Toc33798355</vt:lpwstr>
      </vt:variant>
      <vt:variant>
        <vt:i4>1703993</vt:i4>
      </vt:variant>
      <vt:variant>
        <vt:i4>119</vt:i4>
      </vt:variant>
      <vt:variant>
        <vt:i4>0</vt:i4>
      </vt:variant>
      <vt:variant>
        <vt:i4>5</vt:i4>
      </vt:variant>
      <vt:variant>
        <vt:lpwstr/>
      </vt:variant>
      <vt:variant>
        <vt:lpwstr>_Toc33798354</vt:lpwstr>
      </vt:variant>
      <vt:variant>
        <vt:i4>1900601</vt:i4>
      </vt:variant>
      <vt:variant>
        <vt:i4>113</vt:i4>
      </vt:variant>
      <vt:variant>
        <vt:i4>0</vt:i4>
      </vt:variant>
      <vt:variant>
        <vt:i4>5</vt:i4>
      </vt:variant>
      <vt:variant>
        <vt:lpwstr/>
      </vt:variant>
      <vt:variant>
        <vt:lpwstr>_Toc33798353</vt:lpwstr>
      </vt:variant>
      <vt:variant>
        <vt:i4>1835065</vt:i4>
      </vt:variant>
      <vt:variant>
        <vt:i4>107</vt:i4>
      </vt:variant>
      <vt:variant>
        <vt:i4>0</vt:i4>
      </vt:variant>
      <vt:variant>
        <vt:i4>5</vt:i4>
      </vt:variant>
      <vt:variant>
        <vt:lpwstr/>
      </vt:variant>
      <vt:variant>
        <vt:lpwstr>_Toc33798352</vt:lpwstr>
      </vt:variant>
      <vt:variant>
        <vt:i4>2031673</vt:i4>
      </vt:variant>
      <vt:variant>
        <vt:i4>101</vt:i4>
      </vt:variant>
      <vt:variant>
        <vt:i4>0</vt:i4>
      </vt:variant>
      <vt:variant>
        <vt:i4>5</vt:i4>
      </vt:variant>
      <vt:variant>
        <vt:lpwstr/>
      </vt:variant>
      <vt:variant>
        <vt:lpwstr>_Toc33798351</vt:lpwstr>
      </vt:variant>
      <vt:variant>
        <vt:i4>1966137</vt:i4>
      </vt:variant>
      <vt:variant>
        <vt:i4>95</vt:i4>
      </vt:variant>
      <vt:variant>
        <vt:i4>0</vt:i4>
      </vt:variant>
      <vt:variant>
        <vt:i4>5</vt:i4>
      </vt:variant>
      <vt:variant>
        <vt:lpwstr/>
      </vt:variant>
      <vt:variant>
        <vt:lpwstr>_Toc33798350</vt:lpwstr>
      </vt:variant>
      <vt:variant>
        <vt:i4>1507384</vt:i4>
      </vt:variant>
      <vt:variant>
        <vt:i4>89</vt:i4>
      </vt:variant>
      <vt:variant>
        <vt:i4>0</vt:i4>
      </vt:variant>
      <vt:variant>
        <vt:i4>5</vt:i4>
      </vt:variant>
      <vt:variant>
        <vt:lpwstr/>
      </vt:variant>
      <vt:variant>
        <vt:lpwstr>_Toc33798349</vt:lpwstr>
      </vt:variant>
      <vt:variant>
        <vt:i4>1441848</vt:i4>
      </vt:variant>
      <vt:variant>
        <vt:i4>83</vt:i4>
      </vt:variant>
      <vt:variant>
        <vt:i4>0</vt:i4>
      </vt:variant>
      <vt:variant>
        <vt:i4>5</vt:i4>
      </vt:variant>
      <vt:variant>
        <vt:lpwstr/>
      </vt:variant>
      <vt:variant>
        <vt:lpwstr>_Toc33798348</vt:lpwstr>
      </vt:variant>
      <vt:variant>
        <vt:i4>1638456</vt:i4>
      </vt:variant>
      <vt:variant>
        <vt:i4>77</vt:i4>
      </vt:variant>
      <vt:variant>
        <vt:i4>0</vt:i4>
      </vt:variant>
      <vt:variant>
        <vt:i4>5</vt:i4>
      </vt:variant>
      <vt:variant>
        <vt:lpwstr/>
      </vt:variant>
      <vt:variant>
        <vt:lpwstr>_Toc33798347</vt:lpwstr>
      </vt:variant>
      <vt:variant>
        <vt:i4>1572920</vt:i4>
      </vt:variant>
      <vt:variant>
        <vt:i4>71</vt:i4>
      </vt:variant>
      <vt:variant>
        <vt:i4>0</vt:i4>
      </vt:variant>
      <vt:variant>
        <vt:i4>5</vt:i4>
      </vt:variant>
      <vt:variant>
        <vt:lpwstr/>
      </vt:variant>
      <vt:variant>
        <vt:lpwstr>_Toc33798346</vt:lpwstr>
      </vt:variant>
      <vt:variant>
        <vt:i4>1769528</vt:i4>
      </vt:variant>
      <vt:variant>
        <vt:i4>65</vt:i4>
      </vt:variant>
      <vt:variant>
        <vt:i4>0</vt:i4>
      </vt:variant>
      <vt:variant>
        <vt:i4>5</vt:i4>
      </vt:variant>
      <vt:variant>
        <vt:lpwstr/>
      </vt:variant>
      <vt:variant>
        <vt:lpwstr>_Toc33798345</vt:lpwstr>
      </vt:variant>
      <vt:variant>
        <vt:i4>1703992</vt:i4>
      </vt:variant>
      <vt:variant>
        <vt:i4>59</vt:i4>
      </vt:variant>
      <vt:variant>
        <vt:i4>0</vt:i4>
      </vt:variant>
      <vt:variant>
        <vt:i4>5</vt:i4>
      </vt:variant>
      <vt:variant>
        <vt:lpwstr/>
      </vt:variant>
      <vt:variant>
        <vt:lpwstr>_Toc33798344</vt:lpwstr>
      </vt:variant>
      <vt:variant>
        <vt:i4>1900600</vt:i4>
      </vt:variant>
      <vt:variant>
        <vt:i4>53</vt:i4>
      </vt:variant>
      <vt:variant>
        <vt:i4>0</vt:i4>
      </vt:variant>
      <vt:variant>
        <vt:i4>5</vt:i4>
      </vt:variant>
      <vt:variant>
        <vt:lpwstr/>
      </vt:variant>
      <vt:variant>
        <vt:lpwstr>_Toc33798343</vt:lpwstr>
      </vt:variant>
      <vt:variant>
        <vt:i4>1835064</vt:i4>
      </vt:variant>
      <vt:variant>
        <vt:i4>47</vt:i4>
      </vt:variant>
      <vt:variant>
        <vt:i4>0</vt:i4>
      </vt:variant>
      <vt:variant>
        <vt:i4>5</vt:i4>
      </vt:variant>
      <vt:variant>
        <vt:lpwstr/>
      </vt:variant>
      <vt:variant>
        <vt:lpwstr>_Toc33798342</vt:lpwstr>
      </vt:variant>
      <vt:variant>
        <vt:i4>2031672</vt:i4>
      </vt:variant>
      <vt:variant>
        <vt:i4>41</vt:i4>
      </vt:variant>
      <vt:variant>
        <vt:i4>0</vt:i4>
      </vt:variant>
      <vt:variant>
        <vt:i4>5</vt:i4>
      </vt:variant>
      <vt:variant>
        <vt:lpwstr/>
      </vt:variant>
      <vt:variant>
        <vt:lpwstr>_Toc33798341</vt:lpwstr>
      </vt:variant>
      <vt:variant>
        <vt:i4>1966136</vt:i4>
      </vt:variant>
      <vt:variant>
        <vt:i4>35</vt:i4>
      </vt:variant>
      <vt:variant>
        <vt:i4>0</vt:i4>
      </vt:variant>
      <vt:variant>
        <vt:i4>5</vt:i4>
      </vt:variant>
      <vt:variant>
        <vt:lpwstr/>
      </vt:variant>
      <vt:variant>
        <vt:lpwstr>_Toc33798340</vt:lpwstr>
      </vt:variant>
      <vt:variant>
        <vt:i4>1507391</vt:i4>
      </vt:variant>
      <vt:variant>
        <vt:i4>29</vt:i4>
      </vt:variant>
      <vt:variant>
        <vt:i4>0</vt:i4>
      </vt:variant>
      <vt:variant>
        <vt:i4>5</vt:i4>
      </vt:variant>
      <vt:variant>
        <vt:lpwstr/>
      </vt:variant>
      <vt:variant>
        <vt:lpwstr>_Toc33798339</vt:lpwstr>
      </vt:variant>
      <vt:variant>
        <vt:i4>1441855</vt:i4>
      </vt:variant>
      <vt:variant>
        <vt:i4>23</vt:i4>
      </vt:variant>
      <vt:variant>
        <vt:i4>0</vt:i4>
      </vt:variant>
      <vt:variant>
        <vt:i4>5</vt:i4>
      </vt:variant>
      <vt:variant>
        <vt:lpwstr/>
      </vt:variant>
      <vt:variant>
        <vt:lpwstr>_Toc33798338</vt:lpwstr>
      </vt:variant>
      <vt:variant>
        <vt:i4>1638463</vt:i4>
      </vt:variant>
      <vt:variant>
        <vt:i4>17</vt:i4>
      </vt:variant>
      <vt:variant>
        <vt:i4>0</vt:i4>
      </vt:variant>
      <vt:variant>
        <vt:i4>5</vt:i4>
      </vt:variant>
      <vt:variant>
        <vt:lpwstr/>
      </vt:variant>
      <vt:variant>
        <vt:lpwstr>_Toc33798337</vt:lpwstr>
      </vt:variant>
      <vt:variant>
        <vt:i4>1572927</vt:i4>
      </vt:variant>
      <vt:variant>
        <vt:i4>11</vt:i4>
      </vt:variant>
      <vt:variant>
        <vt:i4>0</vt:i4>
      </vt:variant>
      <vt:variant>
        <vt:i4>5</vt:i4>
      </vt:variant>
      <vt:variant>
        <vt:lpwstr/>
      </vt:variant>
      <vt:variant>
        <vt:lpwstr>_Toc33798336</vt:lpwstr>
      </vt:variant>
      <vt:variant>
        <vt:i4>1769535</vt:i4>
      </vt:variant>
      <vt:variant>
        <vt:i4>5</vt:i4>
      </vt:variant>
      <vt:variant>
        <vt:i4>0</vt:i4>
      </vt:variant>
      <vt:variant>
        <vt:i4>5</vt:i4>
      </vt:variant>
      <vt:variant>
        <vt:lpwstr/>
      </vt:variant>
      <vt:variant>
        <vt:lpwstr>_Toc33798335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Baigiamosios praktikos ataskaita</dc:title>
  <dc:subject/>
  <dc:creator>isd</dc:creator>
  <cp:keywords/>
  <dc:description/>
  <cp:lastModifiedBy>Erikas Mackevičius</cp:lastModifiedBy>
  <cp:revision>19</cp:revision>
  <cp:lastPrinted>2005-04-19T07:53:00Z</cp:lastPrinted>
  <dcterms:created xsi:type="dcterms:W3CDTF">2020-02-28T14:07:00Z</dcterms:created>
  <dcterms:modified xsi:type="dcterms:W3CDTF">2022-05-05T19:17:00Z</dcterms:modified>
</cp:coreProperties>
</file>