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67FC" w14:textId="21A2A56F" w:rsidR="003D5354" w:rsidRPr="000435D6" w:rsidRDefault="000435D6" w:rsidP="000435D6">
      <w:pPr>
        <w:pStyle w:val="NoSpacing"/>
        <w:rPr>
          <w:b/>
          <w:bCs/>
          <w:sz w:val="36"/>
          <w:szCs w:val="36"/>
        </w:rPr>
      </w:pPr>
      <w:r w:rsidRPr="000435D6">
        <w:rPr>
          <w:b/>
          <w:bCs/>
          <w:sz w:val="36"/>
          <w:szCs w:val="36"/>
        </w:rPr>
        <w:t>Missing Value Tables</w:t>
      </w:r>
      <w:r>
        <w:rPr>
          <w:b/>
          <w:bCs/>
          <w:sz w:val="36"/>
          <w:szCs w:val="36"/>
        </w:rPr>
        <w:t xml:space="preserve"> Manual</w:t>
      </w:r>
    </w:p>
    <w:p w14:paraId="65E9EAC6" w14:textId="77777777" w:rsidR="000435D6" w:rsidRPr="000435D6" w:rsidRDefault="000435D6" w:rsidP="000435D6">
      <w:pPr>
        <w:pStyle w:val="NoSpacing"/>
      </w:pPr>
    </w:p>
    <w:p w14:paraId="192F3AED" w14:textId="70943E0A" w:rsidR="000435D6" w:rsidRPr="000435D6" w:rsidRDefault="000435D6" w:rsidP="000435D6">
      <w:pPr>
        <w:pStyle w:val="NoSpacing"/>
        <w:rPr>
          <w:b/>
          <w:bCs/>
        </w:rPr>
      </w:pPr>
      <w:r w:rsidRPr="000435D6">
        <w:rPr>
          <w:b/>
          <w:bCs/>
        </w:rPr>
        <w:t>1. User Interface (UI)</w:t>
      </w:r>
    </w:p>
    <w:p w14:paraId="2A766288" w14:textId="77777777" w:rsidR="000435D6" w:rsidRPr="000435D6" w:rsidRDefault="000435D6" w:rsidP="000435D6">
      <w:pPr>
        <w:pStyle w:val="NoSpacing"/>
      </w:pPr>
    </w:p>
    <w:p w14:paraId="5CC5B94C" w14:textId="049C8C43" w:rsidR="000435D6" w:rsidRDefault="000435D6" w:rsidP="000435D6">
      <w:pPr>
        <w:pStyle w:val="NoSpacing"/>
      </w:pPr>
      <w:r w:rsidRPr="000435D6">
        <w:t xml:space="preserve">In the upper-right section of the user interface, you will find a set of controls for customizing the </w:t>
      </w:r>
      <w:r w:rsidRPr="000435D6">
        <w:t>tables</w:t>
      </w:r>
      <w:r w:rsidRPr="000435D6">
        <w:t>:</w:t>
      </w:r>
    </w:p>
    <w:p w14:paraId="45ECB4F7" w14:textId="77777777" w:rsidR="000435D6" w:rsidRDefault="000435D6" w:rsidP="000435D6">
      <w:pPr>
        <w:pStyle w:val="NoSpacing"/>
      </w:pPr>
    </w:p>
    <w:p w14:paraId="005505C1" w14:textId="77777777" w:rsidR="000435D6" w:rsidRPr="007957F7" w:rsidRDefault="000435D6" w:rsidP="000435D6">
      <w:pPr>
        <w:pStyle w:val="NoSpacing"/>
        <w:numPr>
          <w:ilvl w:val="0"/>
          <w:numId w:val="1"/>
        </w:numPr>
      </w:pPr>
      <w:r w:rsidRPr="007957F7">
        <w:rPr>
          <w:b/>
          <w:bCs/>
        </w:rPr>
        <w:t>Levels</w:t>
      </w:r>
      <w:r w:rsidRPr="007957F7">
        <w:t>: Allows selection of the data set to visualize. Available options include:</w:t>
      </w:r>
    </w:p>
    <w:p w14:paraId="58CA6FC3" w14:textId="77777777" w:rsidR="000435D6" w:rsidRPr="007957F7" w:rsidRDefault="000435D6" w:rsidP="000435D6">
      <w:pPr>
        <w:pStyle w:val="NoSpacing"/>
        <w:numPr>
          <w:ilvl w:val="1"/>
          <w:numId w:val="1"/>
        </w:numPr>
      </w:pPr>
      <w:r w:rsidRPr="007957F7">
        <w:rPr>
          <w:b/>
          <w:bCs/>
        </w:rPr>
        <w:t>Protein</w:t>
      </w:r>
      <w:r w:rsidRPr="007957F7">
        <w:t xml:space="preserve"> – available after uploading protein-level data.</w:t>
      </w:r>
    </w:p>
    <w:p w14:paraId="3888F006" w14:textId="77777777" w:rsidR="000435D6" w:rsidRPr="007957F7" w:rsidRDefault="000435D6" w:rsidP="000435D6">
      <w:pPr>
        <w:pStyle w:val="NoSpacing"/>
        <w:numPr>
          <w:ilvl w:val="1"/>
          <w:numId w:val="1"/>
        </w:numPr>
      </w:pPr>
      <w:r w:rsidRPr="007957F7">
        <w:rPr>
          <w:b/>
          <w:bCs/>
        </w:rPr>
        <w:t>Phosphosite</w:t>
      </w:r>
      <w:r w:rsidRPr="007957F7">
        <w:t xml:space="preserve"> – available after uploading the phosphosite-level data.</w:t>
      </w:r>
    </w:p>
    <w:p w14:paraId="0C4E5034" w14:textId="3C32CEAC" w:rsidR="000435D6" w:rsidRDefault="000435D6" w:rsidP="000435D6">
      <w:pPr>
        <w:pStyle w:val="NoSpacing"/>
        <w:numPr>
          <w:ilvl w:val="1"/>
          <w:numId w:val="1"/>
        </w:numPr>
      </w:pPr>
      <w:r w:rsidRPr="007957F7">
        <w:rPr>
          <w:b/>
          <w:bCs/>
        </w:rPr>
        <w:t>Phosphoprotein</w:t>
      </w:r>
      <w:r w:rsidRPr="007957F7">
        <w:t xml:space="preserve"> – available after initializing a collapsing pipeline for the phosphosite-level data.</w:t>
      </w:r>
    </w:p>
    <w:p w14:paraId="78BE2143" w14:textId="756C2E2E" w:rsidR="000435D6" w:rsidRDefault="000435D6" w:rsidP="000435D6">
      <w:pPr>
        <w:pStyle w:val="NoSpacing"/>
        <w:numPr>
          <w:ilvl w:val="0"/>
          <w:numId w:val="1"/>
        </w:numPr>
      </w:pPr>
      <w:r w:rsidRPr="000435D6">
        <w:rPr>
          <w:b/>
          <w:bCs/>
        </w:rPr>
        <w:t>Outlier Threshold:</w:t>
      </w:r>
      <w:r>
        <w:t xml:space="preserve"> Percentage of missing values within a sample for it being declared an outlier.</w:t>
      </w:r>
    </w:p>
    <w:p w14:paraId="470B160C" w14:textId="77777777" w:rsidR="000435D6" w:rsidRDefault="000435D6" w:rsidP="000435D6">
      <w:pPr>
        <w:pStyle w:val="NoSpacing"/>
      </w:pPr>
    </w:p>
    <w:p w14:paraId="7E645A08" w14:textId="75326AFF" w:rsidR="000435D6" w:rsidRPr="000435D6" w:rsidRDefault="000435D6" w:rsidP="000435D6">
      <w:pPr>
        <w:pStyle w:val="NoSpacing"/>
        <w:rPr>
          <w:b/>
          <w:bCs/>
        </w:rPr>
      </w:pPr>
      <w:r w:rsidRPr="000435D6">
        <w:rPr>
          <w:b/>
          <w:bCs/>
        </w:rPr>
        <w:t>2. Missing Value Tables</w:t>
      </w:r>
    </w:p>
    <w:p w14:paraId="7C653441" w14:textId="77777777" w:rsidR="000435D6" w:rsidRDefault="000435D6" w:rsidP="000435D6">
      <w:pPr>
        <w:pStyle w:val="NoSpacing"/>
      </w:pPr>
    </w:p>
    <w:p w14:paraId="6EBEE344" w14:textId="0FB3A5D8" w:rsidR="000435D6" w:rsidRDefault="000435D6" w:rsidP="000435D6">
      <w:pPr>
        <w:pStyle w:val="NoSpacing"/>
      </w:pPr>
      <w:r w:rsidRPr="000435D6">
        <w:t xml:space="preserve">The initial output displayed in the user interface indicates the overall percentage of missing values across the entire </w:t>
      </w:r>
      <w:r>
        <w:t>d</w:t>
      </w:r>
      <w:r w:rsidRPr="000435D6">
        <w:t>ata</w:t>
      </w:r>
      <w:r>
        <w:t xml:space="preserve"> f</w:t>
      </w:r>
      <w:r w:rsidRPr="000435D6">
        <w:t>rame.</w:t>
      </w:r>
    </w:p>
    <w:p w14:paraId="39951F5D" w14:textId="77777777" w:rsidR="000435D6" w:rsidRDefault="000435D6" w:rsidP="000435D6">
      <w:pPr>
        <w:pStyle w:val="NoSpacing"/>
      </w:pPr>
    </w:p>
    <w:p w14:paraId="1DBE1473" w14:textId="08171D64" w:rsidR="000435D6" w:rsidRPr="007957F7" w:rsidRDefault="000435D6" w:rsidP="000435D6">
      <w:pPr>
        <w:pStyle w:val="NoSpacing"/>
      </w:pPr>
      <w:r w:rsidRPr="000435D6">
        <w:drawing>
          <wp:inline distT="0" distB="0" distL="0" distR="0" wp14:anchorId="79CF27B8" wp14:editId="1B33A5FF">
            <wp:extent cx="5283472" cy="596931"/>
            <wp:effectExtent l="0" t="0" r="0" b="0"/>
            <wp:docPr id="139616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61269" name=""/>
                    <pic:cNvPicPr/>
                  </pic:nvPicPr>
                  <pic:blipFill>
                    <a:blip r:embed="rId5"/>
                    <a:stretch>
                      <a:fillRect/>
                    </a:stretch>
                  </pic:blipFill>
                  <pic:spPr>
                    <a:xfrm>
                      <a:off x="0" y="0"/>
                      <a:ext cx="5283472" cy="596931"/>
                    </a:xfrm>
                    <a:prstGeom prst="rect">
                      <a:avLst/>
                    </a:prstGeom>
                  </pic:spPr>
                </pic:pic>
              </a:graphicData>
            </a:graphic>
          </wp:inline>
        </w:drawing>
      </w:r>
    </w:p>
    <w:p w14:paraId="5D382196" w14:textId="77777777" w:rsidR="000435D6" w:rsidRDefault="000435D6" w:rsidP="000435D6">
      <w:pPr>
        <w:pStyle w:val="NoSpacing"/>
        <w:rPr>
          <w:sz w:val="16"/>
          <w:szCs w:val="16"/>
        </w:rPr>
      </w:pPr>
    </w:p>
    <w:p w14:paraId="54D16679" w14:textId="28E11039" w:rsidR="000435D6" w:rsidRPr="000435D6" w:rsidRDefault="000435D6" w:rsidP="000435D6">
      <w:pPr>
        <w:pStyle w:val="NoSpacing"/>
        <w:rPr>
          <w:sz w:val="16"/>
          <w:szCs w:val="16"/>
        </w:rPr>
      </w:pPr>
      <w:r>
        <w:rPr>
          <w:sz w:val="16"/>
          <w:szCs w:val="16"/>
        </w:rPr>
        <w:t>Figure 1: Text output showing the percentage of missing values of the whole data frame.</w:t>
      </w:r>
    </w:p>
    <w:p w14:paraId="25729923" w14:textId="77777777" w:rsidR="000435D6" w:rsidRDefault="000435D6" w:rsidP="000435D6">
      <w:pPr>
        <w:pStyle w:val="NoSpacing"/>
      </w:pPr>
    </w:p>
    <w:p w14:paraId="2095FDBC" w14:textId="77777777" w:rsidR="000435D6" w:rsidRDefault="000435D6" w:rsidP="000435D6">
      <w:pPr>
        <w:pStyle w:val="NoSpacing"/>
      </w:pPr>
    </w:p>
    <w:p w14:paraId="3CD6817D" w14:textId="46C001DC" w:rsidR="000435D6" w:rsidRDefault="000435D6" w:rsidP="000435D6">
      <w:pPr>
        <w:pStyle w:val="NoSpacing"/>
      </w:pPr>
      <w:r w:rsidRPr="000435D6">
        <w:t>The first table contains three columns: the sample name, the number of missing values (NA) within that sample (column), and the percentage of missing values per sample. The percentage is calculated as the number of missing features (e.g., proteins) divided by the total number of features.</w:t>
      </w:r>
    </w:p>
    <w:p w14:paraId="426D372F" w14:textId="77777777" w:rsidR="000435D6" w:rsidRDefault="000435D6" w:rsidP="000435D6">
      <w:pPr>
        <w:pStyle w:val="NoSpacing"/>
      </w:pPr>
    </w:p>
    <w:p w14:paraId="376C07E1" w14:textId="6BF2842D" w:rsidR="000435D6" w:rsidRDefault="000435D6" w:rsidP="000435D6">
      <w:pPr>
        <w:pStyle w:val="NoSpacing"/>
      </w:pPr>
      <w:r w:rsidRPr="000435D6">
        <w:drawing>
          <wp:inline distT="0" distB="0" distL="0" distR="0" wp14:anchorId="51C5B2D9" wp14:editId="302F5E04">
            <wp:extent cx="4464279" cy="2667137"/>
            <wp:effectExtent l="0" t="0" r="0" b="0"/>
            <wp:docPr id="27809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385" name="Picture 1" descr="A screenshot of a computer&#10;&#10;AI-generated content may be incorrect."/>
                    <pic:cNvPicPr/>
                  </pic:nvPicPr>
                  <pic:blipFill>
                    <a:blip r:embed="rId6"/>
                    <a:stretch>
                      <a:fillRect/>
                    </a:stretch>
                  </pic:blipFill>
                  <pic:spPr>
                    <a:xfrm>
                      <a:off x="0" y="0"/>
                      <a:ext cx="4464279" cy="2667137"/>
                    </a:xfrm>
                    <a:prstGeom prst="rect">
                      <a:avLst/>
                    </a:prstGeom>
                  </pic:spPr>
                </pic:pic>
              </a:graphicData>
            </a:graphic>
          </wp:inline>
        </w:drawing>
      </w:r>
    </w:p>
    <w:p w14:paraId="5B817C7D" w14:textId="7A0B1AD7" w:rsidR="000435D6" w:rsidRDefault="000435D6" w:rsidP="000435D6">
      <w:pPr>
        <w:pStyle w:val="NoSpacing"/>
        <w:rPr>
          <w:sz w:val="16"/>
          <w:szCs w:val="16"/>
        </w:rPr>
      </w:pPr>
      <w:r>
        <w:rPr>
          <w:sz w:val="16"/>
          <w:szCs w:val="16"/>
        </w:rPr>
        <w:t>Figure 2: Table showing sample-wise missing values.</w:t>
      </w:r>
    </w:p>
    <w:p w14:paraId="437316C9" w14:textId="77777777" w:rsidR="000435D6" w:rsidRDefault="000435D6" w:rsidP="000435D6">
      <w:pPr>
        <w:pStyle w:val="NoSpacing"/>
        <w:rPr>
          <w:sz w:val="16"/>
          <w:szCs w:val="16"/>
        </w:rPr>
      </w:pPr>
    </w:p>
    <w:p w14:paraId="31C10142" w14:textId="77777777" w:rsidR="000435D6" w:rsidRDefault="000435D6" w:rsidP="000435D6">
      <w:pPr>
        <w:pStyle w:val="NoSpacing"/>
        <w:rPr>
          <w:sz w:val="16"/>
          <w:szCs w:val="16"/>
        </w:rPr>
      </w:pPr>
    </w:p>
    <w:p w14:paraId="1E2E47D6" w14:textId="0BB6C0F1" w:rsidR="000435D6" w:rsidRDefault="00A45751" w:rsidP="00A45751">
      <w:pPr>
        <w:pStyle w:val="NoSpacing"/>
        <w:jc w:val="both"/>
      </w:pPr>
      <w:r w:rsidRPr="00A45751">
        <w:lastRenderedPageBreak/>
        <w:t xml:space="preserve">The next table identifies samples that are considered outliers based on their percentage of missing values. A sample is classified as an outlier if its missing-value percentage exceeds the specified </w:t>
      </w:r>
      <w:r w:rsidRPr="00A45751">
        <w:rPr>
          <w:b/>
          <w:bCs/>
        </w:rPr>
        <w:t>Outlier Threshold</w:t>
      </w:r>
      <w:r w:rsidRPr="00A45751">
        <w:t xml:space="preserve"> parameter.</w:t>
      </w:r>
    </w:p>
    <w:p w14:paraId="7013EC4E" w14:textId="77777777" w:rsidR="00A45751" w:rsidRDefault="00A45751" w:rsidP="00A45751">
      <w:pPr>
        <w:pStyle w:val="NoSpacing"/>
        <w:jc w:val="both"/>
      </w:pPr>
    </w:p>
    <w:p w14:paraId="66B214F3" w14:textId="20960A80" w:rsidR="00A45751" w:rsidRDefault="00A45751" w:rsidP="00A45751">
      <w:pPr>
        <w:pStyle w:val="NoSpacing"/>
        <w:jc w:val="both"/>
      </w:pPr>
      <w:r w:rsidRPr="00A45751">
        <w:drawing>
          <wp:inline distT="0" distB="0" distL="0" distR="0" wp14:anchorId="371D9942" wp14:editId="1614371D">
            <wp:extent cx="5391427" cy="1968601"/>
            <wp:effectExtent l="0" t="0" r="0" b="0"/>
            <wp:docPr id="106425121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1219" name="Picture 1" descr="A white background with black text&#10;&#10;AI-generated content may be incorrect."/>
                    <pic:cNvPicPr/>
                  </pic:nvPicPr>
                  <pic:blipFill>
                    <a:blip r:embed="rId7"/>
                    <a:stretch>
                      <a:fillRect/>
                    </a:stretch>
                  </pic:blipFill>
                  <pic:spPr>
                    <a:xfrm>
                      <a:off x="0" y="0"/>
                      <a:ext cx="5391427" cy="1968601"/>
                    </a:xfrm>
                    <a:prstGeom prst="rect">
                      <a:avLst/>
                    </a:prstGeom>
                  </pic:spPr>
                </pic:pic>
              </a:graphicData>
            </a:graphic>
          </wp:inline>
        </w:drawing>
      </w:r>
    </w:p>
    <w:p w14:paraId="673361B1" w14:textId="1E344CF0" w:rsidR="00A45751" w:rsidRDefault="00A45751" w:rsidP="00A45751">
      <w:pPr>
        <w:pStyle w:val="NoSpacing"/>
        <w:jc w:val="both"/>
        <w:rPr>
          <w:sz w:val="16"/>
          <w:szCs w:val="16"/>
        </w:rPr>
      </w:pPr>
      <w:r>
        <w:rPr>
          <w:sz w:val="16"/>
          <w:szCs w:val="16"/>
        </w:rPr>
        <w:t>Figure 3: Outlier by missing-values percentage table.</w:t>
      </w:r>
    </w:p>
    <w:p w14:paraId="3E07A4BD" w14:textId="77777777" w:rsidR="00A45751" w:rsidRDefault="00A45751" w:rsidP="00A45751">
      <w:pPr>
        <w:pStyle w:val="NoSpacing"/>
        <w:jc w:val="both"/>
        <w:rPr>
          <w:sz w:val="16"/>
          <w:szCs w:val="16"/>
        </w:rPr>
      </w:pPr>
    </w:p>
    <w:p w14:paraId="488B8D5D" w14:textId="1D68830D" w:rsidR="00A45751" w:rsidRDefault="00A45751" w:rsidP="00A45751">
      <w:pPr>
        <w:pStyle w:val="NoSpacing"/>
        <w:jc w:val="both"/>
      </w:pPr>
    </w:p>
    <w:p w14:paraId="19FB91C0" w14:textId="70DA6FFC" w:rsidR="00A45751" w:rsidRDefault="00A45751" w:rsidP="00A45751">
      <w:pPr>
        <w:pStyle w:val="NoSpacing"/>
        <w:jc w:val="both"/>
      </w:pPr>
      <w:r>
        <w:t>T</w:t>
      </w:r>
      <w:r w:rsidRPr="00A45751">
        <w:t>he final table contains three columns: the number of missing values, the number of features that exhibit exactly this number of missing values (regardless of their position), and the percentage of features corresponding to that count</w:t>
      </w:r>
      <w:r>
        <w:t xml:space="preserve"> (features corresponding/all features)</w:t>
      </w:r>
      <w:r w:rsidRPr="00A45751">
        <w:t>. This table is equivalent to the Missing Value Plot, with the addition of percentage information. For more details, refer to the documentation on the Missing Value Plot.</w:t>
      </w:r>
    </w:p>
    <w:p w14:paraId="028B20A3" w14:textId="77777777" w:rsidR="00A45751" w:rsidRDefault="00A45751" w:rsidP="00A45751">
      <w:pPr>
        <w:pStyle w:val="NoSpacing"/>
        <w:jc w:val="both"/>
      </w:pPr>
    </w:p>
    <w:p w14:paraId="10CCF1A4" w14:textId="4B5205CA" w:rsidR="00A45751" w:rsidRDefault="00A45751" w:rsidP="00A45751">
      <w:pPr>
        <w:pStyle w:val="NoSpacing"/>
        <w:jc w:val="both"/>
      </w:pPr>
      <w:r w:rsidRPr="00A45751">
        <w:drawing>
          <wp:inline distT="0" distB="0" distL="0" distR="0" wp14:anchorId="24B4F3AC" wp14:editId="7B663B78">
            <wp:extent cx="5760720" cy="2400935"/>
            <wp:effectExtent l="0" t="0" r="0" b="0"/>
            <wp:docPr id="169260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00851" name=""/>
                    <pic:cNvPicPr/>
                  </pic:nvPicPr>
                  <pic:blipFill>
                    <a:blip r:embed="rId8"/>
                    <a:stretch>
                      <a:fillRect/>
                    </a:stretch>
                  </pic:blipFill>
                  <pic:spPr>
                    <a:xfrm>
                      <a:off x="0" y="0"/>
                      <a:ext cx="5760720" cy="2400935"/>
                    </a:xfrm>
                    <a:prstGeom prst="rect">
                      <a:avLst/>
                    </a:prstGeom>
                  </pic:spPr>
                </pic:pic>
              </a:graphicData>
            </a:graphic>
          </wp:inline>
        </w:drawing>
      </w:r>
    </w:p>
    <w:p w14:paraId="649D5644" w14:textId="3D6CEDA6" w:rsidR="00A45751" w:rsidRPr="00A45751" w:rsidRDefault="00A45751" w:rsidP="00A45751">
      <w:pPr>
        <w:tabs>
          <w:tab w:val="left" w:pos="5802"/>
        </w:tabs>
      </w:pPr>
      <w:r>
        <w:rPr>
          <w:sz w:val="16"/>
          <w:szCs w:val="16"/>
        </w:rPr>
        <w:t xml:space="preserve">Figure </w:t>
      </w:r>
      <w:r>
        <w:rPr>
          <w:sz w:val="16"/>
          <w:szCs w:val="16"/>
        </w:rPr>
        <w:t>4</w:t>
      </w:r>
      <w:r>
        <w:rPr>
          <w:sz w:val="16"/>
          <w:szCs w:val="16"/>
        </w:rPr>
        <w:t xml:space="preserve">: Table showing </w:t>
      </w:r>
      <w:r>
        <w:rPr>
          <w:sz w:val="16"/>
          <w:szCs w:val="16"/>
        </w:rPr>
        <w:t>feature</w:t>
      </w:r>
      <w:r>
        <w:rPr>
          <w:sz w:val="16"/>
          <w:szCs w:val="16"/>
        </w:rPr>
        <w:t>-wise missing values.</w:t>
      </w:r>
    </w:p>
    <w:sectPr w:rsidR="00A45751" w:rsidRPr="00A45751"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D6"/>
    <w:rsid w:val="000435D6"/>
    <w:rsid w:val="002500B0"/>
    <w:rsid w:val="003D5354"/>
    <w:rsid w:val="00624E11"/>
    <w:rsid w:val="006E4C38"/>
    <w:rsid w:val="00A1744F"/>
    <w:rsid w:val="00A45751"/>
    <w:rsid w:val="00A525D3"/>
    <w:rsid w:val="00E15813"/>
    <w:rsid w:val="00E77686"/>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1031A"/>
  <w15:chartTrackingRefBased/>
  <w15:docId w15:val="{D46E50D3-B8D5-4CA7-B9F4-31BC3C02C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5D6"/>
    <w:rPr>
      <w:rFonts w:eastAsiaTheme="majorEastAsia" w:cstheme="majorBidi"/>
      <w:color w:val="272727" w:themeColor="text1" w:themeTint="D8"/>
    </w:rPr>
  </w:style>
  <w:style w:type="paragraph" w:styleId="Title">
    <w:name w:val="Title"/>
    <w:basedOn w:val="Normal"/>
    <w:next w:val="Normal"/>
    <w:link w:val="TitleChar"/>
    <w:uiPriority w:val="10"/>
    <w:qFormat/>
    <w:rsid w:val="00043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5D6"/>
    <w:pPr>
      <w:spacing w:before="160"/>
      <w:jc w:val="center"/>
    </w:pPr>
    <w:rPr>
      <w:i/>
      <w:iCs/>
      <w:color w:val="404040" w:themeColor="text1" w:themeTint="BF"/>
    </w:rPr>
  </w:style>
  <w:style w:type="character" w:customStyle="1" w:styleId="QuoteChar">
    <w:name w:val="Quote Char"/>
    <w:basedOn w:val="DefaultParagraphFont"/>
    <w:link w:val="Quote"/>
    <w:uiPriority w:val="29"/>
    <w:rsid w:val="000435D6"/>
    <w:rPr>
      <w:i/>
      <w:iCs/>
      <w:color w:val="404040" w:themeColor="text1" w:themeTint="BF"/>
    </w:rPr>
  </w:style>
  <w:style w:type="paragraph" w:styleId="ListParagraph">
    <w:name w:val="List Paragraph"/>
    <w:basedOn w:val="Normal"/>
    <w:uiPriority w:val="34"/>
    <w:qFormat/>
    <w:rsid w:val="000435D6"/>
    <w:pPr>
      <w:ind w:left="720"/>
      <w:contextualSpacing/>
    </w:pPr>
  </w:style>
  <w:style w:type="character" w:styleId="IntenseEmphasis">
    <w:name w:val="Intense Emphasis"/>
    <w:basedOn w:val="DefaultParagraphFont"/>
    <w:uiPriority w:val="21"/>
    <w:qFormat/>
    <w:rsid w:val="000435D6"/>
    <w:rPr>
      <w:i/>
      <w:iCs/>
      <w:color w:val="0F4761" w:themeColor="accent1" w:themeShade="BF"/>
    </w:rPr>
  </w:style>
  <w:style w:type="paragraph" w:styleId="IntenseQuote">
    <w:name w:val="Intense Quote"/>
    <w:basedOn w:val="Normal"/>
    <w:next w:val="Normal"/>
    <w:link w:val="IntenseQuoteChar"/>
    <w:uiPriority w:val="30"/>
    <w:qFormat/>
    <w:rsid w:val="00043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5D6"/>
    <w:rPr>
      <w:i/>
      <w:iCs/>
      <w:color w:val="0F4761" w:themeColor="accent1" w:themeShade="BF"/>
    </w:rPr>
  </w:style>
  <w:style w:type="character" w:styleId="IntenseReference">
    <w:name w:val="Intense Reference"/>
    <w:basedOn w:val="DefaultParagraphFont"/>
    <w:uiPriority w:val="32"/>
    <w:qFormat/>
    <w:rsid w:val="000435D6"/>
    <w:rPr>
      <w:b/>
      <w:bCs/>
      <w:smallCaps/>
      <w:color w:val="0F4761" w:themeColor="accent1" w:themeShade="BF"/>
      <w:spacing w:val="5"/>
    </w:rPr>
  </w:style>
  <w:style w:type="paragraph" w:styleId="NoSpacing">
    <w:name w:val="No Spacing"/>
    <w:uiPriority w:val="1"/>
    <w:qFormat/>
    <w:rsid w:val="000435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1</cp:revision>
  <dcterms:created xsi:type="dcterms:W3CDTF">2025-11-18T08:56:00Z</dcterms:created>
  <dcterms:modified xsi:type="dcterms:W3CDTF">2025-11-18T09:16:00Z</dcterms:modified>
</cp:coreProperties>
</file>