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i-in-the-terminal"/>
    <w:p>
      <w:pPr>
        <w:pStyle w:val="Heading1"/>
      </w:pPr>
      <w:r>
        <w:t xml:space="preserve">AI in the terminal</w:t>
      </w:r>
    </w:p>
    <w:p>
      <w:pPr>
        <w:pStyle w:val="FirstParagraph"/>
      </w:pPr>
      <w:r>
        <w:rPr>
          <w:b/>
          <w:bCs/>
        </w:rPr>
        <w:t xml:space="preserve">A hands-on session for the Department of Strategy and Entrepreneurship</w:t>
      </w:r>
    </w:p>
    <w:p>
      <w:pPr>
        <w:pStyle w:val="BodyText"/>
      </w:pPr>
      <w:r>
        <w:t xml:space="preserve">Thursday 22 October 2026, 12.00–16.00, and Friday 23 October 2026, 09.00–13.00</w:t>
        <w:br/>
        <w:t xml:space="preserve">Room to be announced</w:t>
        <w:br/>
        <w:t xml:space="preserve">Taught by Jonas Moss, Department of Data Science and Analytics</w:t>
      </w:r>
    </w:p>
    <w:bookmarkStart w:id="9" w:name="what-we-will-do"/>
    <w:p>
      <w:pPr>
        <w:pStyle w:val="Heading2"/>
      </w:pPr>
      <w:r>
        <w:t xml:space="preserve">What we will do</w:t>
      </w:r>
    </w:p>
    <w:p>
      <w:pPr>
        <w:pStyle w:val="FirstParagraph"/>
      </w:pPr>
      <w:r>
        <w:t xml:space="preserve">The first day starts with setup. Everyone gets Claude Code or Codex running on their own laptop and gets comfortable working with it on their own files.</w:t>
      </w:r>
    </w:p>
    <w:p>
      <w:pPr>
        <w:pStyle w:val="BodyText"/>
      </w:pPr>
      <w:r>
        <w:t xml:space="preserve">From there the focus is research. We cover both qualitative and quantitative work, from interviews, documents and literature to data, with examples from both traditions. Participants with qualitative experience are especially welcome to share what works in their own projects. The exact content will adapt to who shows up.</w:t>
      </w:r>
    </w:p>
    <w:p>
      <w:pPr>
        <w:pStyle w:val="BodyText"/>
      </w:pPr>
      <w:r>
        <w:t xml:space="preserve">A short, optional block at the end of the second day covers teaching, for those who want it. It looks at how terminal-based tools like Claude Code and Codex can be used for course material and teaching preparation, which differs from chat-based AI tools.</w:t>
      </w:r>
    </w:p>
    <w:p>
      <w:pPr>
        <w:pStyle w:val="BodyText"/>
      </w:pPr>
      <w:r>
        <w:t xml:space="preserve">The second day builds on the first, so plan to attend both.</w:t>
      </w:r>
    </w:p>
    <w:bookmarkEnd w:id="9"/>
    <w:bookmarkStart w:id="10" w:name="who-it-is-for"/>
    <w:p>
      <w:pPr>
        <w:pStyle w:val="Heading2"/>
      </w:pPr>
      <w:r>
        <w:t xml:space="preserve">Who it is for</w:t>
      </w:r>
    </w:p>
    <w:p>
      <w:pPr>
        <w:pStyle w:val="FirstParagraph"/>
      </w:pPr>
      <w:r>
        <w:t xml:space="preserve">Everyone in the department, qualitative and quantitative researchers alike. No terminal or programming experience is needed.</w:t>
      </w:r>
    </w:p>
    <w:bookmarkEnd w:id="10"/>
    <w:bookmarkStart w:id="11" w:name="what-to-bring"/>
    <w:p>
      <w:pPr>
        <w:pStyle w:val="Heading2"/>
      </w:pPr>
      <w:r>
        <w:t xml:space="preserve">What to bring</w:t>
      </w:r>
    </w:p>
    <w:p>
      <w:pPr>
        <w:pStyle w:val="Compact"/>
        <w:numPr>
          <w:ilvl w:val="0"/>
          <w:numId w:val="1001"/>
        </w:numPr>
      </w:pPr>
      <w:r>
        <w:t xml:space="preserve">A laptop</w:t>
      </w:r>
    </w:p>
    <w:p>
      <w:pPr>
        <w:pStyle w:val="Compact"/>
        <w:numPr>
          <w:ilvl w:val="0"/>
          <w:numId w:val="1001"/>
        </w:numPr>
      </w:pPr>
      <w:r>
        <w:t xml:space="preserve">A paid Claude or ChatGPT subscription</w:t>
      </w:r>
    </w:p>
    <w:p>
      <w:pPr>
        <w:pStyle w:val="Compact"/>
        <w:numPr>
          <w:ilvl w:val="0"/>
          <w:numId w:val="1001"/>
        </w:numPr>
      </w:pPr>
      <w:r>
        <w:t xml:space="preserve">If you can, your own material to work on, such as a paper in progress, interview transcripts, a dataset or a course you teach</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2026-09-23T10:04:50Z</dcterms:created>
  <dcterms:modified xsi:type="dcterms:W3CDTF">2026-09-23T10:04:50Z</dcterms:modified>
</cp:coreProperties>
</file>

<file path=docProps/custom.xml><?xml version="1.0" encoding="utf-8"?>
<Properties xmlns="http://schemas.openxmlformats.org/officeDocument/2006/custom-properties" xmlns:vt="http://schemas.openxmlformats.org/officeDocument/2006/docPropsVTypes"/>
</file>