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B557" w14:textId="224BD25F" w:rsidR="00A5456C" w:rsidRPr="00677044" w:rsidRDefault="00A5456C" w:rsidP="00A5456C">
      <w:pPr>
        <w:pStyle w:val="Title"/>
        <w:pBdr>
          <w:bottom w:val="single" w:sz="12" w:space="1" w:color="auto"/>
        </w:pBdr>
        <w:rPr>
          <w:i/>
          <w:iCs/>
          <w:lang w:val="en-US"/>
        </w:rPr>
      </w:pPr>
      <w:r w:rsidRPr="00677044">
        <w:rPr>
          <w:lang w:val="en-US"/>
        </w:rPr>
        <w:t xml:space="preserve">Comments on plots for </w:t>
      </w:r>
      <w:proofErr w:type="spellStart"/>
      <w:r w:rsidRPr="00677044">
        <w:rPr>
          <w:i/>
          <w:iCs/>
          <w:lang w:val="en-US"/>
        </w:rPr>
        <w:t>elec_heat</w:t>
      </w:r>
      <w:proofErr w:type="spellEnd"/>
    </w:p>
    <w:p w14:paraId="1E7F1E9E" w14:textId="0DC64B39" w:rsidR="00A5456C" w:rsidRPr="00677044" w:rsidRDefault="00A5456C" w:rsidP="00A5456C">
      <w:pPr>
        <w:rPr>
          <w:lang w:val="en-US"/>
        </w:rPr>
      </w:pPr>
    </w:p>
    <w:p w14:paraId="02FA5CC0" w14:textId="09098E32" w:rsidR="00A5456C" w:rsidRPr="00677044" w:rsidRDefault="00A5456C" w:rsidP="00CC54EA">
      <w:pPr>
        <w:pStyle w:val="Heading1"/>
        <w:rPr>
          <w:color w:val="auto"/>
          <w:lang w:val="en-US"/>
        </w:rPr>
      </w:pPr>
      <w:r w:rsidRPr="00677044">
        <w:rPr>
          <w:color w:val="auto"/>
          <w:lang w:val="en-US"/>
        </w:rPr>
        <w:t>Electricity Analysis</w:t>
      </w:r>
      <w:r w:rsidR="00CC54EA" w:rsidRPr="00677044">
        <w:rPr>
          <w:color w:val="auto"/>
          <w:lang w:val="en-US"/>
        </w:rPr>
        <w:t xml:space="preserve"> - </w:t>
      </w:r>
      <w:r w:rsidRPr="00677044">
        <w:rPr>
          <w:color w:val="auto"/>
          <w:lang w:val="en-US"/>
        </w:rPr>
        <w:t>Mismatch</w:t>
      </w:r>
    </w:p>
    <w:p w14:paraId="0D1FB985" w14:textId="7EDAA4D4" w:rsidR="00A5456C" w:rsidRPr="00677044" w:rsidRDefault="00A5456C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1</w:t>
      </w:r>
    </w:p>
    <w:p w14:paraId="24F258C5" w14:textId="559CC157" w:rsidR="00A5456C" w:rsidRPr="00677044" w:rsidRDefault="000968E7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77044">
        <w:rPr>
          <w:lang w:val="en-US"/>
        </w:rPr>
        <w:t>Monopole of whole of Europe</w:t>
      </w:r>
    </w:p>
    <w:p w14:paraId="30E33488" w14:textId="0F134A11" w:rsidR="00A5456C" w:rsidRPr="00677044" w:rsidRDefault="002A1664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77044">
        <w:rPr>
          <w:lang w:val="en-US"/>
        </w:rPr>
        <w:t>Strong daily frequency and semi-strong half-daily frequency</w:t>
      </w:r>
    </w:p>
    <w:p w14:paraId="2DE2A689" w14:textId="52B7CA28" w:rsidR="00A5456C" w:rsidRPr="00677044" w:rsidRDefault="002A1664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77044">
        <w:rPr>
          <w:lang w:val="en-US"/>
        </w:rPr>
        <w:t>Negative peak at noon and positive peak at 18-20 o’clock</w:t>
      </w:r>
    </w:p>
    <w:p w14:paraId="28DDEA2A" w14:textId="4F0D5762" w:rsidR="00A5456C" w:rsidRPr="00677044" w:rsidRDefault="00B263C2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77044">
        <w:rPr>
          <w:lang w:val="en-US"/>
        </w:rPr>
        <w:t>Large fluctuations in yearly average</w:t>
      </w:r>
    </w:p>
    <w:p w14:paraId="1424B6CA" w14:textId="32959EEA" w:rsidR="00A5456C" w:rsidRPr="00677044" w:rsidRDefault="00B263C2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77044">
        <w:rPr>
          <w:lang w:val="en-US"/>
        </w:rPr>
        <w:t>Primarily wind driven with a</w:t>
      </w:r>
      <w:r w:rsidR="00A8118E" w:rsidRPr="00677044">
        <w:rPr>
          <w:lang w:val="en-US"/>
        </w:rPr>
        <w:t xml:space="preserve"> </w:t>
      </w:r>
      <w:r w:rsidR="00CC1C62" w:rsidRPr="00677044">
        <w:rPr>
          <w:lang w:val="en-US"/>
        </w:rPr>
        <w:t xml:space="preserve">partial </w:t>
      </w:r>
      <w:r w:rsidR="008462CE">
        <w:rPr>
          <w:lang w:val="en-US"/>
        </w:rPr>
        <w:t>Solar PV</w:t>
      </w:r>
      <w:r w:rsidR="008462CE" w:rsidRPr="00677044">
        <w:rPr>
          <w:lang w:val="en-US"/>
        </w:rPr>
        <w:t xml:space="preserve"> </w:t>
      </w:r>
      <w:r w:rsidR="00CC1C62" w:rsidRPr="00677044">
        <w:rPr>
          <w:lang w:val="en-US"/>
        </w:rPr>
        <w:t>contribution</w:t>
      </w:r>
    </w:p>
    <w:p w14:paraId="55BA139A" w14:textId="36905C57" w:rsidR="00A5456C" w:rsidRDefault="000F2A33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77044">
        <w:rPr>
          <w:lang w:val="en-US"/>
        </w:rPr>
        <w:t>Mostly heat coupling with</w:t>
      </w:r>
      <w:r w:rsidR="00052C8B" w:rsidRPr="00677044">
        <w:rPr>
          <w:lang w:val="en-US"/>
        </w:rPr>
        <w:t xml:space="preserve"> an additional </w:t>
      </w:r>
      <w:r w:rsidR="008462CE">
        <w:rPr>
          <w:lang w:val="en-US"/>
        </w:rPr>
        <w:t>S</w:t>
      </w:r>
      <w:r w:rsidR="00052C8B" w:rsidRPr="00677044">
        <w:rPr>
          <w:lang w:val="en-US"/>
        </w:rPr>
        <w:t>torage/</w:t>
      </w:r>
      <w:r w:rsidR="008462CE">
        <w:rPr>
          <w:lang w:val="en-US"/>
        </w:rPr>
        <w:t>H</w:t>
      </w:r>
      <w:r w:rsidR="00052C8B" w:rsidRPr="00677044">
        <w:rPr>
          <w:lang w:val="en-US"/>
        </w:rPr>
        <w:t>eat</w:t>
      </w:r>
      <w:r w:rsidR="008462CE">
        <w:rPr>
          <w:lang w:val="en-US"/>
        </w:rPr>
        <w:t xml:space="preserve"> C</w:t>
      </w:r>
      <w:r w:rsidR="00052C8B" w:rsidRPr="00677044">
        <w:rPr>
          <w:lang w:val="en-US"/>
        </w:rPr>
        <w:t>oupl</w:t>
      </w:r>
      <w:r w:rsidR="008462CE">
        <w:rPr>
          <w:lang w:val="en-US"/>
        </w:rPr>
        <w:t>e</w:t>
      </w:r>
      <w:r w:rsidR="00052C8B" w:rsidRPr="00677044">
        <w:rPr>
          <w:lang w:val="en-US"/>
        </w:rPr>
        <w:t xml:space="preserve"> covariance</w:t>
      </w:r>
    </w:p>
    <w:p w14:paraId="45C357EE" w14:textId="457301F0" w:rsidR="0021419D" w:rsidRPr="00677044" w:rsidRDefault="009D2E65" w:rsidP="00A545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Half are wind/heat coupling covariance</w:t>
      </w:r>
    </w:p>
    <w:p w14:paraId="4D0546E4" w14:textId="77777777" w:rsidR="00A5456C" w:rsidRPr="00677044" w:rsidRDefault="00A5456C" w:rsidP="00A5456C">
      <w:pPr>
        <w:rPr>
          <w:lang w:val="en-US"/>
        </w:rPr>
      </w:pPr>
    </w:p>
    <w:p w14:paraId="13B08F0E" w14:textId="2D15CC63" w:rsidR="00A5456C" w:rsidRPr="00677044" w:rsidRDefault="00A5456C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2</w:t>
      </w:r>
    </w:p>
    <w:p w14:paraId="71C271F7" w14:textId="4DA95F60" w:rsidR="00A5456C" w:rsidRPr="00677044" w:rsidRDefault="002E7B0A" w:rsidP="00A5456C">
      <w:pPr>
        <w:pStyle w:val="ListParagraph"/>
        <w:numPr>
          <w:ilvl w:val="0"/>
          <w:numId w:val="2"/>
        </w:numPr>
        <w:rPr>
          <w:lang w:val="en-US"/>
        </w:rPr>
      </w:pPr>
      <w:r w:rsidRPr="00677044">
        <w:rPr>
          <w:lang w:val="en-US"/>
        </w:rPr>
        <w:t xml:space="preserve">North-South division between Europe with Italy </w:t>
      </w:r>
      <w:r w:rsidR="00F257E5" w:rsidRPr="00677044">
        <w:rPr>
          <w:lang w:val="en-US"/>
        </w:rPr>
        <w:t>being the most significance in magnitude</w:t>
      </w:r>
    </w:p>
    <w:p w14:paraId="4B9B088A" w14:textId="0F9C89F3" w:rsidR="00A5456C" w:rsidRPr="00677044" w:rsidRDefault="00490C6D" w:rsidP="00490C6D">
      <w:pPr>
        <w:pStyle w:val="ListParagraph"/>
        <w:numPr>
          <w:ilvl w:val="0"/>
          <w:numId w:val="2"/>
        </w:numPr>
        <w:rPr>
          <w:lang w:val="en-US"/>
        </w:rPr>
      </w:pPr>
      <w:r w:rsidRPr="00677044">
        <w:rPr>
          <w:lang w:val="en-US"/>
        </w:rPr>
        <w:t>Strong daily frequency and semi-strong half-daily frequency</w:t>
      </w:r>
    </w:p>
    <w:p w14:paraId="15A3810F" w14:textId="156BCC31" w:rsidR="00A5456C" w:rsidRPr="00677044" w:rsidRDefault="00667081" w:rsidP="00A5456C">
      <w:pPr>
        <w:pStyle w:val="ListParagraph"/>
        <w:numPr>
          <w:ilvl w:val="0"/>
          <w:numId w:val="2"/>
        </w:numPr>
        <w:rPr>
          <w:lang w:val="en-US"/>
        </w:rPr>
      </w:pPr>
      <w:r w:rsidRPr="00677044">
        <w:rPr>
          <w:lang w:val="en-US"/>
        </w:rPr>
        <w:t>Negative peak at noon and positive peak at 18-20 o’clock similar to PC 1</w:t>
      </w:r>
    </w:p>
    <w:p w14:paraId="3C9AD7A5" w14:textId="5FF168D0" w:rsidR="00A5456C" w:rsidRPr="00677044" w:rsidRDefault="00667081" w:rsidP="00A5456C">
      <w:pPr>
        <w:pStyle w:val="ListParagraph"/>
        <w:numPr>
          <w:ilvl w:val="0"/>
          <w:numId w:val="2"/>
        </w:numPr>
        <w:rPr>
          <w:lang w:val="en-US"/>
        </w:rPr>
      </w:pPr>
      <w:r w:rsidRPr="00677044">
        <w:rPr>
          <w:lang w:val="en-US"/>
        </w:rPr>
        <w:t>Les fluct</w:t>
      </w:r>
      <w:r w:rsidR="005307CC" w:rsidRPr="00677044">
        <w:rPr>
          <w:lang w:val="en-US"/>
        </w:rPr>
        <w:t>uations over the yearly average with more stability in the summer months</w:t>
      </w:r>
    </w:p>
    <w:p w14:paraId="1B4F9B74" w14:textId="02D935DA" w:rsidR="00A5456C" w:rsidRPr="00677044" w:rsidRDefault="005307CC" w:rsidP="00A5456C">
      <w:pPr>
        <w:pStyle w:val="ListParagraph"/>
        <w:numPr>
          <w:ilvl w:val="0"/>
          <w:numId w:val="2"/>
        </w:numPr>
        <w:rPr>
          <w:lang w:val="en-US"/>
        </w:rPr>
      </w:pPr>
      <w:r w:rsidRPr="00677044">
        <w:rPr>
          <w:lang w:val="en-US"/>
        </w:rPr>
        <w:t xml:space="preserve">Primarily </w:t>
      </w:r>
      <w:r w:rsidR="008462CE">
        <w:rPr>
          <w:lang w:val="en-US"/>
        </w:rPr>
        <w:t>S</w:t>
      </w:r>
      <w:r w:rsidRPr="00677044">
        <w:rPr>
          <w:lang w:val="en-US"/>
        </w:rPr>
        <w:t>olar</w:t>
      </w:r>
      <w:r w:rsidR="008462CE">
        <w:rPr>
          <w:lang w:val="en-US"/>
        </w:rPr>
        <w:t xml:space="preserve"> PV</w:t>
      </w:r>
      <w:r w:rsidRPr="00677044">
        <w:rPr>
          <w:lang w:val="en-US"/>
        </w:rPr>
        <w:t xml:space="preserve"> driven with p</w:t>
      </w:r>
      <w:r w:rsidR="00CC1C62" w:rsidRPr="00677044">
        <w:rPr>
          <w:lang w:val="en-US"/>
        </w:rPr>
        <w:t xml:space="preserve">artial </w:t>
      </w:r>
      <w:r w:rsidR="008462CE">
        <w:rPr>
          <w:lang w:val="en-US"/>
        </w:rPr>
        <w:t>W</w:t>
      </w:r>
      <w:r w:rsidR="00CC1C62" w:rsidRPr="00677044">
        <w:rPr>
          <w:lang w:val="en-US"/>
        </w:rPr>
        <w:t xml:space="preserve">ind and </w:t>
      </w:r>
      <w:r w:rsidR="008462CE">
        <w:rPr>
          <w:lang w:val="en-US"/>
        </w:rPr>
        <w:t>Solar PV</w:t>
      </w:r>
      <w:r w:rsidR="00CC1C62" w:rsidRPr="00677044">
        <w:rPr>
          <w:lang w:val="en-US"/>
        </w:rPr>
        <w:t>/</w:t>
      </w:r>
      <w:r w:rsidR="008462CE">
        <w:rPr>
          <w:lang w:val="en-US"/>
        </w:rPr>
        <w:t>W</w:t>
      </w:r>
      <w:r w:rsidR="00CC1C62" w:rsidRPr="00677044">
        <w:rPr>
          <w:lang w:val="en-US"/>
        </w:rPr>
        <w:t>ind included</w:t>
      </w:r>
    </w:p>
    <w:p w14:paraId="384EAE22" w14:textId="484C64A6" w:rsidR="00A5456C" w:rsidRDefault="00CC1C62" w:rsidP="00A5456C">
      <w:pPr>
        <w:pStyle w:val="ListParagraph"/>
        <w:numPr>
          <w:ilvl w:val="0"/>
          <w:numId w:val="2"/>
        </w:numPr>
        <w:rPr>
          <w:lang w:val="en-US"/>
        </w:rPr>
      </w:pPr>
      <w:r w:rsidRPr="00677044">
        <w:rPr>
          <w:lang w:val="en-US"/>
        </w:rPr>
        <w:t>Mainly storage</w:t>
      </w:r>
      <w:r w:rsidR="00660C17" w:rsidRPr="00677044">
        <w:rPr>
          <w:lang w:val="en-US"/>
        </w:rPr>
        <w:t xml:space="preserve"> response</w:t>
      </w:r>
      <w:r w:rsidR="0025683F" w:rsidRPr="00677044">
        <w:rPr>
          <w:lang w:val="en-US"/>
        </w:rPr>
        <w:t xml:space="preserve"> with </w:t>
      </w:r>
      <w:r w:rsidR="00906B71" w:rsidRPr="00677044">
        <w:rPr>
          <w:lang w:val="en-US"/>
        </w:rPr>
        <w:t>5 additional components</w:t>
      </w:r>
      <w:r w:rsidR="00660C17" w:rsidRPr="00677044">
        <w:rPr>
          <w:lang w:val="en-US"/>
        </w:rPr>
        <w:t xml:space="preserve"> with a significance of 5-10% each</w:t>
      </w:r>
    </w:p>
    <w:p w14:paraId="6782839A" w14:textId="34F14D05" w:rsidR="009D2E65" w:rsidRPr="00677044" w:rsidRDefault="009D2E65" w:rsidP="00A545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Mostly </w:t>
      </w:r>
      <w:r w:rsidR="00980B01">
        <w:rPr>
          <w:lang w:val="en-US"/>
        </w:rPr>
        <w:t>Solar PV/storage covariance</w:t>
      </w:r>
    </w:p>
    <w:p w14:paraId="0D62BEC5" w14:textId="77777777" w:rsidR="00A5456C" w:rsidRPr="00677044" w:rsidRDefault="00A5456C" w:rsidP="00A5456C">
      <w:pPr>
        <w:rPr>
          <w:lang w:val="en-US"/>
        </w:rPr>
      </w:pPr>
    </w:p>
    <w:p w14:paraId="2BE19B31" w14:textId="203D50A7" w:rsidR="00A5456C" w:rsidRPr="00677044" w:rsidRDefault="00A5456C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3</w:t>
      </w:r>
    </w:p>
    <w:p w14:paraId="50E159C0" w14:textId="7CBE09DD" w:rsidR="00A5456C" w:rsidRPr="00677044" w:rsidRDefault="00906B71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77044">
        <w:rPr>
          <w:lang w:val="en-US"/>
        </w:rPr>
        <w:t xml:space="preserve">East-West division of Europe with France and UK being the most </w:t>
      </w:r>
      <w:r w:rsidR="00F257E5" w:rsidRPr="00677044">
        <w:rPr>
          <w:lang w:val="en-US"/>
        </w:rPr>
        <w:t>significance in magnitude</w:t>
      </w:r>
    </w:p>
    <w:p w14:paraId="703CFF27" w14:textId="5B5D23F3" w:rsidR="00A5456C" w:rsidRPr="00677044" w:rsidRDefault="00C6649F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77044">
        <w:rPr>
          <w:lang w:val="en-US"/>
        </w:rPr>
        <w:t>Semi-strong half-day frequency</w:t>
      </w:r>
    </w:p>
    <w:p w14:paraId="6F15644A" w14:textId="01E2B044" w:rsidR="00A5456C" w:rsidRPr="00677044" w:rsidRDefault="00C6649F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77044">
        <w:rPr>
          <w:lang w:val="en-US"/>
        </w:rPr>
        <w:t>Minor fluctuation with daily average</w:t>
      </w:r>
      <w:r w:rsidR="0057346C" w:rsidRPr="00677044">
        <w:rPr>
          <w:lang w:val="en-US"/>
        </w:rPr>
        <w:t xml:space="preserve"> plot, with minor peaks in morning and afternoon</w:t>
      </w:r>
    </w:p>
    <w:p w14:paraId="22B56518" w14:textId="1334681C" w:rsidR="00A5456C" w:rsidRPr="00677044" w:rsidRDefault="0057346C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77044">
        <w:rPr>
          <w:lang w:val="en-US"/>
        </w:rPr>
        <w:t>Large fluctuations in yearly average</w:t>
      </w:r>
    </w:p>
    <w:p w14:paraId="23F40716" w14:textId="3AAE92B6" w:rsidR="00A5456C" w:rsidRPr="00677044" w:rsidRDefault="001B4F9D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77044">
        <w:rPr>
          <w:lang w:val="en-US"/>
        </w:rPr>
        <w:t>Heavy wind dominated</w:t>
      </w:r>
    </w:p>
    <w:p w14:paraId="63C0A7C3" w14:textId="6A4555AE" w:rsidR="00A5456C" w:rsidRDefault="006848F8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77044">
        <w:rPr>
          <w:lang w:val="en-US"/>
        </w:rPr>
        <w:t xml:space="preserve">Primary response from heat coupling and </w:t>
      </w:r>
      <w:r w:rsidR="008462CE">
        <w:rPr>
          <w:lang w:val="en-US"/>
        </w:rPr>
        <w:t>I</w:t>
      </w:r>
      <w:r w:rsidRPr="00677044">
        <w:rPr>
          <w:lang w:val="en-US"/>
        </w:rPr>
        <w:t>mport-</w:t>
      </w:r>
      <w:r w:rsidR="00EE53E9">
        <w:rPr>
          <w:lang w:val="en-US"/>
        </w:rPr>
        <w:t>E</w:t>
      </w:r>
      <w:r w:rsidRPr="00677044">
        <w:rPr>
          <w:lang w:val="en-US"/>
        </w:rPr>
        <w:t>xport/</w:t>
      </w:r>
      <w:r w:rsidR="00EE53E9">
        <w:rPr>
          <w:lang w:val="en-US"/>
        </w:rPr>
        <w:t>H</w:t>
      </w:r>
      <w:r w:rsidRPr="00677044">
        <w:rPr>
          <w:lang w:val="en-US"/>
        </w:rPr>
        <w:t xml:space="preserve">eat </w:t>
      </w:r>
      <w:r w:rsidR="00EE53E9">
        <w:rPr>
          <w:lang w:val="en-US"/>
        </w:rPr>
        <w:t>C</w:t>
      </w:r>
      <w:r w:rsidRPr="00677044">
        <w:rPr>
          <w:lang w:val="en-US"/>
        </w:rPr>
        <w:t>oupl</w:t>
      </w:r>
      <w:r w:rsidR="00EE53E9">
        <w:rPr>
          <w:lang w:val="en-US"/>
        </w:rPr>
        <w:t>e</w:t>
      </w:r>
      <w:r w:rsidRPr="00677044">
        <w:rPr>
          <w:lang w:val="en-US"/>
        </w:rPr>
        <w:t xml:space="preserve"> and </w:t>
      </w:r>
      <w:r w:rsidR="00EE53E9">
        <w:rPr>
          <w:lang w:val="en-US"/>
        </w:rPr>
        <w:t>S</w:t>
      </w:r>
      <w:r w:rsidRPr="00677044">
        <w:rPr>
          <w:lang w:val="en-US"/>
        </w:rPr>
        <w:t>torage/</w:t>
      </w:r>
      <w:r w:rsidR="00EE53E9" w:rsidRPr="00EE53E9">
        <w:rPr>
          <w:lang w:val="en-US"/>
        </w:rPr>
        <w:t xml:space="preserve"> </w:t>
      </w:r>
      <w:r w:rsidR="00EE53E9">
        <w:rPr>
          <w:lang w:val="en-US"/>
        </w:rPr>
        <w:t>H</w:t>
      </w:r>
      <w:r w:rsidR="00EE53E9" w:rsidRPr="00677044">
        <w:rPr>
          <w:lang w:val="en-US"/>
        </w:rPr>
        <w:t xml:space="preserve">eat </w:t>
      </w:r>
      <w:r w:rsidR="00EE53E9">
        <w:rPr>
          <w:lang w:val="en-US"/>
        </w:rPr>
        <w:t>C</w:t>
      </w:r>
      <w:r w:rsidR="00EE53E9" w:rsidRPr="00677044">
        <w:rPr>
          <w:lang w:val="en-US"/>
        </w:rPr>
        <w:t>oupl</w:t>
      </w:r>
      <w:r w:rsidR="00EE53E9">
        <w:rPr>
          <w:lang w:val="en-US"/>
        </w:rPr>
        <w:t>e</w:t>
      </w:r>
      <w:r w:rsidRPr="00677044">
        <w:rPr>
          <w:lang w:val="en-US"/>
        </w:rPr>
        <w:t xml:space="preserve"> covariance.</w:t>
      </w:r>
    </w:p>
    <w:p w14:paraId="19EDB8D1" w14:textId="2289B96B" w:rsidR="00980B01" w:rsidRPr="00677044" w:rsidRDefault="00980B01" w:rsidP="00A545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Primaril</w:t>
      </w:r>
      <w:r w:rsidR="00EE53E9">
        <w:rPr>
          <w:lang w:val="en-US"/>
        </w:rPr>
        <w:t>y</w:t>
      </w:r>
      <w:r>
        <w:rPr>
          <w:lang w:val="en-US"/>
        </w:rPr>
        <w:t xml:space="preserve"> </w:t>
      </w:r>
      <w:r w:rsidR="00EE53E9">
        <w:rPr>
          <w:lang w:val="en-US"/>
        </w:rPr>
        <w:t>W</w:t>
      </w:r>
      <w:r>
        <w:rPr>
          <w:lang w:val="en-US"/>
        </w:rPr>
        <w:t>ind covariances</w:t>
      </w:r>
    </w:p>
    <w:p w14:paraId="6B4BDC46" w14:textId="77777777" w:rsidR="00A5456C" w:rsidRPr="00677044" w:rsidRDefault="00A5456C" w:rsidP="00A5456C">
      <w:pPr>
        <w:rPr>
          <w:lang w:val="en-US"/>
        </w:rPr>
      </w:pPr>
    </w:p>
    <w:p w14:paraId="7C8A7490" w14:textId="584E5FD1" w:rsidR="00A5456C" w:rsidRPr="00677044" w:rsidRDefault="00A5456C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4</w:t>
      </w:r>
    </w:p>
    <w:p w14:paraId="72E493F1" w14:textId="0935F1B9" w:rsidR="00A5456C" w:rsidRPr="00677044" w:rsidRDefault="00D22CD5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77044">
        <w:rPr>
          <w:lang w:val="en-US"/>
        </w:rPr>
        <w:t>Tri</w:t>
      </w:r>
      <w:r w:rsidR="00365940" w:rsidRPr="00677044">
        <w:rPr>
          <w:lang w:val="en-US"/>
        </w:rPr>
        <w:t>-pole divided with North and south being positive, while diagonal-central Europe being negative, with France being the most significance in magnitude</w:t>
      </w:r>
    </w:p>
    <w:p w14:paraId="460C76AB" w14:textId="1D4DD78F" w:rsidR="00A5456C" w:rsidRPr="00677044" w:rsidRDefault="00686C8E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77044">
        <w:rPr>
          <w:lang w:val="en-US"/>
        </w:rPr>
        <w:t xml:space="preserve">Semi-strong daily </w:t>
      </w:r>
      <w:r w:rsidR="00050E96" w:rsidRPr="00677044">
        <w:rPr>
          <w:lang w:val="en-US"/>
        </w:rPr>
        <w:t>pattern</w:t>
      </w:r>
      <w:r w:rsidRPr="00677044">
        <w:rPr>
          <w:lang w:val="en-US"/>
        </w:rPr>
        <w:t xml:space="preserve"> with what is expected to be a two-week</w:t>
      </w:r>
      <w:r w:rsidR="00050E96" w:rsidRPr="00677044">
        <w:rPr>
          <w:lang w:val="en-US"/>
        </w:rPr>
        <w:t xml:space="preserve"> frequency as well</w:t>
      </w:r>
    </w:p>
    <w:p w14:paraId="67314A2C" w14:textId="0567AFF3" w:rsidR="00A5456C" w:rsidRPr="00677044" w:rsidRDefault="00050E96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77044">
        <w:rPr>
          <w:lang w:val="en-US"/>
        </w:rPr>
        <w:t>Very minor fluctuations in daily average pattern</w:t>
      </w:r>
    </w:p>
    <w:p w14:paraId="68F761D5" w14:textId="444B1098" w:rsidR="00A5456C" w:rsidRPr="00677044" w:rsidRDefault="00050E96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77044">
        <w:rPr>
          <w:lang w:val="en-US"/>
        </w:rPr>
        <w:t>Large fluctuations in yearly average</w:t>
      </w:r>
      <w:r w:rsidR="00606CB8" w:rsidRPr="00677044">
        <w:rPr>
          <w:lang w:val="en-US"/>
        </w:rPr>
        <w:t xml:space="preserve"> with no obvious pattern.</w:t>
      </w:r>
    </w:p>
    <w:p w14:paraId="75711F23" w14:textId="3F10A175" w:rsidR="00A5456C" w:rsidRPr="00677044" w:rsidRDefault="00606CB8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77044">
        <w:rPr>
          <w:lang w:val="en-US"/>
        </w:rPr>
        <w:t xml:space="preserve">Almost entirely </w:t>
      </w:r>
      <w:r w:rsidR="00EE53E9">
        <w:rPr>
          <w:lang w:val="en-US"/>
        </w:rPr>
        <w:t>W</w:t>
      </w:r>
      <w:r w:rsidRPr="00677044">
        <w:rPr>
          <w:lang w:val="en-US"/>
        </w:rPr>
        <w:t xml:space="preserve">ind </w:t>
      </w:r>
      <w:r w:rsidR="00EE53E9">
        <w:rPr>
          <w:lang w:val="en-US"/>
        </w:rPr>
        <w:t>contribution</w:t>
      </w:r>
    </w:p>
    <w:p w14:paraId="25B955CE" w14:textId="5E288C58" w:rsidR="00606CB8" w:rsidRDefault="00606CB8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77044">
        <w:rPr>
          <w:lang w:val="en-US"/>
        </w:rPr>
        <w:lastRenderedPageBreak/>
        <w:t xml:space="preserve">Larges response from </w:t>
      </w:r>
      <w:r w:rsidR="00EE53E9">
        <w:rPr>
          <w:lang w:val="en-US"/>
        </w:rPr>
        <w:t>H</w:t>
      </w:r>
      <w:r w:rsidR="00EE53E9" w:rsidRPr="00677044">
        <w:rPr>
          <w:lang w:val="en-US"/>
        </w:rPr>
        <w:t xml:space="preserve">eat </w:t>
      </w:r>
      <w:r w:rsidR="00EE53E9">
        <w:rPr>
          <w:lang w:val="en-US"/>
        </w:rPr>
        <w:t>C</w:t>
      </w:r>
      <w:r w:rsidR="00EE53E9" w:rsidRPr="00677044">
        <w:rPr>
          <w:lang w:val="en-US"/>
        </w:rPr>
        <w:t>oupl</w:t>
      </w:r>
      <w:r w:rsidR="00EE53E9">
        <w:rPr>
          <w:lang w:val="en-US"/>
        </w:rPr>
        <w:t>e</w:t>
      </w:r>
      <w:r w:rsidR="00EE53E9" w:rsidRPr="00677044">
        <w:rPr>
          <w:lang w:val="en-US"/>
        </w:rPr>
        <w:t xml:space="preserve"> </w:t>
      </w:r>
      <w:r w:rsidRPr="00677044">
        <w:rPr>
          <w:lang w:val="en-US"/>
        </w:rPr>
        <w:t>with</w:t>
      </w:r>
      <w:r w:rsidR="00757A6A" w:rsidRPr="00677044">
        <w:rPr>
          <w:lang w:val="en-US"/>
        </w:rPr>
        <w:t xml:space="preserve"> 7 additional components with 5-12% significance each</w:t>
      </w:r>
    </w:p>
    <w:p w14:paraId="51508FB0" w14:textId="2649AC1F" w:rsidR="00980B01" w:rsidRPr="00980B01" w:rsidRDefault="00980B01" w:rsidP="00980B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Primarily wind covariances</w:t>
      </w:r>
    </w:p>
    <w:p w14:paraId="51BEAE77" w14:textId="77777777" w:rsidR="00A5456C" w:rsidRPr="00677044" w:rsidRDefault="00A5456C" w:rsidP="00A5456C">
      <w:pPr>
        <w:rPr>
          <w:lang w:val="en-US"/>
        </w:rPr>
      </w:pPr>
    </w:p>
    <w:p w14:paraId="3F8EB0D1" w14:textId="1B37E765" w:rsidR="00A5456C" w:rsidRPr="00677044" w:rsidRDefault="00A5456C" w:rsidP="00A5456C">
      <w:pPr>
        <w:pStyle w:val="Heading3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5</w:t>
      </w:r>
    </w:p>
    <w:p w14:paraId="5856F4F6" w14:textId="2CC05206" w:rsidR="00A5456C" w:rsidRPr="00677044" w:rsidRDefault="007E610D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77044">
        <w:rPr>
          <w:lang w:val="en-US"/>
        </w:rPr>
        <w:t>Primar</w:t>
      </w:r>
      <w:r w:rsidR="00CE6CA4" w:rsidRPr="00677044">
        <w:rPr>
          <w:lang w:val="en-US"/>
        </w:rPr>
        <w:t>i</w:t>
      </w:r>
      <w:r w:rsidRPr="00677044">
        <w:rPr>
          <w:lang w:val="en-US"/>
        </w:rPr>
        <w:t xml:space="preserve">ly Scandinavian dominance with </w:t>
      </w:r>
      <w:r w:rsidR="00190A35" w:rsidRPr="00677044">
        <w:rPr>
          <w:lang w:val="en-US"/>
        </w:rPr>
        <w:t>Poland co</w:t>
      </w:r>
      <w:r w:rsidR="00CE6CA4" w:rsidRPr="00677044">
        <w:rPr>
          <w:lang w:val="en-US"/>
        </w:rPr>
        <w:t>ntributing as well</w:t>
      </w:r>
    </w:p>
    <w:p w14:paraId="1B0062DA" w14:textId="08C44019" w:rsidR="00A5456C" w:rsidRPr="00677044" w:rsidRDefault="00CE6CA4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77044">
        <w:rPr>
          <w:lang w:val="en-US"/>
        </w:rPr>
        <w:t>Lot of noise in frequency plot</w:t>
      </w:r>
    </w:p>
    <w:p w14:paraId="78DD131E" w14:textId="7C0EC7B7" w:rsidR="00A5456C" w:rsidRPr="00677044" w:rsidRDefault="00CE6CA4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77044">
        <w:rPr>
          <w:lang w:val="en-US"/>
        </w:rPr>
        <w:t>No daily pattern or fluctuations</w:t>
      </w:r>
    </w:p>
    <w:p w14:paraId="54336281" w14:textId="1A01D9F7" w:rsidR="00A5456C" w:rsidRPr="00677044" w:rsidRDefault="00642676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77044">
        <w:rPr>
          <w:lang w:val="en-US"/>
        </w:rPr>
        <w:t>Semi-large fluctuations for yearly average</w:t>
      </w:r>
    </w:p>
    <w:p w14:paraId="5256CB66" w14:textId="3362C9A6" w:rsidR="00A5456C" w:rsidRPr="00677044" w:rsidRDefault="00642676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77044">
        <w:rPr>
          <w:lang w:val="en-US"/>
        </w:rPr>
        <w:t>Almost entirely wind driven</w:t>
      </w:r>
    </w:p>
    <w:p w14:paraId="66C5EE68" w14:textId="345F44D2" w:rsidR="00A5456C" w:rsidRDefault="003E37FD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77044">
        <w:rPr>
          <w:lang w:val="en-US"/>
        </w:rPr>
        <w:t xml:space="preserve">Larges response </w:t>
      </w:r>
      <w:r w:rsidR="00EE53E9">
        <w:rPr>
          <w:lang w:val="en-US"/>
        </w:rPr>
        <w:t>H</w:t>
      </w:r>
      <w:r w:rsidR="00EE53E9" w:rsidRPr="00677044">
        <w:rPr>
          <w:lang w:val="en-US"/>
        </w:rPr>
        <w:t xml:space="preserve">eat </w:t>
      </w:r>
      <w:r w:rsidR="00EE53E9">
        <w:rPr>
          <w:lang w:val="en-US"/>
        </w:rPr>
        <w:t>C</w:t>
      </w:r>
      <w:r w:rsidR="00EE53E9" w:rsidRPr="00677044">
        <w:rPr>
          <w:lang w:val="en-US"/>
        </w:rPr>
        <w:t>oupl</w:t>
      </w:r>
      <w:r w:rsidR="00EE53E9">
        <w:rPr>
          <w:lang w:val="en-US"/>
        </w:rPr>
        <w:t>e</w:t>
      </w:r>
      <w:r w:rsidR="00EE53E9" w:rsidRPr="00677044">
        <w:rPr>
          <w:lang w:val="en-US"/>
        </w:rPr>
        <w:t xml:space="preserve"> </w:t>
      </w:r>
      <w:r w:rsidRPr="00677044">
        <w:rPr>
          <w:lang w:val="en-US"/>
        </w:rPr>
        <w:t xml:space="preserve">with </w:t>
      </w:r>
      <w:r w:rsidR="00EE53E9">
        <w:rPr>
          <w:lang w:val="en-US"/>
        </w:rPr>
        <w:t>Hydro Reservoir</w:t>
      </w:r>
      <w:r w:rsidRPr="00677044">
        <w:rPr>
          <w:lang w:val="en-US"/>
        </w:rPr>
        <w:t xml:space="preserve"> being second largest response.</w:t>
      </w:r>
    </w:p>
    <w:p w14:paraId="4E960316" w14:textId="3BEA0831" w:rsidR="00980B01" w:rsidRPr="00980B01" w:rsidRDefault="00980B01" w:rsidP="00980B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Primarily wind covariances</w:t>
      </w:r>
    </w:p>
    <w:p w14:paraId="4AB4D134" w14:textId="77777777" w:rsidR="00A5456C" w:rsidRPr="00677044" w:rsidRDefault="00A5456C" w:rsidP="00A5456C">
      <w:pPr>
        <w:rPr>
          <w:lang w:val="en-US"/>
        </w:rPr>
      </w:pPr>
    </w:p>
    <w:p w14:paraId="4F4C0F11" w14:textId="15CA849F" w:rsidR="00A5456C" w:rsidRPr="00677044" w:rsidRDefault="00A5456C" w:rsidP="00A5456C">
      <w:pPr>
        <w:pStyle w:val="Heading3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6</w:t>
      </w:r>
    </w:p>
    <w:p w14:paraId="030CDEF0" w14:textId="603785B5" w:rsidR="00A5456C" w:rsidRPr="00677044" w:rsidRDefault="006205B4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77044">
        <w:rPr>
          <w:lang w:val="en-US"/>
        </w:rPr>
        <w:t>No obvious pattern. Spain being most significant in magnitude</w:t>
      </w:r>
      <w:r w:rsidR="00B14D0F" w:rsidRPr="00677044">
        <w:rPr>
          <w:lang w:val="en-US"/>
        </w:rPr>
        <w:t xml:space="preserve"> (negative) as well as Italy (positive)</w:t>
      </w:r>
    </w:p>
    <w:p w14:paraId="1FD15C48" w14:textId="55E8BCE4" w:rsidR="00A5456C" w:rsidRPr="00677044" w:rsidRDefault="00B37DFF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77044">
        <w:rPr>
          <w:lang w:val="en-US"/>
        </w:rPr>
        <w:t>Strong daily frequency as well as a semi-strong half-daily frequency</w:t>
      </w:r>
    </w:p>
    <w:p w14:paraId="3DCDE763" w14:textId="69DCDB42" w:rsidR="00A5456C" w:rsidRPr="00677044" w:rsidRDefault="00CA2FBA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77044">
        <w:rPr>
          <w:lang w:val="en-US"/>
        </w:rPr>
        <w:t>Daily p</w:t>
      </w:r>
      <w:r w:rsidR="00A74A59" w:rsidRPr="00677044">
        <w:rPr>
          <w:lang w:val="en-US"/>
        </w:rPr>
        <w:t>attern with peaks in morning hours (6-8) and late afternoon (</w:t>
      </w:r>
      <w:r w:rsidRPr="00677044">
        <w:rPr>
          <w:lang w:val="en-US"/>
        </w:rPr>
        <w:t>15-17)</w:t>
      </w:r>
    </w:p>
    <w:p w14:paraId="1F329869" w14:textId="5F3970E0" w:rsidR="00A5456C" w:rsidRPr="00677044" w:rsidRDefault="00CA2FBA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77044">
        <w:rPr>
          <w:lang w:val="en-US"/>
        </w:rPr>
        <w:t>No yearly pattern with minor fluctuations</w:t>
      </w:r>
    </w:p>
    <w:p w14:paraId="730DA6A5" w14:textId="50156EFE" w:rsidR="00A5456C" w:rsidRPr="00677044" w:rsidRDefault="007E3298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77044">
        <w:rPr>
          <w:lang w:val="en-US"/>
        </w:rPr>
        <w:t xml:space="preserve">Almost entirely </w:t>
      </w:r>
      <w:r w:rsidR="00EE53E9">
        <w:rPr>
          <w:lang w:val="en-US"/>
        </w:rPr>
        <w:t>W</w:t>
      </w:r>
      <w:r w:rsidRPr="00677044">
        <w:rPr>
          <w:lang w:val="en-US"/>
        </w:rPr>
        <w:t xml:space="preserve">ind and </w:t>
      </w:r>
      <w:r w:rsidR="008462CE">
        <w:rPr>
          <w:lang w:val="en-US"/>
        </w:rPr>
        <w:t>Solar PV</w:t>
      </w:r>
      <w:r w:rsidR="008462CE" w:rsidRPr="00677044">
        <w:rPr>
          <w:lang w:val="en-US"/>
        </w:rPr>
        <w:t xml:space="preserve"> </w:t>
      </w:r>
      <w:r w:rsidRPr="00677044">
        <w:rPr>
          <w:lang w:val="en-US"/>
        </w:rPr>
        <w:t xml:space="preserve">driven with a </w:t>
      </w:r>
      <w:r w:rsidR="00034412" w:rsidRPr="00677044">
        <w:rPr>
          <w:lang w:val="en-US"/>
        </w:rPr>
        <w:t>40/60 distribution</w:t>
      </w:r>
    </w:p>
    <w:p w14:paraId="6DBEF21D" w14:textId="65540376" w:rsidR="00A5456C" w:rsidRDefault="00F75E21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77044">
        <w:rPr>
          <w:lang w:val="en-US"/>
        </w:rPr>
        <w:t xml:space="preserve">Two </w:t>
      </w:r>
      <w:r w:rsidR="000520E9" w:rsidRPr="00677044">
        <w:rPr>
          <w:lang w:val="en-US"/>
        </w:rPr>
        <w:t xml:space="preserve">largest </w:t>
      </w:r>
      <w:r w:rsidRPr="00677044">
        <w:rPr>
          <w:lang w:val="en-US"/>
        </w:rPr>
        <w:t xml:space="preserve">responses from </w:t>
      </w:r>
      <w:r w:rsidR="00EE53E9">
        <w:rPr>
          <w:lang w:val="en-US"/>
        </w:rPr>
        <w:t>S</w:t>
      </w:r>
      <w:r w:rsidRPr="00677044">
        <w:rPr>
          <w:lang w:val="en-US"/>
        </w:rPr>
        <w:t xml:space="preserve">torage and </w:t>
      </w:r>
      <w:r w:rsidR="00EE53E9">
        <w:rPr>
          <w:lang w:val="en-US"/>
        </w:rPr>
        <w:t>H</w:t>
      </w:r>
      <w:r w:rsidR="00EE53E9" w:rsidRPr="00677044">
        <w:rPr>
          <w:lang w:val="en-US"/>
        </w:rPr>
        <w:t xml:space="preserve">eat </w:t>
      </w:r>
      <w:r w:rsidR="00EE53E9">
        <w:rPr>
          <w:lang w:val="en-US"/>
        </w:rPr>
        <w:t>C</w:t>
      </w:r>
      <w:r w:rsidR="00EE53E9" w:rsidRPr="00677044">
        <w:rPr>
          <w:lang w:val="en-US"/>
        </w:rPr>
        <w:t>oupl</w:t>
      </w:r>
      <w:r w:rsidR="00EE53E9">
        <w:rPr>
          <w:lang w:val="en-US"/>
        </w:rPr>
        <w:t>e</w:t>
      </w:r>
      <w:r w:rsidR="00EE53E9" w:rsidRPr="00677044">
        <w:rPr>
          <w:lang w:val="en-US"/>
        </w:rPr>
        <w:t xml:space="preserve"> </w:t>
      </w:r>
      <w:r w:rsidR="007A1F9F" w:rsidRPr="00677044">
        <w:rPr>
          <w:lang w:val="en-US"/>
        </w:rPr>
        <w:t>together with multiple minor response contributors</w:t>
      </w:r>
    </w:p>
    <w:p w14:paraId="389DBA74" w14:textId="68BA1CA0" w:rsidR="00980B01" w:rsidRPr="00677044" w:rsidRDefault="00980B01" w:rsidP="00A545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Highest </w:t>
      </w:r>
      <w:r w:rsidR="003B6608">
        <w:rPr>
          <w:lang w:val="en-US"/>
        </w:rPr>
        <w:t>contributors are covariances with Solar PV</w:t>
      </w:r>
    </w:p>
    <w:p w14:paraId="68ED4CB9" w14:textId="77777777" w:rsidR="00CC54EA" w:rsidRPr="00677044" w:rsidRDefault="00CC54EA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677044">
        <w:rPr>
          <w:lang w:val="en-US"/>
        </w:rPr>
        <w:br w:type="page"/>
      </w:r>
    </w:p>
    <w:p w14:paraId="5C3598BB" w14:textId="7133BD2D" w:rsidR="00CC54EA" w:rsidRPr="00677044" w:rsidRDefault="00CC54EA" w:rsidP="00CC54EA">
      <w:pPr>
        <w:pStyle w:val="Heading1"/>
        <w:rPr>
          <w:color w:val="auto"/>
          <w:lang w:val="en-US"/>
        </w:rPr>
      </w:pPr>
      <w:r w:rsidRPr="00677044">
        <w:rPr>
          <w:color w:val="auto"/>
          <w:lang w:val="en-US"/>
        </w:rPr>
        <w:lastRenderedPageBreak/>
        <w:t>Heating Analysis - Mismatch</w:t>
      </w:r>
    </w:p>
    <w:p w14:paraId="0F311B13" w14:textId="77777777" w:rsidR="00CC54EA" w:rsidRPr="00677044" w:rsidRDefault="00CC54EA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1</w:t>
      </w:r>
    </w:p>
    <w:p w14:paraId="69E852E9" w14:textId="5A7E8D66" w:rsidR="00CC54EA" w:rsidRPr="00677044" w:rsidRDefault="003E4734" w:rsidP="00CC54EA">
      <w:pPr>
        <w:pStyle w:val="ListParagraph"/>
        <w:numPr>
          <w:ilvl w:val="0"/>
          <w:numId w:val="13"/>
        </w:numPr>
        <w:rPr>
          <w:lang w:val="en-US"/>
        </w:rPr>
      </w:pPr>
      <w:r w:rsidRPr="00677044">
        <w:rPr>
          <w:lang w:val="en-US"/>
        </w:rPr>
        <w:t xml:space="preserve">Monopole across </w:t>
      </w:r>
      <w:r w:rsidR="00D46EC1" w:rsidRPr="00677044">
        <w:rPr>
          <w:lang w:val="en-US"/>
        </w:rPr>
        <w:t>whole of Europe</w:t>
      </w:r>
    </w:p>
    <w:p w14:paraId="10C19887" w14:textId="34CBEBB7" w:rsidR="00CC54EA" w:rsidRPr="00677044" w:rsidRDefault="00D46EC1" w:rsidP="00CC54EA">
      <w:pPr>
        <w:pStyle w:val="ListParagraph"/>
        <w:numPr>
          <w:ilvl w:val="0"/>
          <w:numId w:val="13"/>
        </w:numPr>
        <w:rPr>
          <w:lang w:val="en-US"/>
        </w:rPr>
      </w:pPr>
      <w:r w:rsidRPr="00677044">
        <w:rPr>
          <w:lang w:val="en-US"/>
        </w:rPr>
        <w:t>Strong daily frequency and semi-strong half-daily frequency</w:t>
      </w:r>
    </w:p>
    <w:p w14:paraId="6E052B63" w14:textId="3F112774" w:rsidR="00CC54EA" w:rsidRPr="00677044" w:rsidRDefault="00D46EC1" w:rsidP="00CC54EA">
      <w:pPr>
        <w:pStyle w:val="ListParagraph"/>
        <w:numPr>
          <w:ilvl w:val="0"/>
          <w:numId w:val="13"/>
        </w:numPr>
        <w:rPr>
          <w:lang w:val="en-US"/>
        </w:rPr>
      </w:pPr>
      <w:r w:rsidRPr="00677044">
        <w:rPr>
          <w:lang w:val="en-US"/>
        </w:rPr>
        <w:t>Strong peak in daily average around noon (11-13)</w:t>
      </w:r>
    </w:p>
    <w:p w14:paraId="575E6595" w14:textId="59375F5B" w:rsidR="00CC54EA" w:rsidRPr="00677044" w:rsidRDefault="00340345" w:rsidP="00CC54EA">
      <w:pPr>
        <w:pStyle w:val="ListParagraph"/>
        <w:numPr>
          <w:ilvl w:val="0"/>
          <w:numId w:val="13"/>
        </w:numPr>
        <w:rPr>
          <w:lang w:val="en-US"/>
        </w:rPr>
      </w:pPr>
      <w:r w:rsidRPr="00677044">
        <w:rPr>
          <w:lang w:val="en-US"/>
        </w:rPr>
        <w:t>Large fluctuations across yearly average with seasonal pattern peaking in summer months</w:t>
      </w:r>
    </w:p>
    <w:p w14:paraId="5B6BDF44" w14:textId="0F02C9DD" w:rsidR="00CC54EA" w:rsidRPr="00677044" w:rsidRDefault="00340345" w:rsidP="00CC54EA">
      <w:pPr>
        <w:pStyle w:val="ListParagraph"/>
        <w:numPr>
          <w:ilvl w:val="0"/>
          <w:numId w:val="13"/>
        </w:numPr>
        <w:rPr>
          <w:lang w:val="en-US"/>
        </w:rPr>
      </w:pPr>
      <w:r w:rsidRPr="00677044">
        <w:rPr>
          <w:lang w:val="en-US"/>
        </w:rPr>
        <w:t xml:space="preserve">Largest contribution from </w:t>
      </w:r>
      <w:r w:rsidR="00EE53E9">
        <w:rPr>
          <w:lang w:val="en-US"/>
        </w:rPr>
        <w:t>C</w:t>
      </w:r>
      <w:r w:rsidRPr="00677044">
        <w:rPr>
          <w:lang w:val="en-US"/>
        </w:rPr>
        <w:t>entral</w:t>
      </w:r>
      <w:r w:rsidR="00EE53E9">
        <w:rPr>
          <w:lang w:val="en-US"/>
        </w:rPr>
        <w:t>-Urban</w:t>
      </w:r>
      <w:r w:rsidRPr="00677044">
        <w:rPr>
          <w:lang w:val="en-US"/>
        </w:rPr>
        <w:t xml:space="preserve"> </w:t>
      </w:r>
      <w:r w:rsidR="00EE53E9">
        <w:rPr>
          <w:lang w:val="en-US"/>
        </w:rPr>
        <w:t>S</w:t>
      </w:r>
      <w:r w:rsidRPr="00677044">
        <w:rPr>
          <w:lang w:val="en-US"/>
        </w:rPr>
        <w:t xml:space="preserve">olar </w:t>
      </w:r>
      <w:r w:rsidR="00EE53E9">
        <w:rPr>
          <w:lang w:val="en-US"/>
        </w:rPr>
        <w:t>C</w:t>
      </w:r>
      <w:r w:rsidRPr="00677044">
        <w:rPr>
          <w:lang w:val="en-US"/>
        </w:rPr>
        <w:t>ollectors</w:t>
      </w:r>
      <w:r w:rsidR="00FD59C2" w:rsidRPr="00677044">
        <w:rPr>
          <w:lang w:val="en-US"/>
        </w:rPr>
        <w:t xml:space="preserve"> (34%) with 5 additional contributors each responsible for 8-18%</w:t>
      </w:r>
    </w:p>
    <w:p w14:paraId="5461213F" w14:textId="4C41E312" w:rsidR="00CC54EA" w:rsidRDefault="007B4A53" w:rsidP="00CC54EA">
      <w:pPr>
        <w:pStyle w:val="ListParagraph"/>
        <w:numPr>
          <w:ilvl w:val="0"/>
          <w:numId w:val="13"/>
        </w:numPr>
        <w:rPr>
          <w:lang w:val="en-US"/>
        </w:rPr>
      </w:pPr>
      <w:r w:rsidRPr="00677044">
        <w:rPr>
          <w:lang w:val="en-US"/>
        </w:rPr>
        <w:t xml:space="preserve">Primary response from storage with two additional response contributors from </w:t>
      </w:r>
      <w:r w:rsidR="00EE53E9">
        <w:rPr>
          <w:lang w:val="en-US"/>
        </w:rPr>
        <w:t>E</w:t>
      </w:r>
      <w:r w:rsidRPr="00677044">
        <w:rPr>
          <w:lang w:val="en-US"/>
        </w:rPr>
        <w:t xml:space="preserve">lectricity </w:t>
      </w:r>
      <w:r w:rsidR="00EE53E9">
        <w:rPr>
          <w:lang w:val="en-US"/>
        </w:rPr>
        <w:t>C</w:t>
      </w:r>
      <w:r w:rsidRPr="00677044">
        <w:rPr>
          <w:lang w:val="en-US"/>
        </w:rPr>
        <w:t>oupl</w:t>
      </w:r>
      <w:r w:rsidR="00EE53E9">
        <w:rPr>
          <w:lang w:val="en-US"/>
        </w:rPr>
        <w:t>e</w:t>
      </w:r>
      <w:r w:rsidRPr="00677044">
        <w:rPr>
          <w:lang w:val="en-US"/>
        </w:rPr>
        <w:t xml:space="preserve"> and </w:t>
      </w:r>
      <w:r w:rsidR="00EE53E9">
        <w:rPr>
          <w:lang w:val="en-US"/>
        </w:rPr>
        <w:t>S</w:t>
      </w:r>
      <w:r w:rsidRPr="00677044">
        <w:rPr>
          <w:lang w:val="en-US"/>
        </w:rPr>
        <w:t>torage/</w:t>
      </w:r>
      <w:proofErr w:type="spellStart"/>
      <w:r w:rsidR="00EE53E9">
        <w:rPr>
          <w:lang w:val="en-US"/>
        </w:rPr>
        <w:t>E</w:t>
      </w:r>
      <w:r w:rsidRPr="00677044">
        <w:rPr>
          <w:lang w:val="en-US"/>
        </w:rPr>
        <w:t>lectricity</w:t>
      </w:r>
      <w:r w:rsidR="00EE53E9">
        <w:rPr>
          <w:lang w:val="en-US"/>
        </w:rPr>
        <w:t>Couple</w:t>
      </w:r>
      <w:proofErr w:type="spellEnd"/>
      <w:r w:rsidRPr="00677044">
        <w:rPr>
          <w:lang w:val="en-US"/>
        </w:rPr>
        <w:t xml:space="preserve"> covariance</w:t>
      </w:r>
    </w:p>
    <w:p w14:paraId="783CA406" w14:textId="7A3CDB43" w:rsidR="003B6608" w:rsidRPr="00677044" w:rsidRDefault="003B6608" w:rsidP="00CC54E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Half are </w:t>
      </w:r>
      <w:r w:rsidR="00DF3F7F">
        <w:rPr>
          <w:lang w:val="en-US"/>
        </w:rPr>
        <w:t>Central-Urban Solar Collector/Storage covariance</w:t>
      </w:r>
    </w:p>
    <w:p w14:paraId="2D455D28" w14:textId="77777777" w:rsidR="00CC54EA" w:rsidRPr="00677044" w:rsidRDefault="00CC54EA" w:rsidP="00CC54EA">
      <w:pPr>
        <w:rPr>
          <w:lang w:val="en-US"/>
        </w:rPr>
      </w:pPr>
    </w:p>
    <w:p w14:paraId="59139741" w14:textId="77777777" w:rsidR="00CC54EA" w:rsidRPr="00677044" w:rsidRDefault="00CC54EA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2</w:t>
      </w:r>
    </w:p>
    <w:p w14:paraId="5F9E7CA4" w14:textId="78717B68" w:rsidR="00CC54EA" w:rsidRPr="00677044" w:rsidRDefault="00B34618" w:rsidP="00CC54EA">
      <w:pPr>
        <w:pStyle w:val="ListParagraph"/>
        <w:numPr>
          <w:ilvl w:val="0"/>
          <w:numId w:val="14"/>
        </w:numPr>
        <w:rPr>
          <w:lang w:val="en-US"/>
        </w:rPr>
      </w:pPr>
      <w:r w:rsidRPr="00677044">
        <w:rPr>
          <w:lang w:val="en-US"/>
        </w:rPr>
        <w:t>No obvious pattern, but with France standing out from rest of Europe</w:t>
      </w:r>
    </w:p>
    <w:p w14:paraId="5E208C39" w14:textId="7D7B3FAC" w:rsidR="00CC54EA" w:rsidRPr="00677044" w:rsidRDefault="00AC41B0" w:rsidP="00CC54EA">
      <w:pPr>
        <w:pStyle w:val="ListParagraph"/>
        <w:numPr>
          <w:ilvl w:val="0"/>
          <w:numId w:val="14"/>
        </w:numPr>
        <w:rPr>
          <w:lang w:val="en-US"/>
        </w:rPr>
      </w:pPr>
      <w:r w:rsidRPr="00677044">
        <w:rPr>
          <w:lang w:val="en-US"/>
        </w:rPr>
        <w:t xml:space="preserve">Two semi-strong </w:t>
      </w:r>
      <w:r w:rsidR="00EC5358" w:rsidRPr="00677044">
        <w:rPr>
          <w:lang w:val="en-US"/>
        </w:rPr>
        <w:t>frequencies of daily and half-daily</w:t>
      </w:r>
    </w:p>
    <w:p w14:paraId="21B04F16" w14:textId="1CEBEC11" w:rsidR="00CC54EA" w:rsidRPr="00677044" w:rsidRDefault="00572705" w:rsidP="00CC54EA">
      <w:pPr>
        <w:pStyle w:val="ListParagraph"/>
        <w:numPr>
          <w:ilvl w:val="0"/>
          <w:numId w:val="14"/>
        </w:numPr>
        <w:rPr>
          <w:lang w:val="en-US"/>
        </w:rPr>
      </w:pPr>
      <w:r w:rsidRPr="00677044">
        <w:rPr>
          <w:lang w:val="en-US"/>
        </w:rPr>
        <w:t>Similar daily pattern and peak as PC 1, but with smaller magnitude</w:t>
      </w:r>
    </w:p>
    <w:p w14:paraId="03D6B372" w14:textId="1BFF0A47" w:rsidR="00CC54EA" w:rsidRPr="00677044" w:rsidRDefault="007E4AEA" w:rsidP="00CC54EA">
      <w:pPr>
        <w:pStyle w:val="ListParagraph"/>
        <w:numPr>
          <w:ilvl w:val="0"/>
          <w:numId w:val="14"/>
        </w:numPr>
        <w:rPr>
          <w:lang w:val="en-US"/>
        </w:rPr>
      </w:pPr>
      <w:r w:rsidRPr="00677044">
        <w:rPr>
          <w:lang w:val="en-US"/>
        </w:rPr>
        <w:t>Low fluctuations with slight season minima at summer months</w:t>
      </w:r>
    </w:p>
    <w:p w14:paraId="5EAED595" w14:textId="283B135C" w:rsidR="00CC54EA" w:rsidRPr="00677044" w:rsidRDefault="001C5AF0" w:rsidP="00CC54EA">
      <w:pPr>
        <w:pStyle w:val="ListParagraph"/>
        <w:numPr>
          <w:ilvl w:val="0"/>
          <w:numId w:val="14"/>
        </w:numPr>
        <w:rPr>
          <w:lang w:val="en-US"/>
        </w:rPr>
      </w:pPr>
      <w:r w:rsidRPr="00677044">
        <w:rPr>
          <w:lang w:val="en-US"/>
        </w:rPr>
        <w:t xml:space="preserve">Primary contribution from </w:t>
      </w:r>
      <w:r w:rsidR="00EE53E9">
        <w:rPr>
          <w:lang w:val="en-US"/>
        </w:rPr>
        <w:t>C</w:t>
      </w:r>
      <w:r w:rsidR="00EE53E9" w:rsidRPr="00677044">
        <w:rPr>
          <w:lang w:val="en-US"/>
        </w:rPr>
        <w:t>entral</w:t>
      </w:r>
      <w:r w:rsidR="00EE53E9">
        <w:rPr>
          <w:lang w:val="en-US"/>
        </w:rPr>
        <w:t>-Urban</w:t>
      </w:r>
      <w:r w:rsidR="00EE53E9" w:rsidRPr="00677044">
        <w:rPr>
          <w:lang w:val="en-US"/>
        </w:rPr>
        <w:t xml:space="preserve"> </w:t>
      </w:r>
      <w:r w:rsidR="00EE53E9">
        <w:rPr>
          <w:lang w:val="en-US"/>
        </w:rPr>
        <w:t>S</w:t>
      </w:r>
      <w:r w:rsidR="00EE53E9" w:rsidRPr="00677044">
        <w:rPr>
          <w:lang w:val="en-US"/>
        </w:rPr>
        <w:t xml:space="preserve">olar </w:t>
      </w:r>
      <w:r w:rsidR="00EE53E9">
        <w:rPr>
          <w:lang w:val="en-US"/>
        </w:rPr>
        <w:t>C</w:t>
      </w:r>
      <w:r w:rsidR="00EE53E9" w:rsidRPr="00677044">
        <w:rPr>
          <w:lang w:val="en-US"/>
        </w:rPr>
        <w:t>ollectors</w:t>
      </w:r>
      <w:r w:rsidRPr="00677044">
        <w:rPr>
          <w:lang w:val="en-US"/>
        </w:rPr>
        <w:t>, as well as a noteworthy contribution from</w:t>
      </w:r>
      <w:r w:rsidR="009F2EA0">
        <w:rPr>
          <w:lang w:val="en-US"/>
        </w:rPr>
        <w:t xml:space="preserve"> Load</w:t>
      </w:r>
      <w:r w:rsidRPr="00677044">
        <w:rPr>
          <w:lang w:val="en-US"/>
        </w:rPr>
        <w:t xml:space="preserve"> </w:t>
      </w:r>
      <w:r w:rsidR="009F2EA0">
        <w:rPr>
          <w:lang w:val="en-US"/>
        </w:rPr>
        <w:t>H</w:t>
      </w:r>
      <w:r w:rsidRPr="00677044">
        <w:rPr>
          <w:lang w:val="en-US"/>
        </w:rPr>
        <w:t xml:space="preserve">eat and </w:t>
      </w:r>
      <w:r w:rsidR="00EE53E9">
        <w:rPr>
          <w:lang w:val="en-US"/>
        </w:rPr>
        <w:t>L</w:t>
      </w:r>
      <w:r w:rsidRPr="00677044">
        <w:rPr>
          <w:lang w:val="en-US"/>
        </w:rPr>
        <w:t>oad</w:t>
      </w:r>
      <w:r w:rsidR="00805735" w:rsidRPr="00677044">
        <w:rPr>
          <w:lang w:val="en-US"/>
        </w:rPr>
        <w:t xml:space="preserve"> </w:t>
      </w:r>
      <w:r w:rsidR="00EE53E9">
        <w:rPr>
          <w:lang w:val="en-US"/>
        </w:rPr>
        <w:t>H</w:t>
      </w:r>
      <w:r w:rsidR="00805735" w:rsidRPr="00677044">
        <w:rPr>
          <w:lang w:val="en-US"/>
        </w:rPr>
        <w:t xml:space="preserve">eat / </w:t>
      </w:r>
      <w:r w:rsidR="009F2EA0">
        <w:rPr>
          <w:lang w:val="en-US"/>
        </w:rPr>
        <w:t xml:space="preserve">Load Urban </w:t>
      </w:r>
      <w:r w:rsidR="00805735" w:rsidRPr="00677044">
        <w:rPr>
          <w:lang w:val="en-US"/>
        </w:rPr>
        <w:t>heat covariance</w:t>
      </w:r>
    </w:p>
    <w:p w14:paraId="7444A5AB" w14:textId="26B592CB" w:rsidR="00CC54EA" w:rsidRDefault="00805735" w:rsidP="00CC54EA">
      <w:pPr>
        <w:pStyle w:val="ListParagraph"/>
        <w:numPr>
          <w:ilvl w:val="0"/>
          <w:numId w:val="14"/>
        </w:numPr>
        <w:rPr>
          <w:lang w:val="en-US"/>
        </w:rPr>
      </w:pPr>
      <w:r w:rsidRPr="00677044">
        <w:rPr>
          <w:lang w:val="en-US"/>
        </w:rPr>
        <w:t xml:space="preserve">Three large responses from </w:t>
      </w:r>
      <w:r w:rsidR="009F2EA0">
        <w:rPr>
          <w:lang w:val="en-US"/>
        </w:rPr>
        <w:t>S</w:t>
      </w:r>
      <w:r w:rsidRPr="00677044">
        <w:rPr>
          <w:lang w:val="en-US"/>
        </w:rPr>
        <w:t xml:space="preserve">torage, </w:t>
      </w:r>
      <w:r w:rsidR="009F2EA0">
        <w:rPr>
          <w:lang w:val="en-US"/>
        </w:rPr>
        <w:t>E</w:t>
      </w:r>
      <w:r w:rsidRPr="00677044">
        <w:rPr>
          <w:lang w:val="en-US"/>
        </w:rPr>
        <w:t xml:space="preserve">lectricity </w:t>
      </w:r>
      <w:r w:rsidR="009F2EA0">
        <w:rPr>
          <w:lang w:val="en-US"/>
        </w:rPr>
        <w:t>C</w:t>
      </w:r>
      <w:r w:rsidRPr="00677044">
        <w:rPr>
          <w:lang w:val="en-US"/>
        </w:rPr>
        <w:t>oupl</w:t>
      </w:r>
      <w:r w:rsidR="009F2EA0">
        <w:rPr>
          <w:lang w:val="en-US"/>
        </w:rPr>
        <w:t>e</w:t>
      </w:r>
      <w:r w:rsidRPr="00677044">
        <w:rPr>
          <w:lang w:val="en-US"/>
        </w:rPr>
        <w:t xml:space="preserve"> and </w:t>
      </w:r>
      <w:r w:rsidR="009F2EA0">
        <w:rPr>
          <w:lang w:val="en-US"/>
        </w:rPr>
        <w:t>S</w:t>
      </w:r>
      <w:r w:rsidRPr="00677044">
        <w:rPr>
          <w:lang w:val="en-US"/>
        </w:rPr>
        <w:t>torage/</w:t>
      </w:r>
      <w:r w:rsidR="009F2EA0">
        <w:rPr>
          <w:lang w:val="en-US"/>
        </w:rPr>
        <w:t>E</w:t>
      </w:r>
      <w:r w:rsidRPr="00677044">
        <w:rPr>
          <w:lang w:val="en-US"/>
        </w:rPr>
        <w:t xml:space="preserve">lectricity </w:t>
      </w:r>
      <w:r w:rsidR="009F2EA0">
        <w:rPr>
          <w:lang w:val="en-US"/>
        </w:rPr>
        <w:t>C</w:t>
      </w:r>
      <w:r w:rsidRPr="00677044">
        <w:rPr>
          <w:lang w:val="en-US"/>
        </w:rPr>
        <w:t>oupl</w:t>
      </w:r>
      <w:r w:rsidR="009F2EA0">
        <w:rPr>
          <w:lang w:val="en-US"/>
        </w:rPr>
        <w:t>e</w:t>
      </w:r>
      <w:r w:rsidRPr="00677044">
        <w:rPr>
          <w:lang w:val="en-US"/>
        </w:rPr>
        <w:t xml:space="preserve"> covariance</w:t>
      </w:r>
    </w:p>
    <w:p w14:paraId="69386E7B" w14:textId="221188F0" w:rsidR="001539F4" w:rsidRPr="001539F4" w:rsidRDefault="001539F4" w:rsidP="001539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Half are Central-Urban Solar Collector/Storage covariance</w:t>
      </w:r>
    </w:p>
    <w:p w14:paraId="08948A95" w14:textId="77777777" w:rsidR="00CC54EA" w:rsidRPr="00677044" w:rsidRDefault="00CC54EA" w:rsidP="00CC54EA">
      <w:pPr>
        <w:rPr>
          <w:lang w:val="en-US"/>
        </w:rPr>
      </w:pPr>
    </w:p>
    <w:p w14:paraId="45953A8A" w14:textId="77777777" w:rsidR="00CC54EA" w:rsidRPr="00677044" w:rsidRDefault="00CC54EA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3</w:t>
      </w:r>
    </w:p>
    <w:p w14:paraId="08F393C2" w14:textId="015F845D" w:rsidR="00CC54EA" w:rsidRPr="00677044" w:rsidRDefault="00044242" w:rsidP="00CC54EA">
      <w:pPr>
        <w:pStyle w:val="ListParagraph"/>
        <w:numPr>
          <w:ilvl w:val="0"/>
          <w:numId w:val="15"/>
        </w:numPr>
        <w:rPr>
          <w:lang w:val="en-US"/>
        </w:rPr>
      </w:pPr>
      <w:r w:rsidRPr="00677044">
        <w:rPr>
          <w:lang w:val="en-US"/>
        </w:rPr>
        <w:t>East and North Europe division</w:t>
      </w:r>
      <w:r w:rsidR="0000374C" w:rsidRPr="00677044">
        <w:rPr>
          <w:lang w:val="en-US"/>
        </w:rPr>
        <w:t xml:space="preserve"> with UK being the single most significant country</w:t>
      </w:r>
    </w:p>
    <w:p w14:paraId="037821DE" w14:textId="652EA0C3" w:rsidR="00CC54EA" w:rsidRPr="00677044" w:rsidRDefault="0000374C" w:rsidP="00CC54EA">
      <w:pPr>
        <w:pStyle w:val="ListParagraph"/>
        <w:numPr>
          <w:ilvl w:val="0"/>
          <w:numId w:val="15"/>
        </w:numPr>
        <w:rPr>
          <w:lang w:val="en-US"/>
        </w:rPr>
      </w:pPr>
      <w:r w:rsidRPr="00677044">
        <w:rPr>
          <w:lang w:val="en-US"/>
        </w:rPr>
        <w:t>Strong daily and half-daily frequency</w:t>
      </w:r>
    </w:p>
    <w:p w14:paraId="32B7F174" w14:textId="74D6B890" w:rsidR="00CC54EA" w:rsidRPr="00677044" w:rsidRDefault="0000374C" w:rsidP="00CC54EA">
      <w:pPr>
        <w:pStyle w:val="ListParagraph"/>
        <w:numPr>
          <w:ilvl w:val="0"/>
          <w:numId w:val="15"/>
        </w:numPr>
        <w:rPr>
          <w:lang w:val="en-US"/>
        </w:rPr>
      </w:pPr>
      <w:r w:rsidRPr="00677044">
        <w:rPr>
          <w:lang w:val="en-US"/>
        </w:rPr>
        <w:t>Very small</w:t>
      </w:r>
      <w:r w:rsidR="00E10302" w:rsidRPr="00677044">
        <w:rPr>
          <w:lang w:val="en-US"/>
        </w:rPr>
        <w:t xml:space="preserve"> peak at early noon (7-11)</w:t>
      </w:r>
    </w:p>
    <w:p w14:paraId="55B6C4A2" w14:textId="0A38313C" w:rsidR="00CC54EA" w:rsidRPr="00677044" w:rsidRDefault="00E10302" w:rsidP="00CC54EA">
      <w:pPr>
        <w:pStyle w:val="ListParagraph"/>
        <w:numPr>
          <w:ilvl w:val="0"/>
          <w:numId w:val="15"/>
        </w:numPr>
        <w:rPr>
          <w:lang w:val="en-US"/>
        </w:rPr>
      </w:pPr>
      <w:r w:rsidRPr="00677044">
        <w:rPr>
          <w:lang w:val="en-US"/>
        </w:rPr>
        <w:t>Very small fluctu</w:t>
      </w:r>
      <w:r w:rsidR="00C04293" w:rsidRPr="00677044">
        <w:rPr>
          <w:lang w:val="en-US"/>
        </w:rPr>
        <w:t>ations over the yearly average</w:t>
      </w:r>
    </w:p>
    <w:p w14:paraId="5FA25E5B" w14:textId="7951175E" w:rsidR="00CC54EA" w:rsidRPr="00677044" w:rsidRDefault="00B17DD8" w:rsidP="00CC54EA">
      <w:pPr>
        <w:pStyle w:val="ListParagraph"/>
        <w:numPr>
          <w:ilvl w:val="0"/>
          <w:numId w:val="15"/>
        </w:numPr>
        <w:rPr>
          <w:lang w:val="en-US"/>
        </w:rPr>
      </w:pPr>
      <w:r w:rsidRPr="00677044">
        <w:rPr>
          <w:lang w:val="en-US"/>
        </w:rPr>
        <w:t>Four</w:t>
      </w:r>
      <w:r w:rsidR="00C04293" w:rsidRPr="00677044">
        <w:rPr>
          <w:lang w:val="en-US"/>
        </w:rPr>
        <w:t xml:space="preserve"> medium contributors being </w:t>
      </w:r>
      <w:r w:rsidR="009F2EA0">
        <w:rPr>
          <w:lang w:val="en-US"/>
        </w:rPr>
        <w:t>C</w:t>
      </w:r>
      <w:r w:rsidR="009F2EA0" w:rsidRPr="00677044">
        <w:rPr>
          <w:lang w:val="en-US"/>
        </w:rPr>
        <w:t>entral</w:t>
      </w:r>
      <w:r w:rsidR="009F2EA0">
        <w:rPr>
          <w:lang w:val="en-US"/>
        </w:rPr>
        <w:t>-Urban</w:t>
      </w:r>
      <w:r w:rsidR="009F2EA0" w:rsidRPr="00677044">
        <w:rPr>
          <w:lang w:val="en-US"/>
        </w:rPr>
        <w:t xml:space="preserve"> </w:t>
      </w:r>
      <w:r w:rsidR="009F2EA0">
        <w:rPr>
          <w:lang w:val="en-US"/>
        </w:rPr>
        <w:t>S</w:t>
      </w:r>
      <w:r w:rsidR="009F2EA0" w:rsidRPr="00677044">
        <w:rPr>
          <w:lang w:val="en-US"/>
        </w:rPr>
        <w:t xml:space="preserve">olar </w:t>
      </w:r>
      <w:r w:rsidR="009F2EA0">
        <w:rPr>
          <w:lang w:val="en-US"/>
        </w:rPr>
        <w:t>C</w:t>
      </w:r>
      <w:r w:rsidR="009F2EA0" w:rsidRPr="00677044">
        <w:rPr>
          <w:lang w:val="en-US"/>
        </w:rPr>
        <w:t>ollectors</w:t>
      </w:r>
      <w:r w:rsidR="00C04293" w:rsidRPr="00677044">
        <w:rPr>
          <w:lang w:val="en-US"/>
        </w:rPr>
        <w:t xml:space="preserve">, </w:t>
      </w:r>
      <w:r w:rsidR="009F2EA0">
        <w:rPr>
          <w:lang w:val="en-US"/>
        </w:rPr>
        <w:t>L</w:t>
      </w:r>
      <w:r w:rsidR="00C04293" w:rsidRPr="00677044">
        <w:rPr>
          <w:lang w:val="en-US"/>
        </w:rPr>
        <w:t xml:space="preserve">oad </w:t>
      </w:r>
      <w:r w:rsidR="009F2EA0">
        <w:rPr>
          <w:lang w:val="en-US"/>
        </w:rPr>
        <w:t>H</w:t>
      </w:r>
      <w:r w:rsidR="00C04293" w:rsidRPr="00677044">
        <w:rPr>
          <w:lang w:val="en-US"/>
        </w:rPr>
        <w:t>eat/</w:t>
      </w:r>
      <w:r w:rsidR="009F2EA0">
        <w:rPr>
          <w:lang w:val="en-US"/>
        </w:rPr>
        <w:t>L</w:t>
      </w:r>
      <w:r w:rsidR="00C04293" w:rsidRPr="00677044">
        <w:rPr>
          <w:lang w:val="en-US"/>
        </w:rPr>
        <w:t xml:space="preserve">oad </w:t>
      </w:r>
      <w:r w:rsidR="009F2EA0">
        <w:rPr>
          <w:lang w:val="en-US"/>
        </w:rPr>
        <w:t>U</w:t>
      </w:r>
      <w:r w:rsidR="00C04293" w:rsidRPr="00677044">
        <w:rPr>
          <w:lang w:val="en-US"/>
        </w:rPr>
        <w:t xml:space="preserve">rban </w:t>
      </w:r>
      <w:r w:rsidR="009F2EA0">
        <w:rPr>
          <w:lang w:val="en-US"/>
        </w:rPr>
        <w:t>H</w:t>
      </w:r>
      <w:r w:rsidR="00C04293" w:rsidRPr="00677044">
        <w:rPr>
          <w:lang w:val="en-US"/>
        </w:rPr>
        <w:t>eat covariance</w:t>
      </w:r>
      <w:r w:rsidRPr="00677044">
        <w:rPr>
          <w:lang w:val="en-US"/>
        </w:rPr>
        <w:t xml:space="preserve">, </w:t>
      </w:r>
      <w:r w:rsidR="00193C39">
        <w:rPr>
          <w:lang w:val="en-US"/>
        </w:rPr>
        <w:t>L</w:t>
      </w:r>
      <w:r w:rsidR="00193C39" w:rsidRPr="00677044">
        <w:rPr>
          <w:lang w:val="en-US"/>
        </w:rPr>
        <w:t xml:space="preserve">oad </w:t>
      </w:r>
      <w:r w:rsidR="00193C39">
        <w:rPr>
          <w:lang w:val="en-US"/>
        </w:rPr>
        <w:t>U</w:t>
      </w:r>
      <w:r w:rsidR="00193C39" w:rsidRPr="00677044">
        <w:rPr>
          <w:lang w:val="en-US"/>
        </w:rPr>
        <w:t xml:space="preserve">rban </w:t>
      </w:r>
      <w:r w:rsidR="00193C39">
        <w:rPr>
          <w:lang w:val="en-US"/>
        </w:rPr>
        <w:t>H</w:t>
      </w:r>
      <w:r w:rsidR="00193C39" w:rsidRPr="00677044">
        <w:rPr>
          <w:lang w:val="en-US"/>
        </w:rPr>
        <w:t xml:space="preserve">eat </w:t>
      </w:r>
      <w:r w:rsidRPr="00677044">
        <w:rPr>
          <w:lang w:val="en-US"/>
        </w:rPr>
        <w:t xml:space="preserve">and </w:t>
      </w:r>
      <w:r w:rsidR="00193C39">
        <w:rPr>
          <w:lang w:val="en-US"/>
        </w:rPr>
        <w:t>L</w:t>
      </w:r>
      <w:r w:rsidRPr="00677044">
        <w:rPr>
          <w:lang w:val="en-US"/>
        </w:rPr>
        <w:t xml:space="preserve">oad </w:t>
      </w:r>
      <w:r w:rsidR="00193C39">
        <w:rPr>
          <w:lang w:val="en-US"/>
        </w:rPr>
        <w:t>H</w:t>
      </w:r>
      <w:r w:rsidRPr="00677044">
        <w:rPr>
          <w:lang w:val="en-US"/>
        </w:rPr>
        <w:t>eat</w:t>
      </w:r>
    </w:p>
    <w:p w14:paraId="730AAB49" w14:textId="7F14A96E" w:rsidR="00CC54EA" w:rsidRDefault="00B17DD8" w:rsidP="00CC54EA">
      <w:pPr>
        <w:pStyle w:val="ListParagraph"/>
        <w:numPr>
          <w:ilvl w:val="0"/>
          <w:numId w:val="15"/>
        </w:numPr>
        <w:rPr>
          <w:lang w:val="en-US"/>
        </w:rPr>
      </w:pPr>
      <w:r w:rsidRPr="00677044">
        <w:rPr>
          <w:lang w:val="en-US"/>
        </w:rPr>
        <w:t xml:space="preserve">Three large responses from </w:t>
      </w:r>
      <w:r w:rsidR="00193C39">
        <w:rPr>
          <w:lang w:val="en-US"/>
        </w:rPr>
        <w:t>S</w:t>
      </w:r>
      <w:r w:rsidRPr="00677044">
        <w:rPr>
          <w:lang w:val="en-US"/>
        </w:rPr>
        <w:t xml:space="preserve">torage, </w:t>
      </w:r>
      <w:r w:rsidR="00193C39">
        <w:rPr>
          <w:lang w:val="en-US"/>
        </w:rPr>
        <w:t>E</w:t>
      </w:r>
      <w:r w:rsidRPr="00677044">
        <w:rPr>
          <w:lang w:val="en-US"/>
        </w:rPr>
        <w:t xml:space="preserve">lectricity </w:t>
      </w:r>
      <w:r w:rsidR="00193C39">
        <w:rPr>
          <w:lang w:val="en-US"/>
        </w:rPr>
        <w:t>C</w:t>
      </w:r>
      <w:r w:rsidRPr="00677044">
        <w:rPr>
          <w:lang w:val="en-US"/>
        </w:rPr>
        <w:t>oupl</w:t>
      </w:r>
      <w:r w:rsidR="00193C39">
        <w:rPr>
          <w:lang w:val="en-US"/>
        </w:rPr>
        <w:t>e</w:t>
      </w:r>
      <w:r w:rsidRPr="00677044">
        <w:rPr>
          <w:lang w:val="en-US"/>
        </w:rPr>
        <w:t xml:space="preserve"> and </w:t>
      </w:r>
      <w:r w:rsidR="00193C39">
        <w:rPr>
          <w:lang w:val="en-US"/>
        </w:rPr>
        <w:t>S</w:t>
      </w:r>
      <w:r w:rsidRPr="00677044">
        <w:rPr>
          <w:lang w:val="en-US"/>
        </w:rPr>
        <w:t>torage/</w:t>
      </w:r>
      <w:r w:rsidR="00193C39" w:rsidRPr="00193C39">
        <w:rPr>
          <w:lang w:val="en-US"/>
        </w:rPr>
        <w:t xml:space="preserve"> </w:t>
      </w:r>
      <w:r w:rsidR="00193C39">
        <w:rPr>
          <w:lang w:val="en-US"/>
        </w:rPr>
        <w:t>E</w:t>
      </w:r>
      <w:r w:rsidR="00193C39" w:rsidRPr="00677044">
        <w:rPr>
          <w:lang w:val="en-US"/>
        </w:rPr>
        <w:t xml:space="preserve">lectricity </w:t>
      </w:r>
      <w:r w:rsidR="00193C39">
        <w:rPr>
          <w:lang w:val="en-US"/>
        </w:rPr>
        <w:t>C</w:t>
      </w:r>
      <w:r w:rsidR="00193C39" w:rsidRPr="00677044">
        <w:rPr>
          <w:lang w:val="en-US"/>
        </w:rPr>
        <w:t>oupl</w:t>
      </w:r>
      <w:r w:rsidR="00193C39">
        <w:rPr>
          <w:lang w:val="en-US"/>
        </w:rPr>
        <w:t>e</w:t>
      </w:r>
      <w:r w:rsidRPr="00677044">
        <w:rPr>
          <w:lang w:val="en-US"/>
        </w:rPr>
        <w:t xml:space="preserve"> covariance</w:t>
      </w:r>
    </w:p>
    <w:p w14:paraId="57B27A2C" w14:textId="61CB6BF7" w:rsidR="000A0E7B" w:rsidRPr="000A0E7B" w:rsidRDefault="000A0E7B" w:rsidP="000A0E7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Half are Central-Urban Solar Collector/Storage covarianc</w:t>
      </w:r>
      <w:r>
        <w:rPr>
          <w:lang w:val="en-US"/>
        </w:rPr>
        <w:t>e</w:t>
      </w:r>
    </w:p>
    <w:p w14:paraId="154E7B3E" w14:textId="2874967F" w:rsidR="00A5456C" w:rsidRPr="00677044" w:rsidRDefault="00A5456C" w:rsidP="00A5456C">
      <w:pPr>
        <w:rPr>
          <w:lang w:val="en-US"/>
        </w:rPr>
      </w:pPr>
    </w:p>
    <w:p w14:paraId="1BBE52B7" w14:textId="77777777" w:rsidR="00CC54EA" w:rsidRPr="00677044" w:rsidRDefault="00CC54EA" w:rsidP="00A5456C">
      <w:pPr>
        <w:rPr>
          <w:lang w:val="en-US"/>
        </w:rPr>
      </w:pPr>
    </w:p>
    <w:p w14:paraId="4A6BBE98" w14:textId="77777777" w:rsidR="00CC54EA" w:rsidRPr="00677044" w:rsidRDefault="00CC54EA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677044">
        <w:rPr>
          <w:lang w:val="en-US"/>
        </w:rPr>
        <w:br w:type="page"/>
      </w:r>
    </w:p>
    <w:p w14:paraId="17AFD35B" w14:textId="72A54C44" w:rsidR="00A5456C" w:rsidRPr="00677044" w:rsidRDefault="00CC54EA" w:rsidP="00CC54EA">
      <w:pPr>
        <w:pStyle w:val="Heading1"/>
        <w:rPr>
          <w:color w:val="auto"/>
          <w:lang w:val="en-US"/>
        </w:rPr>
      </w:pPr>
      <w:r w:rsidRPr="00677044">
        <w:rPr>
          <w:color w:val="auto"/>
          <w:lang w:val="en-US"/>
        </w:rPr>
        <w:lastRenderedPageBreak/>
        <w:t xml:space="preserve">Electricity Analysis - </w:t>
      </w:r>
      <w:r w:rsidR="00A5456C" w:rsidRPr="00677044">
        <w:rPr>
          <w:color w:val="auto"/>
          <w:lang w:val="en-US"/>
        </w:rPr>
        <w:t>Nodal Prices</w:t>
      </w:r>
    </w:p>
    <w:p w14:paraId="618A2C5B" w14:textId="77777777" w:rsidR="00A5456C" w:rsidRPr="00677044" w:rsidRDefault="00A5456C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1</w:t>
      </w:r>
    </w:p>
    <w:p w14:paraId="3ADF9AC9" w14:textId="4F047B1B" w:rsidR="00A5456C" w:rsidRPr="00677044" w:rsidRDefault="0075720B" w:rsidP="000B5111">
      <w:pPr>
        <w:pStyle w:val="ListParagraph"/>
        <w:numPr>
          <w:ilvl w:val="0"/>
          <w:numId w:val="7"/>
        </w:numPr>
        <w:rPr>
          <w:lang w:val="en-US"/>
        </w:rPr>
      </w:pPr>
      <w:r w:rsidRPr="00677044">
        <w:rPr>
          <w:lang w:val="en-US"/>
        </w:rPr>
        <w:t>Monopole across whole of Europe</w:t>
      </w:r>
    </w:p>
    <w:p w14:paraId="345ED065" w14:textId="3D4C8C9F" w:rsidR="000B5111" w:rsidRPr="00677044" w:rsidRDefault="0075720B" w:rsidP="000B5111">
      <w:pPr>
        <w:pStyle w:val="ListParagraph"/>
        <w:numPr>
          <w:ilvl w:val="0"/>
          <w:numId w:val="7"/>
        </w:numPr>
        <w:rPr>
          <w:lang w:val="en-US"/>
        </w:rPr>
      </w:pPr>
      <w:r w:rsidRPr="00677044">
        <w:rPr>
          <w:lang w:val="en-US"/>
        </w:rPr>
        <w:t>Two semi-weak frequencies at daily and half-daily</w:t>
      </w:r>
    </w:p>
    <w:p w14:paraId="2570FF54" w14:textId="6C770BD4" w:rsidR="000B5111" w:rsidRPr="00677044" w:rsidRDefault="0075720B" w:rsidP="000B5111">
      <w:pPr>
        <w:pStyle w:val="ListParagraph"/>
        <w:numPr>
          <w:ilvl w:val="0"/>
          <w:numId w:val="7"/>
        </w:numPr>
        <w:rPr>
          <w:lang w:val="en-US"/>
        </w:rPr>
      </w:pPr>
      <w:r w:rsidRPr="00677044">
        <w:rPr>
          <w:lang w:val="en-US"/>
        </w:rPr>
        <w:t>Daily pattern with peak at noon</w:t>
      </w:r>
      <w:r w:rsidR="00593DF5" w:rsidRPr="00677044">
        <w:rPr>
          <w:lang w:val="en-US"/>
        </w:rPr>
        <w:t xml:space="preserve"> (11-13)</w:t>
      </w:r>
    </w:p>
    <w:p w14:paraId="240E9220" w14:textId="2763BB01" w:rsidR="004711D3" w:rsidRPr="00677044" w:rsidRDefault="00593DF5" w:rsidP="00CA3E4A">
      <w:pPr>
        <w:pStyle w:val="ListParagraph"/>
        <w:numPr>
          <w:ilvl w:val="0"/>
          <w:numId w:val="7"/>
        </w:numPr>
        <w:rPr>
          <w:lang w:val="en-US"/>
        </w:rPr>
      </w:pPr>
      <w:r w:rsidRPr="00677044">
        <w:rPr>
          <w:lang w:val="en-US"/>
        </w:rPr>
        <w:t>Large fluctuations over the yearly average with</w:t>
      </w:r>
      <w:r w:rsidR="004711D3" w:rsidRPr="00677044">
        <w:rPr>
          <w:lang w:val="en-US"/>
        </w:rPr>
        <w:t xml:space="preserve"> seasonal pattern with minima in summer months</w:t>
      </w:r>
    </w:p>
    <w:p w14:paraId="588F5D52" w14:textId="77777777" w:rsidR="00A5456C" w:rsidRPr="00677044" w:rsidRDefault="00A5456C" w:rsidP="00A5456C">
      <w:pPr>
        <w:rPr>
          <w:lang w:val="en-US"/>
        </w:rPr>
      </w:pPr>
    </w:p>
    <w:p w14:paraId="0EFBF10D" w14:textId="77777777" w:rsidR="00A5456C" w:rsidRPr="00677044" w:rsidRDefault="00A5456C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2</w:t>
      </w:r>
    </w:p>
    <w:p w14:paraId="725B4687" w14:textId="42B3D88E" w:rsidR="00A5456C" w:rsidRPr="00677044" w:rsidRDefault="00CA3E4A" w:rsidP="00A5456C">
      <w:pPr>
        <w:pStyle w:val="ListParagraph"/>
        <w:numPr>
          <w:ilvl w:val="0"/>
          <w:numId w:val="8"/>
        </w:numPr>
        <w:rPr>
          <w:lang w:val="en-US"/>
        </w:rPr>
      </w:pPr>
      <w:r w:rsidRPr="00677044">
        <w:rPr>
          <w:lang w:val="en-US"/>
        </w:rPr>
        <w:t>North-South division of Europe</w:t>
      </w:r>
    </w:p>
    <w:p w14:paraId="32AD9BD6" w14:textId="2B9032A0" w:rsidR="00A5456C" w:rsidRPr="00677044" w:rsidRDefault="00C04351" w:rsidP="00A5456C">
      <w:pPr>
        <w:pStyle w:val="ListParagraph"/>
        <w:numPr>
          <w:ilvl w:val="0"/>
          <w:numId w:val="8"/>
        </w:numPr>
        <w:rPr>
          <w:lang w:val="en-US"/>
        </w:rPr>
      </w:pPr>
      <w:r w:rsidRPr="00677044">
        <w:rPr>
          <w:lang w:val="en-US"/>
        </w:rPr>
        <w:t>Two semi-strong frequencies at daily and half-daily</w:t>
      </w:r>
    </w:p>
    <w:p w14:paraId="49401EB5" w14:textId="7289BB7E" w:rsidR="00A5456C" w:rsidRPr="00677044" w:rsidRDefault="00C04351" w:rsidP="00A5456C">
      <w:pPr>
        <w:pStyle w:val="ListParagraph"/>
        <w:numPr>
          <w:ilvl w:val="0"/>
          <w:numId w:val="8"/>
        </w:numPr>
        <w:rPr>
          <w:lang w:val="en-US"/>
        </w:rPr>
      </w:pPr>
      <w:r w:rsidRPr="00677044">
        <w:rPr>
          <w:lang w:val="en-US"/>
        </w:rPr>
        <w:t>Daily average pattern with minima at noon</w:t>
      </w:r>
      <w:r w:rsidR="003014A6" w:rsidRPr="00677044">
        <w:rPr>
          <w:lang w:val="en-US"/>
        </w:rPr>
        <w:t>, but smaller in amplitude compared to PC 1</w:t>
      </w:r>
    </w:p>
    <w:p w14:paraId="3BE6E7E9" w14:textId="34873EDC" w:rsidR="00A5456C" w:rsidRPr="00677044" w:rsidRDefault="003014A6" w:rsidP="00A5456C">
      <w:pPr>
        <w:pStyle w:val="ListParagraph"/>
        <w:numPr>
          <w:ilvl w:val="0"/>
          <w:numId w:val="8"/>
        </w:numPr>
        <w:rPr>
          <w:lang w:val="en-US"/>
        </w:rPr>
      </w:pPr>
      <w:r w:rsidRPr="00677044">
        <w:rPr>
          <w:lang w:val="en-US"/>
        </w:rPr>
        <w:t>Large yearly fluctuations over yearly average</w:t>
      </w:r>
    </w:p>
    <w:p w14:paraId="38BD2014" w14:textId="77777777" w:rsidR="00A5456C" w:rsidRPr="00677044" w:rsidRDefault="00A5456C" w:rsidP="00A5456C">
      <w:pPr>
        <w:rPr>
          <w:lang w:val="en-US"/>
        </w:rPr>
      </w:pPr>
    </w:p>
    <w:p w14:paraId="4A8463D3" w14:textId="77777777" w:rsidR="00A5456C" w:rsidRPr="00677044" w:rsidRDefault="00A5456C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3</w:t>
      </w:r>
    </w:p>
    <w:p w14:paraId="53F67735" w14:textId="26BF220E" w:rsidR="00A5456C" w:rsidRPr="00677044" w:rsidRDefault="003014A6" w:rsidP="00A5456C">
      <w:pPr>
        <w:pStyle w:val="ListParagraph"/>
        <w:numPr>
          <w:ilvl w:val="0"/>
          <w:numId w:val="9"/>
        </w:numPr>
        <w:rPr>
          <w:lang w:val="en-US"/>
        </w:rPr>
      </w:pPr>
      <w:r w:rsidRPr="00677044">
        <w:rPr>
          <w:lang w:val="en-US"/>
        </w:rPr>
        <w:t>East-West division of Europe</w:t>
      </w:r>
    </w:p>
    <w:p w14:paraId="31481920" w14:textId="26687AEC" w:rsidR="00A5456C" w:rsidRPr="00677044" w:rsidRDefault="003014A6" w:rsidP="00A5456C">
      <w:pPr>
        <w:pStyle w:val="ListParagraph"/>
        <w:numPr>
          <w:ilvl w:val="0"/>
          <w:numId w:val="9"/>
        </w:numPr>
        <w:rPr>
          <w:lang w:val="en-US"/>
        </w:rPr>
      </w:pPr>
      <w:r w:rsidRPr="00677044">
        <w:rPr>
          <w:lang w:val="en-US"/>
        </w:rPr>
        <w:t>Strong daily</w:t>
      </w:r>
      <w:r w:rsidR="00CE3340" w:rsidRPr="00677044">
        <w:rPr>
          <w:lang w:val="en-US"/>
        </w:rPr>
        <w:t xml:space="preserve"> frequency and weak half-daily frequency</w:t>
      </w:r>
    </w:p>
    <w:p w14:paraId="35F8B78B" w14:textId="23000711" w:rsidR="00A5456C" w:rsidRPr="00677044" w:rsidRDefault="00CE3340" w:rsidP="00A5456C">
      <w:pPr>
        <w:pStyle w:val="ListParagraph"/>
        <w:numPr>
          <w:ilvl w:val="0"/>
          <w:numId w:val="9"/>
        </w:numPr>
        <w:rPr>
          <w:lang w:val="en-US"/>
        </w:rPr>
      </w:pPr>
      <w:r w:rsidRPr="00677044">
        <w:rPr>
          <w:lang w:val="en-US"/>
        </w:rPr>
        <w:t>Minor daily pattern with peak at noon (12-14)</w:t>
      </w:r>
    </w:p>
    <w:p w14:paraId="250601AA" w14:textId="77777777" w:rsidR="00662E35" w:rsidRPr="00677044" w:rsidRDefault="00662E35" w:rsidP="00662E35">
      <w:pPr>
        <w:pStyle w:val="ListParagraph"/>
        <w:numPr>
          <w:ilvl w:val="0"/>
          <w:numId w:val="9"/>
        </w:numPr>
        <w:rPr>
          <w:lang w:val="en-US"/>
        </w:rPr>
      </w:pPr>
      <w:r w:rsidRPr="00677044">
        <w:rPr>
          <w:lang w:val="en-US"/>
        </w:rPr>
        <w:t>Large fluctuations over yearly average</w:t>
      </w:r>
    </w:p>
    <w:p w14:paraId="76DC3CC4" w14:textId="19312328" w:rsidR="00695517" w:rsidRPr="00677044" w:rsidRDefault="00695517" w:rsidP="00695517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4</w:t>
      </w:r>
    </w:p>
    <w:p w14:paraId="7A14281B" w14:textId="19C43A75" w:rsidR="00695517" w:rsidRPr="00677044" w:rsidRDefault="00061921" w:rsidP="00695517">
      <w:pPr>
        <w:pStyle w:val="ListParagraph"/>
        <w:numPr>
          <w:ilvl w:val="0"/>
          <w:numId w:val="25"/>
        </w:numPr>
        <w:rPr>
          <w:lang w:val="en-US"/>
        </w:rPr>
      </w:pPr>
      <w:r w:rsidRPr="00677044">
        <w:rPr>
          <w:lang w:val="en-US"/>
        </w:rPr>
        <w:t>Central Europe being negative while rest of Europe is positive</w:t>
      </w:r>
    </w:p>
    <w:p w14:paraId="72538C37" w14:textId="1640EEE4" w:rsidR="00695517" w:rsidRPr="00677044" w:rsidRDefault="00662E35" w:rsidP="00695517">
      <w:pPr>
        <w:pStyle w:val="ListParagraph"/>
        <w:numPr>
          <w:ilvl w:val="0"/>
          <w:numId w:val="25"/>
        </w:numPr>
        <w:rPr>
          <w:lang w:val="en-US"/>
        </w:rPr>
      </w:pPr>
      <w:r w:rsidRPr="00677044">
        <w:rPr>
          <w:lang w:val="en-US"/>
        </w:rPr>
        <w:t>No obvious dominating frequencies</w:t>
      </w:r>
    </w:p>
    <w:p w14:paraId="0A37164A" w14:textId="2D68DDD4" w:rsidR="00695517" w:rsidRPr="00677044" w:rsidRDefault="00662E35" w:rsidP="00695517">
      <w:pPr>
        <w:pStyle w:val="ListParagraph"/>
        <w:numPr>
          <w:ilvl w:val="0"/>
          <w:numId w:val="25"/>
        </w:numPr>
        <w:rPr>
          <w:lang w:val="en-US"/>
        </w:rPr>
      </w:pPr>
      <w:r w:rsidRPr="00677044">
        <w:rPr>
          <w:lang w:val="en-US"/>
        </w:rPr>
        <w:t>No obvious daily average pattern and peaks</w:t>
      </w:r>
    </w:p>
    <w:p w14:paraId="21389604" w14:textId="234CE162" w:rsidR="00695517" w:rsidRPr="00677044" w:rsidRDefault="00662E35" w:rsidP="00662E35">
      <w:pPr>
        <w:pStyle w:val="ListParagraph"/>
        <w:numPr>
          <w:ilvl w:val="0"/>
          <w:numId w:val="25"/>
        </w:numPr>
        <w:rPr>
          <w:lang w:val="en-US"/>
        </w:rPr>
      </w:pPr>
      <w:r w:rsidRPr="00677044">
        <w:rPr>
          <w:lang w:val="en-US"/>
        </w:rPr>
        <w:t>Large fluctuations over yearly average</w:t>
      </w:r>
    </w:p>
    <w:p w14:paraId="0D1E693C" w14:textId="5F34250B" w:rsidR="00695517" w:rsidRPr="00677044" w:rsidRDefault="00695517" w:rsidP="00695517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5</w:t>
      </w:r>
    </w:p>
    <w:p w14:paraId="62B7E302" w14:textId="676076D2" w:rsidR="00695517" w:rsidRPr="00677044" w:rsidRDefault="00662E35" w:rsidP="00695517">
      <w:pPr>
        <w:pStyle w:val="ListParagraph"/>
        <w:numPr>
          <w:ilvl w:val="0"/>
          <w:numId w:val="26"/>
        </w:numPr>
        <w:rPr>
          <w:lang w:val="en-US"/>
        </w:rPr>
      </w:pPr>
      <w:r w:rsidRPr="00677044">
        <w:rPr>
          <w:lang w:val="en-US"/>
        </w:rPr>
        <w:t>No obvious pattern across Europe, but with Spain and Portugal being larges in magnitude</w:t>
      </w:r>
    </w:p>
    <w:p w14:paraId="438CB71E" w14:textId="238EE16E" w:rsidR="00695517" w:rsidRPr="00677044" w:rsidRDefault="00662E35" w:rsidP="00695517">
      <w:pPr>
        <w:pStyle w:val="ListParagraph"/>
        <w:numPr>
          <w:ilvl w:val="0"/>
          <w:numId w:val="26"/>
        </w:numPr>
        <w:rPr>
          <w:lang w:val="en-US"/>
        </w:rPr>
      </w:pPr>
      <w:r w:rsidRPr="00677044">
        <w:rPr>
          <w:lang w:val="en-US"/>
        </w:rPr>
        <w:t xml:space="preserve">Strong daily frequency with semi-strong half-daily </w:t>
      </w:r>
      <w:r w:rsidR="00371818" w:rsidRPr="00677044">
        <w:rPr>
          <w:lang w:val="en-US"/>
        </w:rPr>
        <w:t>frequency</w:t>
      </w:r>
    </w:p>
    <w:p w14:paraId="0859C940" w14:textId="57B43B97" w:rsidR="00695517" w:rsidRPr="00677044" w:rsidRDefault="00371818" w:rsidP="00695517">
      <w:pPr>
        <w:pStyle w:val="ListParagraph"/>
        <w:numPr>
          <w:ilvl w:val="0"/>
          <w:numId w:val="26"/>
        </w:numPr>
        <w:rPr>
          <w:lang w:val="en-US"/>
        </w:rPr>
      </w:pPr>
      <w:r w:rsidRPr="00677044">
        <w:rPr>
          <w:lang w:val="en-US"/>
        </w:rPr>
        <w:t>Slight average daily peak at late afternoon/early evening</w:t>
      </w:r>
    </w:p>
    <w:p w14:paraId="406529FB" w14:textId="569D194C" w:rsidR="00695517" w:rsidRPr="00677044" w:rsidRDefault="004D76EF" w:rsidP="00695517">
      <w:pPr>
        <w:pStyle w:val="ListParagraph"/>
        <w:numPr>
          <w:ilvl w:val="0"/>
          <w:numId w:val="26"/>
        </w:numPr>
        <w:rPr>
          <w:lang w:val="en-US"/>
        </w:rPr>
      </w:pPr>
      <w:r w:rsidRPr="00677044">
        <w:rPr>
          <w:lang w:val="en-US"/>
        </w:rPr>
        <w:t>Small fluctuations over yearly average</w:t>
      </w:r>
    </w:p>
    <w:p w14:paraId="6E7DFD7F" w14:textId="7748895E" w:rsidR="00695517" w:rsidRPr="00677044" w:rsidRDefault="00695517" w:rsidP="00695517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6</w:t>
      </w:r>
    </w:p>
    <w:p w14:paraId="7272DD8E" w14:textId="6875B70E" w:rsidR="00695517" w:rsidRPr="00677044" w:rsidRDefault="004D76EF" w:rsidP="00695517">
      <w:pPr>
        <w:pStyle w:val="ListParagraph"/>
        <w:numPr>
          <w:ilvl w:val="0"/>
          <w:numId w:val="27"/>
        </w:numPr>
        <w:rPr>
          <w:lang w:val="en-US"/>
        </w:rPr>
      </w:pPr>
      <w:r w:rsidRPr="00677044">
        <w:rPr>
          <w:lang w:val="en-US"/>
        </w:rPr>
        <w:t>No obvious division across Europe</w:t>
      </w:r>
    </w:p>
    <w:p w14:paraId="3BAA8A7F" w14:textId="4BA25488" w:rsidR="00695517" w:rsidRPr="00677044" w:rsidRDefault="004D76EF" w:rsidP="00695517">
      <w:pPr>
        <w:pStyle w:val="ListParagraph"/>
        <w:numPr>
          <w:ilvl w:val="0"/>
          <w:numId w:val="27"/>
        </w:numPr>
        <w:rPr>
          <w:lang w:val="en-US"/>
        </w:rPr>
      </w:pPr>
      <w:r w:rsidRPr="00677044">
        <w:rPr>
          <w:lang w:val="en-US"/>
        </w:rPr>
        <w:t>No obvious dominating frequencies</w:t>
      </w:r>
    </w:p>
    <w:p w14:paraId="188FF1FF" w14:textId="1B9ED012" w:rsidR="00695517" w:rsidRPr="00677044" w:rsidRDefault="004D76EF" w:rsidP="00695517">
      <w:pPr>
        <w:pStyle w:val="ListParagraph"/>
        <w:numPr>
          <w:ilvl w:val="0"/>
          <w:numId w:val="27"/>
        </w:numPr>
        <w:rPr>
          <w:lang w:val="en-US"/>
        </w:rPr>
      </w:pPr>
      <w:r w:rsidRPr="00677044">
        <w:rPr>
          <w:lang w:val="en-US"/>
        </w:rPr>
        <w:t>No obvious average daily pattern</w:t>
      </w:r>
    </w:p>
    <w:p w14:paraId="3B9B6ED2" w14:textId="4F6C9FCD" w:rsidR="00695517" w:rsidRPr="00677044" w:rsidRDefault="004D76EF" w:rsidP="00695517">
      <w:pPr>
        <w:pStyle w:val="ListParagraph"/>
        <w:numPr>
          <w:ilvl w:val="0"/>
          <w:numId w:val="27"/>
        </w:numPr>
        <w:rPr>
          <w:lang w:val="en-US"/>
        </w:rPr>
      </w:pPr>
      <w:r w:rsidRPr="00677044">
        <w:rPr>
          <w:lang w:val="en-US"/>
        </w:rPr>
        <w:t>No obvious yearly average pattern and with small fluctuations</w:t>
      </w:r>
    </w:p>
    <w:p w14:paraId="2A10283F" w14:textId="77777777" w:rsidR="00695517" w:rsidRPr="00677044" w:rsidRDefault="00695517" w:rsidP="00695517">
      <w:pPr>
        <w:rPr>
          <w:lang w:val="en-US"/>
        </w:rPr>
      </w:pPr>
    </w:p>
    <w:p w14:paraId="3EB71FAA" w14:textId="77777777" w:rsidR="00CC54EA" w:rsidRPr="00677044" w:rsidRDefault="00CC54EA">
      <w:pPr>
        <w:rPr>
          <w:lang w:val="en-US"/>
        </w:rPr>
      </w:pPr>
      <w:r w:rsidRPr="00677044">
        <w:rPr>
          <w:lang w:val="en-US"/>
        </w:rPr>
        <w:br w:type="page"/>
      </w:r>
    </w:p>
    <w:p w14:paraId="31FF7219" w14:textId="10A25582" w:rsidR="00A5456C" w:rsidRPr="00677044" w:rsidRDefault="00CC54EA" w:rsidP="00CC54E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677044">
        <w:rPr>
          <w:color w:val="auto"/>
          <w:lang w:val="en-US"/>
        </w:rPr>
        <w:lastRenderedPageBreak/>
        <w:t xml:space="preserve">Heating Analysis - </w:t>
      </w:r>
      <w:r w:rsidR="00A5456C" w:rsidRPr="00677044">
        <w:rPr>
          <w:color w:val="auto"/>
          <w:lang w:val="en-US"/>
        </w:rPr>
        <w:t>Nodal Prices</w:t>
      </w:r>
    </w:p>
    <w:p w14:paraId="2FC8E7F3" w14:textId="77777777" w:rsidR="00A5456C" w:rsidRPr="00677044" w:rsidRDefault="00A5456C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1</w:t>
      </w:r>
    </w:p>
    <w:p w14:paraId="497717F7" w14:textId="108D5DC6" w:rsidR="00A5456C" w:rsidRPr="00677044" w:rsidRDefault="0063537F" w:rsidP="00A5456C">
      <w:pPr>
        <w:pStyle w:val="ListParagraph"/>
        <w:numPr>
          <w:ilvl w:val="0"/>
          <w:numId w:val="19"/>
        </w:numPr>
        <w:rPr>
          <w:lang w:val="en-US"/>
        </w:rPr>
      </w:pPr>
      <w:r w:rsidRPr="00677044">
        <w:rPr>
          <w:lang w:val="en-US"/>
        </w:rPr>
        <w:t>Monopole across Europe</w:t>
      </w:r>
    </w:p>
    <w:p w14:paraId="78DF2B87" w14:textId="772DB9E7" w:rsidR="00A5456C" w:rsidRPr="00677044" w:rsidRDefault="0063537F" w:rsidP="00A5456C">
      <w:pPr>
        <w:pStyle w:val="ListParagraph"/>
        <w:numPr>
          <w:ilvl w:val="0"/>
          <w:numId w:val="19"/>
        </w:numPr>
        <w:rPr>
          <w:lang w:val="en-US"/>
        </w:rPr>
      </w:pPr>
      <w:r w:rsidRPr="00677044">
        <w:rPr>
          <w:lang w:val="en-US"/>
        </w:rPr>
        <w:t xml:space="preserve">No dominating frequencies, besides a </w:t>
      </w:r>
      <w:r w:rsidR="00B54047" w:rsidRPr="00677044">
        <w:rPr>
          <w:lang w:val="en-US"/>
        </w:rPr>
        <w:t>yearly frequency which is difficult to confirm since the data is only over the course of a single year.</w:t>
      </w:r>
    </w:p>
    <w:p w14:paraId="2495E137" w14:textId="46BEDE42" w:rsidR="00A5456C" w:rsidRPr="00677044" w:rsidRDefault="00B54047" w:rsidP="00A5456C">
      <w:pPr>
        <w:pStyle w:val="ListParagraph"/>
        <w:numPr>
          <w:ilvl w:val="0"/>
          <w:numId w:val="19"/>
        </w:numPr>
        <w:rPr>
          <w:lang w:val="en-US"/>
        </w:rPr>
      </w:pPr>
      <w:r w:rsidRPr="00677044">
        <w:rPr>
          <w:lang w:val="en-US"/>
        </w:rPr>
        <w:t>Small</w:t>
      </w:r>
      <w:r w:rsidR="00F61231" w:rsidRPr="00677044">
        <w:rPr>
          <w:lang w:val="en-US"/>
        </w:rPr>
        <w:t xml:space="preserve"> peaks for daily average plot with peak at noon (11-13)</w:t>
      </w:r>
    </w:p>
    <w:p w14:paraId="01491274" w14:textId="23A065EC" w:rsidR="00A5456C" w:rsidRPr="00677044" w:rsidRDefault="00C82285" w:rsidP="00A5456C">
      <w:pPr>
        <w:pStyle w:val="ListParagraph"/>
        <w:numPr>
          <w:ilvl w:val="0"/>
          <w:numId w:val="19"/>
        </w:numPr>
        <w:rPr>
          <w:lang w:val="en-US"/>
        </w:rPr>
      </w:pPr>
      <w:r w:rsidRPr="00677044">
        <w:rPr>
          <w:lang w:val="en-US"/>
        </w:rPr>
        <w:t>Clear seasonal pattern</w:t>
      </w:r>
      <w:r w:rsidR="00E41283" w:rsidRPr="00677044">
        <w:rPr>
          <w:lang w:val="en-US"/>
        </w:rPr>
        <w:t xml:space="preserve"> between winter and summer</w:t>
      </w:r>
      <w:r w:rsidRPr="00677044">
        <w:rPr>
          <w:lang w:val="en-US"/>
        </w:rPr>
        <w:t xml:space="preserve"> for the yearly average plot</w:t>
      </w:r>
    </w:p>
    <w:p w14:paraId="6B5593A0" w14:textId="77777777" w:rsidR="00A5456C" w:rsidRPr="00677044" w:rsidRDefault="00A5456C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2</w:t>
      </w:r>
    </w:p>
    <w:p w14:paraId="4D0D56C3" w14:textId="29C4E2CE" w:rsidR="00A5456C" w:rsidRPr="00677044" w:rsidRDefault="00E41283" w:rsidP="00A5456C">
      <w:pPr>
        <w:pStyle w:val="ListParagraph"/>
        <w:numPr>
          <w:ilvl w:val="0"/>
          <w:numId w:val="20"/>
        </w:numPr>
        <w:rPr>
          <w:lang w:val="en-US"/>
        </w:rPr>
      </w:pPr>
      <w:r w:rsidRPr="00677044">
        <w:rPr>
          <w:lang w:val="en-US"/>
        </w:rPr>
        <w:t>North-South division between Europe</w:t>
      </w:r>
    </w:p>
    <w:p w14:paraId="13C662F7" w14:textId="431BF0E4" w:rsidR="00A5456C" w:rsidRPr="00677044" w:rsidRDefault="00973D9A" w:rsidP="00A5456C">
      <w:pPr>
        <w:pStyle w:val="ListParagraph"/>
        <w:numPr>
          <w:ilvl w:val="0"/>
          <w:numId w:val="20"/>
        </w:numPr>
        <w:rPr>
          <w:lang w:val="en-US"/>
        </w:rPr>
      </w:pPr>
      <w:r w:rsidRPr="00677044">
        <w:rPr>
          <w:lang w:val="en-US"/>
        </w:rPr>
        <w:t>No dominant frequency</w:t>
      </w:r>
    </w:p>
    <w:p w14:paraId="3CCF5554" w14:textId="0EE63385" w:rsidR="00A5456C" w:rsidRPr="00677044" w:rsidRDefault="00973D9A" w:rsidP="00A5456C">
      <w:pPr>
        <w:pStyle w:val="ListParagraph"/>
        <w:numPr>
          <w:ilvl w:val="0"/>
          <w:numId w:val="20"/>
        </w:numPr>
        <w:rPr>
          <w:lang w:val="en-US"/>
        </w:rPr>
      </w:pPr>
      <w:r w:rsidRPr="00677044">
        <w:rPr>
          <w:lang w:val="en-US"/>
        </w:rPr>
        <w:t>Small daily average fluctuation with a very slight peak at</w:t>
      </w:r>
      <w:r w:rsidR="00D07A34" w:rsidRPr="00677044">
        <w:rPr>
          <w:lang w:val="en-US"/>
        </w:rPr>
        <w:t xml:space="preserve"> 8-10</w:t>
      </w:r>
    </w:p>
    <w:p w14:paraId="54F03356" w14:textId="06679A37" w:rsidR="00A5456C" w:rsidRPr="00677044" w:rsidRDefault="00D07A34" w:rsidP="00A5456C">
      <w:pPr>
        <w:pStyle w:val="ListParagraph"/>
        <w:numPr>
          <w:ilvl w:val="0"/>
          <w:numId w:val="20"/>
        </w:numPr>
        <w:rPr>
          <w:lang w:val="en-US"/>
        </w:rPr>
      </w:pPr>
      <w:r w:rsidRPr="00677044">
        <w:rPr>
          <w:lang w:val="en-US"/>
        </w:rPr>
        <w:t xml:space="preserve">Large fluctuation in wither months with stagnation </w:t>
      </w:r>
      <w:r w:rsidR="001F6A8E" w:rsidRPr="00677044">
        <w:rPr>
          <w:lang w:val="en-US"/>
        </w:rPr>
        <w:t>during summer months</w:t>
      </w:r>
    </w:p>
    <w:p w14:paraId="1DEE4ECC" w14:textId="77777777" w:rsidR="00A5456C" w:rsidRPr="00677044" w:rsidRDefault="00A5456C" w:rsidP="00CC54EA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3</w:t>
      </w:r>
    </w:p>
    <w:p w14:paraId="5A51B8CE" w14:textId="2A0E7CA8" w:rsidR="00A5456C" w:rsidRPr="00677044" w:rsidRDefault="00421320" w:rsidP="00A5456C">
      <w:pPr>
        <w:pStyle w:val="ListParagraph"/>
        <w:numPr>
          <w:ilvl w:val="0"/>
          <w:numId w:val="21"/>
        </w:numPr>
        <w:rPr>
          <w:lang w:val="en-US"/>
        </w:rPr>
      </w:pPr>
      <w:r w:rsidRPr="00677044">
        <w:rPr>
          <w:lang w:val="en-US"/>
        </w:rPr>
        <w:t xml:space="preserve">Tri-division of Europe with North and South being </w:t>
      </w:r>
      <w:r w:rsidR="006C014C" w:rsidRPr="00677044">
        <w:rPr>
          <w:lang w:val="en-US"/>
        </w:rPr>
        <w:t>negative</w:t>
      </w:r>
      <w:r w:rsidRPr="00677044">
        <w:rPr>
          <w:lang w:val="en-US"/>
        </w:rPr>
        <w:t>, while central Europe being</w:t>
      </w:r>
      <w:r w:rsidR="006C014C" w:rsidRPr="00677044">
        <w:rPr>
          <w:lang w:val="en-US"/>
        </w:rPr>
        <w:t xml:space="preserve"> positive</w:t>
      </w:r>
    </w:p>
    <w:p w14:paraId="0C2BA8BB" w14:textId="18CA8E04" w:rsidR="00A5456C" w:rsidRPr="00677044" w:rsidRDefault="006C014C" w:rsidP="00A5456C">
      <w:pPr>
        <w:pStyle w:val="ListParagraph"/>
        <w:numPr>
          <w:ilvl w:val="0"/>
          <w:numId w:val="21"/>
        </w:numPr>
        <w:rPr>
          <w:lang w:val="en-US"/>
        </w:rPr>
      </w:pPr>
      <w:r w:rsidRPr="00677044">
        <w:rPr>
          <w:lang w:val="en-US"/>
        </w:rPr>
        <w:t>Weak daily frequency</w:t>
      </w:r>
    </w:p>
    <w:p w14:paraId="01F4C503" w14:textId="69ECF609" w:rsidR="00A5456C" w:rsidRPr="00677044" w:rsidRDefault="006C014C" w:rsidP="00A5456C">
      <w:pPr>
        <w:pStyle w:val="ListParagraph"/>
        <w:numPr>
          <w:ilvl w:val="0"/>
          <w:numId w:val="21"/>
        </w:numPr>
        <w:rPr>
          <w:lang w:val="en-US"/>
        </w:rPr>
      </w:pPr>
      <w:r w:rsidRPr="00677044">
        <w:rPr>
          <w:lang w:val="en-US"/>
        </w:rPr>
        <w:t>No</w:t>
      </w:r>
      <w:r w:rsidR="00D836B2" w:rsidRPr="00677044">
        <w:rPr>
          <w:lang w:val="en-US"/>
        </w:rPr>
        <w:t xml:space="preserve"> obvious pattern for daily</w:t>
      </w:r>
      <w:r w:rsidR="00A14A67" w:rsidRPr="00677044">
        <w:rPr>
          <w:lang w:val="en-US"/>
        </w:rPr>
        <w:t xml:space="preserve"> average plot</w:t>
      </w:r>
    </w:p>
    <w:p w14:paraId="3C7B4DE7" w14:textId="030B7695" w:rsidR="00695517" w:rsidRPr="00677044" w:rsidRDefault="00A14A67" w:rsidP="00695517">
      <w:pPr>
        <w:pStyle w:val="ListParagraph"/>
        <w:numPr>
          <w:ilvl w:val="0"/>
          <w:numId w:val="21"/>
        </w:numPr>
        <w:rPr>
          <w:lang w:val="en-US"/>
        </w:rPr>
      </w:pPr>
      <w:r w:rsidRPr="00677044">
        <w:rPr>
          <w:lang w:val="en-US"/>
        </w:rPr>
        <w:t>Large fluctuations during winter months, while stagnant during summer months, for yearly average plot</w:t>
      </w:r>
    </w:p>
    <w:p w14:paraId="60A9D37C" w14:textId="34DA2478" w:rsidR="005737AC" w:rsidRPr="00677044" w:rsidRDefault="005737AC" w:rsidP="005737AC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4</w:t>
      </w:r>
    </w:p>
    <w:p w14:paraId="6E233474" w14:textId="06B3AD6D" w:rsidR="005737AC" w:rsidRPr="00677044" w:rsidRDefault="00A14A67" w:rsidP="005737AC">
      <w:pPr>
        <w:pStyle w:val="ListParagraph"/>
        <w:numPr>
          <w:ilvl w:val="0"/>
          <w:numId w:val="29"/>
        </w:numPr>
        <w:rPr>
          <w:lang w:val="en-US"/>
        </w:rPr>
      </w:pPr>
      <w:r w:rsidRPr="00677044">
        <w:rPr>
          <w:lang w:val="en-US"/>
        </w:rPr>
        <w:t>East-West division of Europe</w:t>
      </w:r>
    </w:p>
    <w:p w14:paraId="57A0425F" w14:textId="1111AAC2" w:rsidR="005737AC" w:rsidRPr="00677044" w:rsidRDefault="00DF32FA" w:rsidP="005737AC">
      <w:pPr>
        <w:pStyle w:val="ListParagraph"/>
        <w:numPr>
          <w:ilvl w:val="0"/>
          <w:numId w:val="29"/>
        </w:numPr>
        <w:rPr>
          <w:lang w:val="en-US"/>
        </w:rPr>
      </w:pPr>
      <w:r w:rsidRPr="00677044">
        <w:rPr>
          <w:lang w:val="en-US"/>
        </w:rPr>
        <w:t>Two semi-weak daily and half-daily frequencies</w:t>
      </w:r>
    </w:p>
    <w:p w14:paraId="6CA233D3" w14:textId="77777777" w:rsidR="00DF32FA" w:rsidRPr="00677044" w:rsidRDefault="00DF32FA" w:rsidP="00DF32FA">
      <w:pPr>
        <w:pStyle w:val="ListParagraph"/>
        <w:numPr>
          <w:ilvl w:val="0"/>
          <w:numId w:val="29"/>
        </w:numPr>
        <w:rPr>
          <w:lang w:val="en-US"/>
        </w:rPr>
      </w:pPr>
      <w:r w:rsidRPr="00677044">
        <w:rPr>
          <w:lang w:val="en-US"/>
        </w:rPr>
        <w:t>No obvious pattern for daily average plot</w:t>
      </w:r>
    </w:p>
    <w:p w14:paraId="6472A732" w14:textId="2EE6FD1C" w:rsidR="005737AC" w:rsidRPr="00677044" w:rsidRDefault="00DF32FA" w:rsidP="005737AC">
      <w:pPr>
        <w:pStyle w:val="ListParagraph"/>
        <w:numPr>
          <w:ilvl w:val="0"/>
          <w:numId w:val="29"/>
        </w:numPr>
        <w:rPr>
          <w:lang w:val="en-US"/>
        </w:rPr>
      </w:pPr>
      <w:r w:rsidRPr="00677044">
        <w:rPr>
          <w:lang w:val="en-US"/>
        </w:rPr>
        <w:t>Large fluctuations during winter months, while stagnant during summer months, for yearly average plot</w:t>
      </w:r>
    </w:p>
    <w:p w14:paraId="47AA4572" w14:textId="77777777" w:rsidR="005737AC" w:rsidRPr="00677044" w:rsidRDefault="005737AC" w:rsidP="005737AC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5</w:t>
      </w:r>
    </w:p>
    <w:p w14:paraId="6A36FF6D" w14:textId="18BC1085" w:rsidR="005737AC" w:rsidRPr="00677044" w:rsidRDefault="00DF32FA" w:rsidP="005737AC">
      <w:pPr>
        <w:pStyle w:val="ListParagraph"/>
        <w:numPr>
          <w:ilvl w:val="0"/>
          <w:numId w:val="28"/>
        </w:numPr>
        <w:rPr>
          <w:lang w:val="en-US"/>
        </w:rPr>
      </w:pPr>
      <w:r w:rsidRPr="00677044">
        <w:rPr>
          <w:lang w:val="en-US"/>
        </w:rPr>
        <w:t>No obvious pattern across Europe</w:t>
      </w:r>
    </w:p>
    <w:p w14:paraId="5AF1F0B5" w14:textId="6F6A035A" w:rsidR="005737AC" w:rsidRPr="00677044" w:rsidRDefault="00DF32FA" w:rsidP="005737AC">
      <w:pPr>
        <w:pStyle w:val="ListParagraph"/>
        <w:numPr>
          <w:ilvl w:val="0"/>
          <w:numId w:val="28"/>
        </w:numPr>
        <w:rPr>
          <w:lang w:val="en-US"/>
        </w:rPr>
      </w:pPr>
      <w:r w:rsidRPr="00677044">
        <w:rPr>
          <w:lang w:val="en-US"/>
        </w:rPr>
        <w:t>Semi-weak daily frequency</w:t>
      </w:r>
    </w:p>
    <w:p w14:paraId="6B6DDB09" w14:textId="77777777" w:rsidR="00DF32FA" w:rsidRPr="00677044" w:rsidRDefault="00DF32FA" w:rsidP="00DF32FA">
      <w:pPr>
        <w:pStyle w:val="ListParagraph"/>
        <w:numPr>
          <w:ilvl w:val="0"/>
          <w:numId w:val="28"/>
        </w:numPr>
        <w:rPr>
          <w:lang w:val="en-US"/>
        </w:rPr>
      </w:pPr>
      <w:r w:rsidRPr="00677044">
        <w:rPr>
          <w:lang w:val="en-US"/>
        </w:rPr>
        <w:t>No obvious pattern for daily average plot</w:t>
      </w:r>
    </w:p>
    <w:p w14:paraId="27400D36" w14:textId="60994202" w:rsidR="005737AC" w:rsidRPr="00677044" w:rsidRDefault="00DF32FA" w:rsidP="005737AC">
      <w:pPr>
        <w:pStyle w:val="ListParagraph"/>
        <w:numPr>
          <w:ilvl w:val="0"/>
          <w:numId w:val="28"/>
        </w:numPr>
        <w:rPr>
          <w:lang w:val="en-US"/>
        </w:rPr>
      </w:pPr>
      <w:r w:rsidRPr="00677044">
        <w:rPr>
          <w:lang w:val="en-US"/>
        </w:rPr>
        <w:t>Large fluctuations during winter months, while stagnant during summer months, for yearly average plot</w:t>
      </w:r>
    </w:p>
    <w:p w14:paraId="5F479CF8" w14:textId="77777777" w:rsidR="005737AC" w:rsidRPr="00677044" w:rsidRDefault="005737AC" w:rsidP="005737AC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Principal Component 6</w:t>
      </w:r>
    </w:p>
    <w:p w14:paraId="595DB374" w14:textId="43EE48E6" w:rsidR="005737AC" w:rsidRPr="00677044" w:rsidRDefault="00F752D9" w:rsidP="005737AC">
      <w:pPr>
        <w:pStyle w:val="ListParagraph"/>
        <w:numPr>
          <w:ilvl w:val="0"/>
          <w:numId w:val="30"/>
        </w:numPr>
        <w:rPr>
          <w:lang w:val="en-US"/>
        </w:rPr>
      </w:pPr>
      <w:r w:rsidRPr="00677044">
        <w:rPr>
          <w:lang w:val="en-US"/>
        </w:rPr>
        <w:t>Norway and Sweden being dominant</w:t>
      </w:r>
      <w:r w:rsidR="00710A2B" w:rsidRPr="00677044">
        <w:rPr>
          <w:lang w:val="en-US"/>
        </w:rPr>
        <w:t>, while no real pattern for rest of Europe</w:t>
      </w:r>
    </w:p>
    <w:p w14:paraId="7ABA4F6A" w14:textId="0AF0B429" w:rsidR="005737AC" w:rsidRPr="00677044" w:rsidRDefault="00D80556" w:rsidP="005737AC">
      <w:pPr>
        <w:pStyle w:val="ListParagraph"/>
        <w:numPr>
          <w:ilvl w:val="0"/>
          <w:numId w:val="30"/>
        </w:numPr>
        <w:rPr>
          <w:lang w:val="en-US"/>
        </w:rPr>
      </w:pPr>
      <w:r w:rsidRPr="00677044">
        <w:rPr>
          <w:lang w:val="en-US"/>
        </w:rPr>
        <w:t>No dominant frequencies</w:t>
      </w:r>
    </w:p>
    <w:p w14:paraId="2B138C75" w14:textId="77777777" w:rsidR="00710A2B" w:rsidRPr="00677044" w:rsidRDefault="00710A2B" w:rsidP="00710A2B">
      <w:pPr>
        <w:pStyle w:val="ListParagraph"/>
        <w:numPr>
          <w:ilvl w:val="0"/>
          <w:numId w:val="30"/>
        </w:numPr>
        <w:rPr>
          <w:lang w:val="en-US"/>
        </w:rPr>
      </w:pPr>
      <w:r w:rsidRPr="00677044">
        <w:rPr>
          <w:lang w:val="en-US"/>
        </w:rPr>
        <w:t>No obvious pattern for daily average plot</w:t>
      </w:r>
    </w:p>
    <w:p w14:paraId="7483A1DE" w14:textId="23F3574D" w:rsidR="005737AC" w:rsidRPr="00677044" w:rsidRDefault="00710A2B" w:rsidP="005737AC">
      <w:pPr>
        <w:pStyle w:val="ListParagraph"/>
        <w:numPr>
          <w:ilvl w:val="0"/>
          <w:numId w:val="30"/>
        </w:numPr>
        <w:rPr>
          <w:lang w:val="en-US"/>
        </w:rPr>
      </w:pPr>
      <w:r w:rsidRPr="00677044">
        <w:rPr>
          <w:lang w:val="en-US"/>
        </w:rPr>
        <w:t>Large fluctuations during winter months, while stagnant during summer months, for yearly average plot</w:t>
      </w:r>
    </w:p>
    <w:p w14:paraId="176FF493" w14:textId="77777777" w:rsidR="005C018E" w:rsidRPr="00677044" w:rsidRDefault="005C018E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677044">
        <w:rPr>
          <w:lang w:val="en-US"/>
        </w:rPr>
        <w:br w:type="page"/>
      </w:r>
    </w:p>
    <w:p w14:paraId="2136F5E6" w14:textId="447A0072" w:rsidR="005C018E" w:rsidRPr="00677044" w:rsidRDefault="005C018E" w:rsidP="005C018E">
      <w:pPr>
        <w:pStyle w:val="Heading1"/>
        <w:rPr>
          <w:color w:val="auto"/>
          <w:lang w:val="en-US"/>
        </w:rPr>
      </w:pPr>
      <w:r w:rsidRPr="00677044">
        <w:rPr>
          <w:color w:val="auto"/>
          <w:lang w:val="en-US"/>
        </w:rPr>
        <w:lastRenderedPageBreak/>
        <w:t>Coherence</w:t>
      </w:r>
    </w:p>
    <w:p w14:paraId="36820849" w14:textId="38079814" w:rsidR="005C018E" w:rsidRPr="00677044" w:rsidRDefault="005C018E" w:rsidP="005C018E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Elec Mismatch</w:t>
      </w:r>
      <w:r w:rsidR="00B12029" w:rsidRPr="00677044">
        <w:rPr>
          <w:color w:val="auto"/>
          <w:lang w:val="en-US"/>
        </w:rPr>
        <w:t xml:space="preserve"> (EM)</w:t>
      </w:r>
      <w:r w:rsidRPr="00677044">
        <w:rPr>
          <w:color w:val="auto"/>
          <w:lang w:val="en-US"/>
        </w:rPr>
        <w:t xml:space="preserve"> vs Elec NP</w:t>
      </w:r>
      <w:r w:rsidR="00B12029" w:rsidRPr="00677044">
        <w:rPr>
          <w:color w:val="auto"/>
          <w:lang w:val="en-US"/>
        </w:rPr>
        <w:t xml:space="preserve"> (ENP)</w:t>
      </w:r>
    </w:p>
    <w:p w14:paraId="7A6217BE" w14:textId="55BEFB87" w:rsidR="005C018E" w:rsidRPr="00677044" w:rsidRDefault="00442523" w:rsidP="005C018E">
      <w:pPr>
        <w:pStyle w:val="ListParagraph"/>
        <w:numPr>
          <w:ilvl w:val="0"/>
          <w:numId w:val="31"/>
        </w:numPr>
        <w:rPr>
          <w:lang w:val="en-US"/>
        </w:rPr>
      </w:pPr>
      <w:r w:rsidRPr="00677044">
        <w:rPr>
          <w:lang w:val="en-US"/>
        </w:rPr>
        <w:t>5 PC with a covariance of more than 0.4, with the maximum covariance of 0.531 between PC1/PC1</w:t>
      </w:r>
    </w:p>
    <w:p w14:paraId="2035CB16" w14:textId="2E839BF9" w:rsidR="005C018E" w:rsidRPr="00677044" w:rsidRDefault="00442523" w:rsidP="005C018E">
      <w:pPr>
        <w:pStyle w:val="ListParagraph"/>
        <w:numPr>
          <w:ilvl w:val="0"/>
          <w:numId w:val="31"/>
        </w:numPr>
        <w:rPr>
          <w:lang w:val="en-US"/>
        </w:rPr>
      </w:pPr>
      <w:r w:rsidRPr="00677044">
        <w:rPr>
          <w:lang w:val="en-US"/>
        </w:rPr>
        <w:t>Only</w:t>
      </w:r>
      <w:r w:rsidR="00803314" w:rsidRPr="00677044">
        <w:rPr>
          <w:lang w:val="en-US"/>
        </w:rPr>
        <w:t xml:space="preserve"> PC1/PC1 coherence significant for coherence method 2</w:t>
      </w:r>
    </w:p>
    <w:p w14:paraId="2D331D28" w14:textId="2101689C" w:rsidR="005C018E" w:rsidRPr="00677044" w:rsidRDefault="00803314" w:rsidP="005C018E">
      <w:pPr>
        <w:pStyle w:val="ListParagraph"/>
        <w:numPr>
          <w:ilvl w:val="0"/>
          <w:numId w:val="31"/>
        </w:numPr>
        <w:rPr>
          <w:lang w:val="en-US"/>
        </w:rPr>
      </w:pPr>
      <w:r w:rsidRPr="00677044">
        <w:rPr>
          <w:lang w:val="en-US"/>
        </w:rPr>
        <w:t xml:space="preserve">High positive coherence between PC2/PC2. </w:t>
      </w:r>
      <w:r w:rsidR="000B0FB4" w:rsidRPr="00677044">
        <w:rPr>
          <w:lang w:val="en-US"/>
        </w:rPr>
        <w:t>W</w:t>
      </w:r>
      <w:r w:rsidRPr="00677044">
        <w:rPr>
          <w:lang w:val="en-US"/>
        </w:rPr>
        <w:t>hile</w:t>
      </w:r>
      <w:r w:rsidR="000B0FB4" w:rsidRPr="00677044">
        <w:rPr>
          <w:lang w:val="en-US"/>
        </w:rPr>
        <w:t xml:space="preserve"> 5 PC have a negative covariance below -0.</w:t>
      </w:r>
      <w:r w:rsidR="00A40B00" w:rsidRPr="00677044">
        <w:rPr>
          <w:lang w:val="en-US"/>
        </w:rPr>
        <w:t>3</w:t>
      </w:r>
    </w:p>
    <w:p w14:paraId="52FBF023" w14:textId="7066678A" w:rsidR="005C018E" w:rsidRPr="00677044" w:rsidRDefault="005C018E" w:rsidP="005C018E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Heat Mismatch</w:t>
      </w:r>
      <w:r w:rsidR="00B12029" w:rsidRPr="00677044">
        <w:rPr>
          <w:color w:val="auto"/>
          <w:lang w:val="en-US"/>
        </w:rPr>
        <w:t xml:space="preserve"> (HM)</w:t>
      </w:r>
      <w:r w:rsidRPr="00677044">
        <w:rPr>
          <w:color w:val="auto"/>
          <w:lang w:val="en-US"/>
        </w:rPr>
        <w:t xml:space="preserve"> vs Heat NP</w:t>
      </w:r>
      <w:r w:rsidR="00B12029" w:rsidRPr="00677044">
        <w:rPr>
          <w:color w:val="auto"/>
          <w:lang w:val="en-US"/>
        </w:rPr>
        <w:t xml:space="preserve"> (HNP)</w:t>
      </w:r>
    </w:p>
    <w:p w14:paraId="26385A04" w14:textId="6C09939D" w:rsidR="005C018E" w:rsidRPr="00677044" w:rsidRDefault="00A40B00" w:rsidP="005C018E">
      <w:pPr>
        <w:pStyle w:val="ListParagraph"/>
        <w:numPr>
          <w:ilvl w:val="0"/>
          <w:numId w:val="32"/>
        </w:numPr>
        <w:rPr>
          <w:lang w:val="en-US"/>
        </w:rPr>
      </w:pPr>
      <w:r w:rsidRPr="00677044">
        <w:rPr>
          <w:lang w:val="en-US"/>
        </w:rPr>
        <w:t xml:space="preserve">4 PC with a covariance of 0.4 or more, with PC1/PC1 and </w:t>
      </w:r>
      <w:r w:rsidR="00EE3C38" w:rsidRPr="00677044">
        <w:rPr>
          <w:lang w:val="en-US"/>
        </w:rPr>
        <w:t>HM PC3/HNP PC2 being the largest of 0.544</w:t>
      </w:r>
    </w:p>
    <w:p w14:paraId="5AE20320" w14:textId="6769C838" w:rsidR="005C018E" w:rsidRPr="00677044" w:rsidRDefault="00EE3C38" w:rsidP="005C018E">
      <w:pPr>
        <w:pStyle w:val="ListParagraph"/>
        <w:numPr>
          <w:ilvl w:val="0"/>
          <w:numId w:val="32"/>
        </w:numPr>
        <w:rPr>
          <w:lang w:val="en-US"/>
        </w:rPr>
      </w:pPr>
      <w:r w:rsidRPr="00677044">
        <w:rPr>
          <w:lang w:val="en-US"/>
        </w:rPr>
        <w:t xml:space="preserve">Only PC1/PC1 </w:t>
      </w:r>
      <w:r w:rsidR="00B92512" w:rsidRPr="00677044">
        <w:rPr>
          <w:lang w:val="en-US"/>
        </w:rPr>
        <w:t>coherence being significant for coherence method 2</w:t>
      </w:r>
    </w:p>
    <w:p w14:paraId="2B9EBAE4" w14:textId="4E2B5F24" w:rsidR="005C018E" w:rsidRPr="00677044" w:rsidRDefault="00B92512" w:rsidP="005C018E">
      <w:pPr>
        <w:pStyle w:val="ListParagraph"/>
        <w:numPr>
          <w:ilvl w:val="0"/>
          <w:numId w:val="32"/>
        </w:numPr>
        <w:rPr>
          <w:lang w:val="en-US"/>
        </w:rPr>
      </w:pPr>
      <w:r w:rsidRPr="00677044">
        <w:rPr>
          <w:lang w:val="en-US"/>
        </w:rPr>
        <w:t>PC1/PC1 being the largest positive coherence</w:t>
      </w:r>
      <w:r w:rsidR="00AA094C" w:rsidRPr="00677044">
        <w:rPr>
          <w:lang w:val="en-US"/>
        </w:rPr>
        <w:t xml:space="preserve"> of 0.695</w:t>
      </w:r>
      <w:r w:rsidRPr="00677044">
        <w:rPr>
          <w:lang w:val="en-US"/>
        </w:rPr>
        <w:t xml:space="preserve"> while </w:t>
      </w:r>
      <w:r w:rsidR="00AA094C" w:rsidRPr="00677044">
        <w:rPr>
          <w:lang w:val="en-US"/>
        </w:rPr>
        <w:t>HM PC2 / HNP PC 1 being the most negative of -0.456</w:t>
      </w:r>
    </w:p>
    <w:p w14:paraId="01EE621B" w14:textId="0B8DA135" w:rsidR="005C018E" w:rsidRPr="00677044" w:rsidRDefault="005C018E" w:rsidP="005C018E">
      <w:pPr>
        <w:pStyle w:val="Heading2"/>
        <w:rPr>
          <w:color w:val="auto"/>
          <w:lang w:val="en-US"/>
        </w:rPr>
      </w:pPr>
      <w:r w:rsidRPr="00677044">
        <w:rPr>
          <w:color w:val="auto"/>
          <w:lang w:val="en-US"/>
        </w:rPr>
        <w:t>Elec NP</w:t>
      </w:r>
      <w:r w:rsidR="00B12029" w:rsidRPr="00677044">
        <w:rPr>
          <w:color w:val="auto"/>
          <w:lang w:val="en-US"/>
        </w:rPr>
        <w:t xml:space="preserve"> (ENP)</w:t>
      </w:r>
      <w:r w:rsidRPr="00677044">
        <w:rPr>
          <w:color w:val="auto"/>
          <w:lang w:val="en-US"/>
        </w:rPr>
        <w:t xml:space="preserve"> vs Heat NP</w:t>
      </w:r>
      <w:r w:rsidR="00B12029" w:rsidRPr="00677044">
        <w:rPr>
          <w:color w:val="auto"/>
          <w:lang w:val="en-US"/>
        </w:rPr>
        <w:t xml:space="preserve"> (HNP)</w:t>
      </w:r>
    </w:p>
    <w:p w14:paraId="31365623" w14:textId="74A1A6CB" w:rsidR="005C018E" w:rsidRPr="00677044" w:rsidRDefault="00AB4B64" w:rsidP="005C018E">
      <w:pPr>
        <w:pStyle w:val="ListParagraph"/>
        <w:numPr>
          <w:ilvl w:val="0"/>
          <w:numId w:val="33"/>
        </w:numPr>
        <w:rPr>
          <w:lang w:val="en-US"/>
        </w:rPr>
      </w:pPr>
      <w:r w:rsidRPr="00677044">
        <w:rPr>
          <w:lang w:val="en-US"/>
        </w:rPr>
        <w:t xml:space="preserve">Strong pattern across diagonal </w:t>
      </w:r>
      <w:r w:rsidR="00425D6A" w:rsidRPr="00677044">
        <w:rPr>
          <w:lang w:val="en-US"/>
        </w:rPr>
        <w:t>terms</w:t>
      </w:r>
    </w:p>
    <w:p w14:paraId="0C935CA1" w14:textId="03F20C05" w:rsidR="005C018E" w:rsidRPr="00677044" w:rsidRDefault="00425D6A" w:rsidP="005C018E">
      <w:pPr>
        <w:pStyle w:val="ListParagraph"/>
        <w:numPr>
          <w:ilvl w:val="0"/>
          <w:numId w:val="33"/>
        </w:numPr>
        <w:rPr>
          <w:lang w:val="en-US"/>
        </w:rPr>
      </w:pPr>
      <w:r w:rsidRPr="00677044">
        <w:rPr>
          <w:lang w:val="en-US"/>
        </w:rPr>
        <w:t>Only PC1/PC1 coherence being significant for coherence method 2</w:t>
      </w:r>
    </w:p>
    <w:p w14:paraId="0C5543CA" w14:textId="472589A1" w:rsidR="005C018E" w:rsidRPr="00677044" w:rsidRDefault="006A3003" w:rsidP="005C018E">
      <w:pPr>
        <w:pStyle w:val="ListParagraph"/>
        <w:numPr>
          <w:ilvl w:val="0"/>
          <w:numId w:val="33"/>
        </w:numPr>
        <w:rPr>
          <w:lang w:val="en-US"/>
        </w:rPr>
      </w:pPr>
      <w:r w:rsidRPr="00677044">
        <w:rPr>
          <w:lang w:val="en-US"/>
        </w:rPr>
        <w:t>Strong pattern across diagonal terms with both positive and negative terms</w:t>
      </w:r>
      <w:r w:rsidR="004A3185" w:rsidRPr="00677044">
        <w:rPr>
          <w:lang w:val="en-US"/>
        </w:rPr>
        <w:t>, with PC1/PC1 and PC2/PC2 being the most significant</w:t>
      </w:r>
    </w:p>
    <w:p w14:paraId="75974F94" w14:textId="77777777" w:rsidR="005C018E" w:rsidRPr="00677044" w:rsidRDefault="005C018E" w:rsidP="005C018E">
      <w:pPr>
        <w:rPr>
          <w:lang w:val="en-US"/>
        </w:rPr>
      </w:pPr>
    </w:p>
    <w:p w14:paraId="150DB487" w14:textId="1FAA1800" w:rsidR="005C018E" w:rsidRPr="00677044" w:rsidRDefault="005C018E" w:rsidP="005C018E">
      <w:pPr>
        <w:rPr>
          <w:lang w:val="en-US"/>
        </w:rPr>
      </w:pPr>
    </w:p>
    <w:p w14:paraId="78E5ADD7" w14:textId="77777777" w:rsidR="005737AC" w:rsidRPr="00677044" w:rsidRDefault="005737AC" w:rsidP="005737AC">
      <w:pPr>
        <w:rPr>
          <w:lang w:val="en-US"/>
        </w:rPr>
      </w:pPr>
    </w:p>
    <w:p w14:paraId="2B66AC07" w14:textId="77777777" w:rsidR="005737AC" w:rsidRPr="00677044" w:rsidRDefault="005737AC" w:rsidP="005737AC">
      <w:pPr>
        <w:rPr>
          <w:lang w:val="en-US"/>
        </w:rPr>
      </w:pPr>
    </w:p>
    <w:sectPr w:rsidR="005737AC" w:rsidRPr="006770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A9C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18E5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84DD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9054E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11E0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4002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F32F3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85EFE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550F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6D17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9670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E774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914D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5794C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C4035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8574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F6854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F3B3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E2AD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C4980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A1CA3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A3195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711C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919C5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62BA8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C41E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B213C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002A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D0CC1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F0F83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F634E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73ADD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4056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0"/>
  </w:num>
  <w:num w:numId="4">
    <w:abstractNumId w:val="5"/>
  </w:num>
  <w:num w:numId="5">
    <w:abstractNumId w:val="22"/>
  </w:num>
  <w:num w:numId="6">
    <w:abstractNumId w:val="21"/>
  </w:num>
  <w:num w:numId="7">
    <w:abstractNumId w:val="8"/>
  </w:num>
  <w:num w:numId="8">
    <w:abstractNumId w:val="31"/>
  </w:num>
  <w:num w:numId="9">
    <w:abstractNumId w:val="29"/>
  </w:num>
  <w:num w:numId="10">
    <w:abstractNumId w:val="10"/>
  </w:num>
  <w:num w:numId="11">
    <w:abstractNumId w:val="1"/>
  </w:num>
  <w:num w:numId="12">
    <w:abstractNumId w:val="9"/>
  </w:num>
  <w:num w:numId="13">
    <w:abstractNumId w:val="27"/>
  </w:num>
  <w:num w:numId="14">
    <w:abstractNumId w:val="25"/>
  </w:num>
  <w:num w:numId="15">
    <w:abstractNumId w:val="7"/>
  </w:num>
  <w:num w:numId="16">
    <w:abstractNumId w:val="3"/>
  </w:num>
  <w:num w:numId="17">
    <w:abstractNumId w:val="15"/>
  </w:num>
  <w:num w:numId="18">
    <w:abstractNumId w:val="28"/>
  </w:num>
  <w:num w:numId="19">
    <w:abstractNumId w:val="4"/>
  </w:num>
  <w:num w:numId="20">
    <w:abstractNumId w:val="11"/>
  </w:num>
  <w:num w:numId="21">
    <w:abstractNumId w:val="18"/>
  </w:num>
  <w:num w:numId="22">
    <w:abstractNumId w:val="20"/>
  </w:num>
  <w:num w:numId="23">
    <w:abstractNumId w:val="23"/>
  </w:num>
  <w:num w:numId="24">
    <w:abstractNumId w:val="12"/>
  </w:num>
  <w:num w:numId="25">
    <w:abstractNumId w:val="6"/>
  </w:num>
  <w:num w:numId="26">
    <w:abstractNumId w:val="2"/>
  </w:num>
  <w:num w:numId="27">
    <w:abstractNumId w:val="24"/>
  </w:num>
  <w:num w:numId="28">
    <w:abstractNumId w:val="14"/>
  </w:num>
  <w:num w:numId="29">
    <w:abstractNumId w:val="26"/>
  </w:num>
  <w:num w:numId="30">
    <w:abstractNumId w:val="32"/>
  </w:num>
  <w:num w:numId="31">
    <w:abstractNumId w:val="19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C"/>
    <w:rsid w:val="0000374C"/>
    <w:rsid w:val="00034412"/>
    <w:rsid w:val="00044242"/>
    <w:rsid w:val="00050E96"/>
    <w:rsid w:val="000520E9"/>
    <w:rsid w:val="00052C8B"/>
    <w:rsid w:val="00061921"/>
    <w:rsid w:val="000968E7"/>
    <w:rsid w:val="000A0E7B"/>
    <w:rsid w:val="000B0FB4"/>
    <w:rsid w:val="000B5111"/>
    <w:rsid w:val="000F2A33"/>
    <w:rsid w:val="001539F4"/>
    <w:rsid w:val="00190A35"/>
    <w:rsid w:val="00193C39"/>
    <w:rsid w:val="001B4F9D"/>
    <w:rsid w:val="001C5AF0"/>
    <w:rsid w:val="001F6A8E"/>
    <w:rsid w:val="0021419D"/>
    <w:rsid w:val="0025683F"/>
    <w:rsid w:val="00292515"/>
    <w:rsid w:val="002A1664"/>
    <w:rsid w:val="002E7B0A"/>
    <w:rsid w:val="003014A6"/>
    <w:rsid w:val="00340345"/>
    <w:rsid w:val="00365940"/>
    <w:rsid w:val="00371818"/>
    <w:rsid w:val="003B6608"/>
    <w:rsid w:val="003E37FD"/>
    <w:rsid w:val="003E4734"/>
    <w:rsid w:val="00421320"/>
    <w:rsid w:val="00425D6A"/>
    <w:rsid w:val="00442523"/>
    <w:rsid w:val="004711D3"/>
    <w:rsid w:val="00490C6D"/>
    <w:rsid w:val="004A3185"/>
    <w:rsid w:val="004C03C0"/>
    <w:rsid w:val="004D76EF"/>
    <w:rsid w:val="005307CC"/>
    <w:rsid w:val="00572705"/>
    <w:rsid w:val="0057346C"/>
    <w:rsid w:val="005737AC"/>
    <w:rsid w:val="00593DF5"/>
    <w:rsid w:val="005C018E"/>
    <w:rsid w:val="00606CB8"/>
    <w:rsid w:val="006205B4"/>
    <w:rsid w:val="0063537F"/>
    <w:rsid w:val="00642676"/>
    <w:rsid w:val="00660C17"/>
    <w:rsid w:val="00662E35"/>
    <w:rsid w:val="00667081"/>
    <w:rsid w:val="00677044"/>
    <w:rsid w:val="006848F8"/>
    <w:rsid w:val="00686C8E"/>
    <w:rsid w:val="00695517"/>
    <w:rsid w:val="006A3003"/>
    <w:rsid w:val="006C014C"/>
    <w:rsid w:val="006E61C2"/>
    <w:rsid w:val="00710A2B"/>
    <w:rsid w:val="0075720B"/>
    <w:rsid w:val="00757A6A"/>
    <w:rsid w:val="007716F1"/>
    <w:rsid w:val="007A1F9F"/>
    <w:rsid w:val="007B4A53"/>
    <w:rsid w:val="007E3298"/>
    <w:rsid w:val="007E4AEA"/>
    <w:rsid w:val="007E610D"/>
    <w:rsid w:val="00803314"/>
    <w:rsid w:val="00805735"/>
    <w:rsid w:val="008462CE"/>
    <w:rsid w:val="00906B71"/>
    <w:rsid w:val="00973D9A"/>
    <w:rsid w:val="00980B01"/>
    <w:rsid w:val="009D2E65"/>
    <w:rsid w:val="009F2EA0"/>
    <w:rsid w:val="00A14A67"/>
    <w:rsid w:val="00A40B00"/>
    <w:rsid w:val="00A5456C"/>
    <w:rsid w:val="00A74A59"/>
    <w:rsid w:val="00A80964"/>
    <w:rsid w:val="00A8118E"/>
    <w:rsid w:val="00AA094C"/>
    <w:rsid w:val="00AB4B64"/>
    <w:rsid w:val="00AC41B0"/>
    <w:rsid w:val="00B12029"/>
    <w:rsid w:val="00B14D0F"/>
    <w:rsid w:val="00B17DD8"/>
    <w:rsid w:val="00B263C2"/>
    <w:rsid w:val="00B34618"/>
    <w:rsid w:val="00B37DFF"/>
    <w:rsid w:val="00B54047"/>
    <w:rsid w:val="00B92512"/>
    <w:rsid w:val="00C04293"/>
    <w:rsid w:val="00C04351"/>
    <w:rsid w:val="00C6649F"/>
    <w:rsid w:val="00C82285"/>
    <w:rsid w:val="00CA2FBA"/>
    <w:rsid w:val="00CA3E4A"/>
    <w:rsid w:val="00CC1C62"/>
    <w:rsid w:val="00CC54EA"/>
    <w:rsid w:val="00CE3340"/>
    <w:rsid w:val="00CE6CA4"/>
    <w:rsid w:val="00D07A34"/>
    <w:rsid w:val="00D22CD5"/>
    <w:rsid w:val="00D46EC1"/>
    <w:rsid w:val="00D779ED"/>
    <w:rsid w:val="00D80556"/>
    <w:rsid w:val="00D836B2"/>
    <w:rsid w:val="00DF32FA"/>
    <w:rsid w:val="00DF3F7F"/>
    <w:rsid w:val="00E10302"/>
    <w:rsid w:val="00E41283"/>
    <w:rsid w:val="00EC5358"/>
    <w:rsid w:val="00EE3C38"/>
    <w:rsid w:val="00EE53E9"/>
    <w:rsid w:val="00F257E5"/>
    <w:rsid w:val="00F61231"/>
    <w:rsid w:val="00F752D9"/>
    <w:rsid w:val="00F75E21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C825"/>
  <w15:chartTrackingRefBased/>
  <w15:docId w15:val="{8BB60B91-501E-43E3-83A8-A24D91A1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4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1232</Words>
  <Characters>7027</Characters>
  <Application>Microsoft Office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Jensen Backhaus</dc:creator>
  <cp:keywords/>
  <dc:description/>
  <cp:lastModifiedBy>Jonas Emil Vind</cp:lastModifiedBy>
  <cp:revision>119</cp:revision>
  <dcterms:created xsi:type="dcterms:W3CDTF">2021-10-05T06:54:00Z</dcterms:created>
  <dcterms:modified xsi:type="dcterms:W3CDTF">2021-11-30T16:56:00Z</dcterms:modified>
</cp:coreProperties>
</file>