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EBEA4" w14:textId="5BD8F2CD" w:rsidR="00E72211" w:rsidRPr="000E5933" w:rsidRDefault="00A02386" w:rsidP="00E72211">
      <w:pPr>
        <w:spacing w:after="0" w:line="240" w:lineRule="auto"/>
        <w:ind w:left="2880" w:hanging="2880"/>
        <w:jc w:val="both"/>
        <w:rPr>
          <w:rFonts w:ascii="Bell MT" w:eastAsia="Times New Roman" w:hAnsi="Bell MT" w:cstheme="minorHAnsi"/>
          <w:color w:val="000000" w:themeColor="text1"/>
          <w:sz w:val="24"/>
          <w:szCs w:val="24"/>
          <w:lang w:eastAsia="es-DO"/>
        </w:rPr>
      </w:pPr>
      <w:r w:rsidRPr="000E5933">
        <w:rPr>
          <w:rFonts w:ascii="Bell MT" w:eastAsia="Times New Roman" w:hAnsi="Bell MT" w:cstheme="minorHAnsi"/>
          <w:color w:val="000000" w:themeColor="text1"/>
          <w:sz w:val="24"/>
          <w:szCs w:val="24"/>
          <w:lang w:eastAsia="es-DO"/>
        </w:rPr>
        <w:t>A</w:t>
      </w:r>
      <w:r w:rsidR="00E72211" w:rsidRPr="000E5933">
        <w:rPr>
          <w:rFonts w:ascii="Bell MT" w:eastAsia="Times New Roman" w:hAnsi="Bell MT" w:cstheme="minorHAnsi"/>
          <w:color w:val="000000" w:themeColor="text1"/>
          <w:sz w:val="24"/>
          <w:szCs w:val="24"/>
          <w:lang w:eastAsia="es-DO"/>
        </w:rPr>
        <w:t>l</w:t>
      </w:r>
      <w:r w:rsidRPr="000E5933">
        <w:rPr>
          <w:rFonts w:ascii="Bell MT" w:eastAsia="Times New Roman" w:hAnsi="Bell MT" w:cstheme="minorHAnsi"/>
          <w:color w:val="000000" w:themeColor="text1"/>
          <w:sz w:val="24"/>
          <w:szCs w:val="24"/>
          <w:lang w:eastAsia="es-DO"/>
        </w:rPr>
        <w:t>:</w:t>
      </w:r>
      <w:r w:rsidRPr="000E5933">
        <w:rPr>
          <w:rFonts w:ascii="Bell MT" w:eastAsia="Times New Roman" w:hAnsi="Bell MT" w:cstheme="minorHAnsi"/>
          <w:color w:val="000000" w:themeColor="text1"/>
          <w:sz w:val="24"/>
          <w:szCs w:val="24"/>
          <w:lang w:eastAsia="es-DO"/>
        </w:rPr>
        <w:tab/>
      </w:r>
      <w:r w:rsidR="00511337">
        <w:rPr>
          <w:rFonts w:ascii="Bell MT" w:eastAsia="Times New Roman" w:hAnsi="Bell MT" w:cstheme="minorHAnsi"/>
          <w:color w:val="000000" w:themeColor="text1"/>
          <w:sz w:val="24"/>
          <w:szCs w:val="24"/>
          <w:lang w:eastAsia="es-DO"/>
        </w:rPr>
        <w:t xml:space="preserve">Honorable juez presidente y demás jueces que </w:t>
      </w:r>
      <w:r w:rsidR="00511337" w:rsidRPr="00511337">
        <w:rPr>
          <w:rFonts w:ascii="Bell MT" w:eastAsia="Times New Roman" w:hAnsi="Bell MT" w:cstheme="minorHAnsi"/>
          <w:b/>
          <w:color w:val="000000" w:themeColor="text1"/>
          <w:sz w:val="24"/>
          <w:szCs w:val="24"/>
          <w:u w:val="single"/>
          <w:lang w:eastAsia="es-DO"/>
        </w:rPr>
        <w:t xml:space="preserve">componen la  Primera Sala </w:t>
      </w:r>
      <w:r w:rsidR="00511337">
        <w:rPr>
          <w:rFonts w:ascii="Bell MT" w:eastAsia="Times New Roman" w:hAnsi="Bell MT" w:cstheme="minorHAnsi"/>
          <w:color w:val="000000" w:themeColor="text1"/>
          <w:sz w:val="24"/>
          <w:szCs w:val="24"/>
          <w:lang w:eastAsia="es-DO"/>
        </w:rPr>
        <w:t xml:space="preserve">de la cámara Penal de la Corte de Apelación del Distrito Nacional </w:t>
      </w:r>
    </w:p>
    <w:p w14:paraId="3B6E4AD9" w14:textId="01D8A348" w:rsidR="00511337" w:rsidRDefault="00E72211" w:rsidP="00E72211">
      <w:pPr>
        <w:spacing w:after="0" w:line="240" w:lineRule="auto"/>
        <w:ind w:left="2880" w:hanging="2880"/>
        <w:jc w:val="both"/>
        <w:rPr>
          <w:rFonts w:ascii="Bell MT" w:eastAsia="Times New Roman" w:hAnsi="Bell MT" w:cstheme="minorHAnsi"/>
          <w:color w:val="000000" w:themeColor="text1"/>
          <w:sz w:val="24"/>
          <w:szCs w:val="24"/>
          <w:lang w:eastAsia="es-DO"/>
        </w:rPr>
      </w:pPr>
      <w:r w:rsidRPr="000E5933">
        <w:rPr>
          <w:rFonts w:ascii="Bell MT" w:eastAsia="Times New Roman" w:hAnsi="Bell MT" w:cstheme="minorHAnsi"/>
          <w:color w:val="000000" w:themeColor="text1"/>
          <w:sz w:val="24"/>
          <w:szCs w:val="24"/>
          <w:lang w:eastAsia="es-DO"/>
        </w:rPr>
        <w:tab/>
      </w:r>
    </w:p>
    <w:p w14:paraId="2F1C252A" w14:textId="113A3A3B" w:rsidR="00E72211" w:rsidRPr="000E5933" w:rsidRDefault="00E72211" w:rsidP="00E72211">
      <w:pPr>
        <w:spacing w:after="0" w:line="240" w:lineRule="auto"/>
        <w:ind w:left="2880" w:hanging="2880"/>
        <w:jc w:val="both"/>
        <w:rPr>
          <w:rFonts w:ascii="Bell MT" w:eastAsia="Times New Roman" w:hAnsi="Bell MT" w:cstheme="minorHAnsi"/>
          <w:color w:val="000000" w:themeColor="text1"/>
          <w:sz w:val="24"/>
          <w:szCs w:val="24"/>
          <w:lang w:eastAsia="es-DO"/>
        </w:rPr>
      </w:pPr>
      <w:r w:rsidRPr="000E5933">
        <w:rPr>
          <w:rFonts w:ascii="Bell MT" w:eastAsia="Times New Roman" w:hAnsi="Bell MT" w:cstheme="minorHAnsi"/>
          <w:color w:val="000000" w:themeColor="text1"/>
          <w:sz w:val="24"/>
          <w:szCs w:val="24"/>
          <w:lang w:eastAsia="es-DO"/>
        </w:rPr>
        <w:t xml:space="preserve">. </w:t>
      </w:r>
    </w:p>
    <w:p w14:paraId="7145F43A" w14:textId="77777777" w:rsidR="00A02386" w:rsidRPr="000E5933" w:rsidRDefault="00A02386" w:rsidP="0094100E">
      <w:pPr>
        <w:spacing w:after="0" w:line="240" w:lineRule="auto"/>
        <w:jc w:val="both"/>
        <w:rPr>
          <w:rFonts w:ascii="Bell MT" w:eastAsia="Times New Roman" w:hAnsi="Bell MT" w:cstheme="minorHAnsi"/>
          <w:color w:val="000000" w:themeColor="text1"/>
          <w:sz w:val="24"/>
          <w:szCs w:val="24"/>
          <w:lang w:eastAsia="es-DO"/>
        </w:rPr>
      </w:pPr>
    </w:p>
    <w:p w14:paraId="69CB0287" w14:textId="46BFDDB2" w:rsidR="00511337" w:rsidRDefault="00A02386" w:rsidP="003B0301">
      <w:pPr>
        <w:ind w:left="2820" w:hanging="2820"/>
        <w:jc w:val="both"/>
        <w:rPr>
          <w:rFonts w:ascii="Bell MT" w:eastAsia="Times New Roman" w:hAnsi="Bell MT" w:cstheme="minorHAnsi"/>
          <w:b/>
          <w:color w:val="000000" w:themeColor="text1"/>
          <w:sz w:val="24"/>
          <w:szCs w:val="24"/>
          <w:lang w:eastAsia="es-DO"/>
        </w:rPr>
      </w:pPr>
      <w:r w:rsidRPr="000E5933">
        <w:rPr>
          <w:rFonts w:ascii="Bell MT" w:eastAsia="Times New Roman" w:hAnsi="Bell MT" w:cstheme="minorHAnsi"/>
          <w:b/>
          <w:color w:val="000000" w:themeColor="text1"/>
          <w:sz w:val="24"/>
          <w:szCs w:val="24"/>
          <w:u w:val="single"/>
          <w:lang w:eastAsia="es-DO"/>
        </w:rPr>
        <w:t>ASUNTO:</w:t>
      </w:r>
      <w:r w:rsidRPr="000E5933">
        <w:rPr>
          <w:rFonts w:ascii="Bell MT" w:eastAsia="Times New Roman" w:hAnsi="Bell MT" w:cstheme="minorHAnsi"/>
          <w:b/>
          <w:color w:val="000000" w:themeColor="text1"/>
          <w:sz w:val="24"/>
          <w:szCs w:val="24"/>
          <w:lang w:eastAsia="es-DO"/>
        </w:rPr>
        <w:t xml:space="preserve"> </w:t>
      </w:r>
      <w:r w:rsidRPr="000E5933">
        <w:rPr>
          <w:rFonts w:ascii="Bell MT" w:eastAsia="Times New Roman" w:hAnsi="Bell MT" w:cstheme="minorHAnsi"/>
          <w:b/>
          <w:color w:val="000000" w:themeColor="text1"/>
          <w:sz w:val="24"/>
          <w:szCs w:val="24"/>
          <w:lang w:eastAsia="es-DO"/>
        </w:rPr>
        <w:tab/>
      </w:r>
      <w:r w:rsidR="00E72211" w:rsidRPr="000E5933">
        <w:rPr>
          <w:rFonts w:ascii="Bell MT" w:eastAsia="Times New Roman" w:hAnsi="Bell MT" w:cstheme="minorHAnsi"/>
          <w:b/>
          <w:color w:val="000000" w:themeColor="text1"/>
          <w:sz w:val="24"/>
          <w:szCs w:val="24"/>
          <w:lang w:eastAsia="es-DO"/>
        </w:rPr>
        <w:t xml:space="preserve">Escrito de </w:t>
      </w:r>
      <w:r w:rsidR="00511337">
        <w:rPr>
          <w:rFonts w:ascii="Bell MT" w:eastAsia="Times New Roman" w:hAnsi="Bell MT" w:cstheme="minorHAnsi"/>
          <w:b/>
          <w:color w:val="000000" w:themeColor="text1"/>
          <w:sz w:val="24"/>
          <w:szCs w:val="24"/>
          <w:lang w:eastAsia="es-DO"/>
        </w:rPr>
        <w:t xml:space="preserve">contestación al Recurso de Apelación incoado por el Sr. JOSE RAMON PERALTA FERNANDEZ en contra de la sentencia Num. 058-2023-SDM-00420 dictada por el Segundo juzgado de instrucción del Distrito Nacional en fecha 29/08/2023 </w:t>
      </w:r>
    </w:p>
    <w:p w14:paraId="1A7D5AB6" w14:textId="4D06DA1E" w:rsidR="004B20DB" w:rsidRPr="000E5933" w:rsidRDefault="004B20DB" w:rsidP="003B0301">
      <w:pPr>
        <w:ind w:left="2820" w:hanging="2820"/>
        <w:jc w:val="both"/>
        <w:rPr>
          <w:rFonts w:eastAsia="Times New Roman" w:cstheme="minorHAnsi"/>
          <w:color w:val="000000" w:themeColor="text1"/>
          <w:sz w:val="24"/>
          <w:szCs w:val="24"/>
          <w:u w:val="single"/>
          <w:lang w:eastAsia="es-DO"/>
        </w:rPr>
      </w:pPr>
      <w:r>
        <w:rPr>
          <w:rFonts w:eastAsia="Times New Roman" w:cstheme="minorHAnsi"/>
          <w:b/>
          <w:color w:val="000000" w:themeColor="text1"/>
          <w:sz w:val="24"/>
          <w:szCs w:val="24"/>
          <w:u w:val="single"/>
          <w:lang w:eastAsia="es-DO"/>
        </w:rPr>
        <w:t xml:space="preserve">Del </w:t>
      </w:r>
      <w:r>
        <w:rPr>
          <w:rFonts w:eastAsia="Times New Roman" w:cstheme="minorHAnsi"/>
          <w:color w:val="000000" w:themeColor="text1"/>
          <w:sz w:val="24"/>
          <w:szCs w:val="24"/>
          <w:lang w:eastAsia="es-DO"/>
        </w:rPr>
        <w:tab/>
      </w:r>
      <w:r w:rsidRPr="000E5933">
        <w:rPr>
          <w:rFonts w:eastAsia="Times New Roman" w:cstheme="minorHAnsi"/>
          <w:color w:val="000000" w:themeColor="text1"/>
          <w:sz w:val="24"/>
          <w:szCs w:val="24"/>
          <w:u w:val="single"/>
          <w:lang w:eastAsia="es-DO"/>
        </w:rPr>
        <w:t xml:space="preserve">Licdo. </w:t>
      </w:r>
      <w:r w:rsidR="002A331C" w:rsidRPr="000E5933">
        <w:rPr>
          <w:rFonts w:eastAsia="Times New Roman" w:cstheme="minorHAnsi"/>
          <w:color w:val="000000" w:themeColor="text1"/>
          <w:sz w:val="24"/>
          <w:szCs w:val="24"/>
          <w:u w:val="single"/>
          <w:lang w:eastAsia="es-DO"/>
        </w:rPr>
        <w:t>José</w:t>
      </w:r>
      <w:r w:rsidRPr="000E5933">
        <w:rPr>
          <w:rFonts w:eastAsia="Times New Roman" w:cstheme="minorHAnsi"/>
          <w:color w:val="000000" w:themeColor="text1"/>
          <w:sz w:val="24"/>
          <w:szCs w:val="24"/>
          <w:u w:val="single"/>
          <w:lang w:eastAsia="es-DO"/>
        </w:rPr>
        <w:t xml:space="preserve"> A. Javier Bid</w:t>
      </w:r>
      <w:r w:rsidR="002A331C" w:rsidRPr="000E5933">
        <w:rPr>
          <w:rFonts w:eastAsia="Times New Roman" w:cstheme="minorHAnsi"/>
          <w:color w:val="000000" w:themeColor="text1"/>
          <w:sz w:val="24"/>
          <w:szCs w:val="24"/>
          <w:u w:val="single"/>
          <w:lang w:eastAsia="es-DO"/>
        </w:rPr>
        <w:t>ó</w:t>
      </w:r>
      <w:r w:rsidRPr="000E5933">
        <w:rPr>
          <w:rFonts w:eastAsia="Times New Roman" w:cstheme="minorHAnsi"/>
          <w:color w:val="000000" w:themeColor="text1"/>
          <w:sz w:val="24"/>
          <w:szCs w:val="24"/>
          <w:u w:val="single"/>
          <w:lang w:eastAsia="es-DO"/>
        </w:rPr>
        <w:t xml:space="preserve">, en representación de  los </w:t>
      </w:r>
      <w:r w:rsidR="002A331C" w:rsidRPr="000E5933">
        <w:rPr>
          <w:rFonts w:eastAsia="Times New Roman" w:cstheme="minorHAnsi"/>
          <w:color w:val="000000" w:themeColor="text1"/>
          <w:sz w:val="24"/>
          <w:szCs w:val="24"/>
          <w:u w:val="single"/>
          <w:lang w:eastAsia="es-DO"/>
        </w:rPr>
        <w:t>recurridos</w:t>
      </w:r>
      <w:r w:rsidR="00923F36" w:rsidRPr="000E5933">
        <w:rPr>
          <w:rFonts w:eastAsia="Times New Roman" w:cstheme="minorHAnsi"/>
          <w:color w:val="000000" w:themeColor="text1"/>
          <w:sz w:val="24"/>
          <w:szCs w:val="24"/>
          <w:u w:val="single"/>
          <w:lang w:eastAsia="es-DO"/>
        </w:rPr>
        <w:t>:</w:t>
      </w:r>
      <w:r w:rsidR="002A331C" w:rsidRPr="000E5933">
        <w:rPr>
          <w:rFonts w:eastAsia="Times New Roman" w:cstheme="minorHAnsi"/>
          <w:color w:val="000000" w:themeColor="text1"/>
          <w:sz w:val="24"/>
          <w:szCs w:val="24"/>
          <w:u w:val="single"/>
          <w:lang w:eastAsia="es-DO"/>
        </w:rPr>
        <w:t xml:space="preserve"> </w:t>
      </w:r>
      <w:r w:rsidRPr="000E5933">
        <w:rPr>
          <w:rFonts w:eastAsia="Times New Roman" w:cstheme="minorHAnsi"/>
          <w:color w:val="000000" w:themeColor="text1"/>
          <w:sz w:val="24"/>
          <w:szCs w:val="24"/>
          <w:u w:val="single"/>
          <w:lang w:eastAsia="es-DO"/>
        </w:rPr>
        <w:t xml:space="preserve">Sres. </w:t>
      </w:r>
      <w:r w:rsidR="002A331C" w:rsidRPr="000E5933">
        <w:rPr>
          <w:rFonts w:eastAsia="Times New Roman" w:cstheme="minorHAnsi"/>
          <w:b/>
          <w:color w:val="000000" w:themeColor="text1"/>
          <w:sz w:val="24"/>
          <w:szCs w:val="24"/>
          <w:u w:val="single"/>
          <w:lang w:eastAsia="es-DO"/>
        </w:rPr>
        <w:t>WILLIAM HUMBERTO MOTA DE LA CRUZ</w:t>
      </w:r>
      <w:r w:rsidR="002A331C" w:rsidRPr="000E5933">
        <w:rPr>
          <w:rFonts w:eastAsia="Times New Roman" w:cstheme="minorHAnsi"/>
          <w:color w:val="000000" w:themeColor="text1"/>
          <w:sz w:val="24"/>
          <w:szCs w:val="24"/>
          <w:u w:val="single"/>
          <w:lang w:eastAsia="es-DO"/>
        </w:rPr>
        <w:t xml:space="preserve">, </w:t>
      </w:r>
      <w:r w:rsidR="002A331C" w:rsidRPr="000E5933">
        <w:rPr>
          <w:rFonts w:cstheme="minorHAnsi"/>
          <w:b/>
          <w:color w:val="000000" w:themeColor="text1"/>
          <w:sz w:val="24"/>
          <w:szCs w:val="24"/>
          <w:u w:val="single"/>
        </w:rPr>
        <w:t>JOHANNA ROSALY MOTA APONTE y el Sr</w:t>
      </w:r>
      <w:r w:rsidR="002A331C" w:rsidRPr="000E5933">
        <w:rPr>
          <w:rFonts w:cstheme="minorHAnsi"/>
          <w:color w:val="000000" w:themeColor="text1"/>
          <w:sz w:val="24"/>
          <w:szCs w:val="24"/>
          <w:u w:val="single"/>
        </w:rPr>
        <w:t>.</w:t>
      </w:r>
      <w:r w:rsidR="002A331C" w:rsidRPr="000E5933">
        <w:rPr>
          <w:rFonts w:eastAsia="Times New Roman" w:cstheme="minorHAnsi"/>
          <w:color w:val="000000" w:themeColor="text1"/>
          <w:sz w:val="24"/>
          <w:szCs w:val="24"/>
          <w:u w:val="single"/>
          <w:lang w:eastAsia="es-DO"/>
        </w:rPr>
        <w:t xml:space="preserve"> </w:t>
      </w:r>
      <w:r w:rsidR="002A331C" w:rsidRPr="000E5933">
        <w:rPr>
          <w:rFonts w:eastAsia="Times New Roman" w:cstheme="minorHAnsi"/>
          <w:b/>
          <w:color w:val="000000" w:themeColor="text1"/>
          <w:sz w:val="24"/>
          <w:szCs w:val="24"/>
          <w:u w:val="single"/>
          <w:lang w:eastAsia="es-DO"/>
        </w:rPr>
        <w:t>LUIS JULIO MOTA</w:t>
      </w:r>
      <w:r w:rsidR="002A331C" w:rsidRPr="000E5933">
        <w:rPr>
          <w:rFonts w:eastAsia="Times New Roman" w:cstheme="minorHAnsi"/>
          <w:color w:val="000000" w:themeColor="text1"/>
          <w:sz w:val="24"/>
          <w:szCs w:val="24"/>
          <w:u w:val="single"/>
          <w:lang w:eastAsia="es-DO"/>
        </w:rPr>
        <w:t xml:space="preserve">; </w:t>
      </w:r>
      <w:r w:rsidR="00511337" w:rsidRPr="00D14C57">
        <w:rPr>
          <w:rFonts w:ascii="Times New Roman" w:eastAsia="Times New Roman" w:hAnsi="Times New Roman" w:cs="Times New Roman"/>
          <w:b/>
          <w:sz w:val="26"/>
          <w:szCs w:val="26"/>
          <w:lang w:eastAsia="es-DO"/>
        </w:rPr>
        <w:t>SANTIAGO UBIERA MOTA</w:t>
      </w:r>
      <w:r w:rsidR="00511337" w:rsidRPr="00D14C57">
        <w:rPr>
          <w:rFonts w:ascii="Times New Roman" w:eastAsia="Times New Roman" w:hAnsi="Times New Roman" w:cs="Times New Roman"/>
          <w:sz w:val="26"/>
          <w:szCs w:val="26"/>
          <w:lang w:eastAsia="es-DO"/>
        </w:rPr>
        <w:t xml:space="preserve">; </w:t>
      </w:r>
      <w:r w:rsidR="00511337" w:rsidRPr="00D14C57">
        <w:rPr>
          <w:rFonts w:ascii="Times New Roman" w:eastAsia="Times New Roman" w:hAnsi="Times New Roman" w:cs="Times New Roman"/>
          <w:b/>
          <w:sz w:val="26"/>
          <w:szCs w:val="26"/>
          <w:lang w:eastAsia="es-DO"/>
        </w:rPr>
        <w:t>GONZALO UBIERA MOTA</w:t>
      </w:r>
      <w:r w:rsidR="00511337" w:rsidRPr="00D14C57">
        <w:rPr>
          <w:rFonts w:ascii="Times New Roman" w:eastAsia="Times New Roman" w:hAnsi="Times New Roman" w:cs="Times New Roman"/>
          <w:sz w:val="26"/>
          <w:szCs w:val="26"/>
          <w:lang w:eastAsia="es-DO"/>
        </w:rPr>
        <w:t xml:space="preserve">; </w:t>
      </w:r>
      <w:r w:rsidR="00511337" w:rsidRPr="00D14C57">
        <w:rPr>
          <w:rFonts w:ascii="Times New Roman" w:eastAsia="Times New Roman" w:hAnsi="Times New Roman" w:cs="Times New Roman"/>
          <w:b/>
          <w:sz w:val="26"/>
          <w:szCs w:val="26"/>
          <w:lang w:eastAsia="es-DO"/>
        </w:rPr>
        <w:t>ANA CELIA UBIERA MOTA</w:t>
      </w:r>
      <w:r w:rsidR="00511337" w:rsidRPr="00D14C57">
        <w:rPr>
          <w:rFonts w:ascii="Times New Roman" w:eastAsia="Times New Roman" w:hAnsi="Times New Roman" w:cs="Times New Roman"/>
          <w:sz w:val="26"/>
          <w:szCs w:val="26"/>
          <w:lang w:eastAsia="es-DO"/>
        </w:rPr>
        <w:t xml:space="preserve">, </w:t>
      </w:r>
      <w:r w:rsidR="00511337" w:rsidRPr="00D14C57">
        <w:rPr>
          <w:rFonts w:ascii="Times New Roman" w:eastAsia="Times New Roman" w:hAnsi="Times New Roman" w:cs="Times New Roman"/>
          <w:b/>
          <w:sz w:val="26"/>
          <w:szCs w:val="26"/>
          <w:lang w:eastAsia="es-DO"/>
        </w:rPr>
        <w:t>ANGEL ENRIQUE UBIERA MOTA</w:t>
      </w:r>
      <w:r w:rsidR="00511337" w:rsidRPr="00D14C57">
        <w:rPr>
          <w:rFonts w:ascii="Times New Roman" w:eastAsia="Times New Roman" w:hAnsi="Times New Roman" w:cs="Times New Roman"/>
          <w:sz w:val="26"/>
          <w:szCs w:val="26"/>
          <w:lang w:eastAsia="es-DO"/>
        </w:rPr>
        <w:t xml:space="preserve">  y </w:t>
      </w:r>
      <w:r w:rsidR="00511337" w:rsidRPr="00D14C57">
        <w:rPr>
          <w:rFonts w:ascii="Times New Roman" w:eastAsia="Times New Roman" w:hAnsi="Times New Roman" w:cs="Times New Roman"/>
          <w:b/>
          <w:sz w:val="26"/>
          <w:szCs w:val="26"/>
          <w:lang w:eastAsia="es-DO"/>
        </w:rPr>
        <w:t>SR. JONATHAN A. MOTA GUERRERO</w:t>
      </w:r>
    </w:p>
    <w:p w14:paraId="550CEC92" w14:textId="7BBCCF0A" w:rsidR="002A331C" w:rsidRDefault="002A331C" w:rsidP="003B0301">
      <w:pPr>
        <w:ind w:left="2820" w:hanging="2820"/>
        <w:jc w:val="both"/>
        <w:rPr>
          <w:rFonts w:eastAsia="Times New Roman" w:cstheme="minorHAnsi"/>
          <w:sz w:val="24"/>
          <w:szCs w:val="24"/>
          <w:lang w:eastAsia="es-DO"/>
        </w:rPr>
      </w:pPr>
      <w:r>
        <w:rPr>
          <w:rFonts w:eastAsia="Times New Roman" w:cstheme="minorHAnsi"/>
          <w:b/>
          <w:color w:val="000000" w:themeColor="text1"/>
          <w:sz w:val="24"/>
          <w:szCs w:val="24"/>
          <w:u w:val="single"/>
          <w:lang w:eastAsia="es-DO"/>
        </w:rPr>
        <w:t>Recurrente</w:t>
      </w:r>
      <w:r w:rsidRPr="002A331C">
        <w:rPr>
          <w:rFonts w:eastAsia="Times New Roman" w:cstheme="minorHAnsi"/>
          <w:sz w:val="24"/>
          <w:szCs w:val="24"/>
          <w:lang w:eastAsia="es-DO"/>
        </w:rPr>
        <w:t>:</w:t>
      </w:r>
      <w:r>
        <w:rPr>
          <w:rFonts w:eastAsia="Times New Roman" w:cstheme="minorHAnsi"/>
          <w:sz w:val="24"/>
          <w:szCs w:val="24"/>
          <w:lang w:eastAsia="es-DO"/>
        </w:rPr>
        <w:tab/>
      </w:r>
      <w:r w:rsidR="000E5933" w:rsidRPr="000E5933">
        <w:rPr>
          <w:rFonts w:ascii="Bell MT" w:eastAsia="Times New Roman" w:hAnsi="Bell MT" w:cstheme="minorHAnsi"/>
          <w:b/>
          <w:color w:val="000000" w:themeColor="text1"/>
          <w:sz w:val="24"/>
          <w:szCs w:val="24"/>
          <w:highlight w:val="cyan"/>
          <w:lang w:eastAsia="es-DO"/>
        </w:rPr>
        <w:t>Sr. José Ramón Peralta Fernández</w:t>
      </w:r>
      <w:r w:rsidR="000E5933" w:rsidRPr="002A331C">
        <w:rPr>
          <w:rFonts w:eastAsia="Times New Roman" w:cstheme="minorHAnsi"/>
          <w:b/>
          <w:sz w:val="28"/>
          <w:szCs w:val="28"/>
          <w:lang w:eastAsia="es-DO"/>
        </w:rPr>
        <w:t xml:space="preserve"> </w:t>
      </w:r>
    </w:p>
    <w:p w14:paraId="592E0071" w14:textId="547F735F" w:rsidR="00A02386" w:rsidRPr="000E5933" w:rsidRDefault="00A02386" w:rsidP="0094100E">
      <w:pPr>
        <w:spacing w:after="0" w:line="240" w:lineRule="auto"/>
        <w:jc w:val="both"/>
        <w:rPr>
          <w:rFonts w:ascii="Bell MT" w:eastAsia="Times New Roman" w:hAnsi="Bell MT" w:cstheme="minorHAnsi"/>
          <w:sz w:val="24"/>
          <w:szCs w:val="24"/>
          <w:lang w:eastAsia="es-DO"/>
        </w:rPr>
      </w:pPr>
      <w:r w:rsidRPr="000E5933">
        <w:rPr>
          <w:rFonts w:ascii="Bell MT" w:eastAsia="Times New Roman" w:hAnsi="Bell MT" w:cstheme="minorHAnsi"/>
          <w:b/>
          <w:sz w:val="24"/>
          <w:szCs w:val="24"/>
          <w:u w:val="single"/>
          <w:lang w:eastAsia="es-DO"/>
        </w:rPr>
        <w:t xml:space="preserve">Honorables </w:t>
      </w:r>
      <w:r w:rsidR="00CA3030" w:rsidRPr="000E5933">
        <w:rPr>
          <w:rFonts w:ascii="Bell MT" w:eastAsia="Times New Roman" w:hAnsi="Bell MT" w:cstheme="minorHAnsi"/>
          <w:b/>
          <w:sz w:val="24"/>
          <w:szCs w:val="24"/>
          <w:u w:val="single"/>
          <w:lang w:eastAsia="es-DO"/>
        </w:rPr>
        <w:t xml:space="preserve">y distinguidísimos </w:t>
      </w:r>
      <w:r w:rsidRPr="000E5933">
        <w:rPr>
          <w:rFonts w:ascii="Bell MT" w:eastAsia="Times New Roman" w:hAnsi="Bell MT" w:cstheme="minorHAnsi"/>
          <w:b/>
          <w:sz w:val="24"/>
          <w:szCs w:val="24"/>
          <w:u w:val="single"/>
          <w:lang w:eastAsia="es-DO"/>
        </w:rPr>
        <w:t>Magistrados:</w:t>
      </w:r>
      <w:r w:rsidRPr="000E5933">
        <w:rPr>
          <w:rFonts w:ascii="Bell MT" w:eastAsia="Times New Roman" w:hAnsi="Bell MT" w:cstheme="minorHAnsi"/>
          <w:sz w:val="24"/>
          <w:szCs w:val="24"/>
          <w:lang w:eastAsia="es-DO"/>
        </w:rPr>
        <w:t xml:space="preserve"> </w:t>
      </w:r>
    </w:p>
    <w:p w14:paraId="3879EF7C" w14:textId="77777777" w:rsidR="00CA3030" w:rsidRPr="000E5933" w:rsidRDefault="00CA3030" w:rsidP="0094100E">
      <w:pPr>
        <w:spacing w:after="0" w:line="240" w:lineRule="auto"/>
        <w:jc w:val="both"/>
        <w:rPr>
          <w:rFonts w:ascii="Bell MT" w:eastAsia="Times New Roman" w:hAnsi="Bell MT" w:cstheme="minorHAnsi"/>
          <w:sz w:val="24"/>
          <w:szCs w:val="24"/>
          <w:lang w:eastAsia="es-DO"/>
        </w:rPr>
      </w:pPr>
    </w:p>
    <w:p w14:paraId="44A24B37" w14:textId="637DA535" w:rsidR="00EA1945" w:rsidRPr="000E5933" w:rsidRDefault="00A02386" w:rsidP="00511337">
      <w:pPr>
        <w:pStyle w:val="Textos"/>
        <w:spacing w:line="276" w:lineRule="auto"/>
        <w:ind w:left="0" w:right="28"/>
        <w:rPr>
          <w:rFonts w:ascii="Bell MT" w:hAnsi="Bell MT" w:cstheme="minorHAnsi"/>
          <w:shd w:val="clear" w:color="auto" w:fill="FFFFFF" w:themeFill="background1"/>
        </w:rPr>
      </w:pPr>
      <w:r w:rsidRPr="000E5933">
        <w:rPr>
          <w:rFonts w:ascii="Bell MT" w:hAnsi="Bell MT" w:cstheme="minorHAnsi"/>
          <w:lang w:eastAsia="es-DO"/>
        </w:rPr>
        <w:t>Quienes suscriben, los Señores:</w:t>
      </w:r>
      <w:r w:rsidRPr="000E5933">
        <w:rPr>
          <w:rFonts w:ascii="Bell MT" w:hAnsi="Bell MT" w:cstheme="minorHAnsi"/>
          <w:i/>
          <w:iCs/>
          <w:lang w:eastAsia="es-DO"/>
        </w:rPr>
        <w:t xml:space="preserve"> </w:t>
      </w:r>
      <w:r w:rsidRPr="000E5933">
        <w:rPr>
          <w:rFonts w:ascii="Bell MT" w:hAnsi="Bell MT" w:cstheme="minorHAnsi"/>
        </w:rPr>
        <w:t xml:space="preserve"> </w:t>
      </w:r>
      <w:r w:rsidRPr="000E5933">
        <w:rPr>
          <w:rFonts w:ascii="Bell MT" w:hAnsi="Bell MT" w:cstheme="minorHAnsi"/>
          <w:b/>
          <w:lang w:eastAsia="es-DO"/>
        </w:rPr>
        <w:t>1)</w:t>
      </w:r>
      <w:r w:rsidRPr="000E5933">
        <w:rPr>
          <w:rFonts w:ascii="Bell MT" w:hAnsi="Bell MT" w:cstheme="minorHAnsi"/>
          <w:lang w:eastAsia="es-DO"/>
        </w:rPr>
        <w:t xml:space="preserve"> </w:t>
      </w:r>
      <w:r w:rsidRPr="000E5933">
        <w:rPr>
          <w:rFonts w:ascii="Bell MT" w:eastAsia="Arial Unicode MS" w:hAnsi="Bell MT" w:cstheme="minorHAnsi"/>
          <w:b/>
        </w:rPr>
        <w:t>SR. WILLIAM HUMBERTO MOTA DE LA CRUZ</w:t>
      </w:r>
      <w:r w:rsidRPr="000E5933">
        <w:rPr>
          <w:rFonts w:ascii="Bell MT" w:eastAsia="Arial Unicode MS" w:hAnsi="Bell MT" w:cstheme="minorHAnsi"/>
        </w:rPr>
        <w:t xml:space="preserve">, quien es dominicano, mayor de edad, soltero, estudiante, domiciliado y residente en MCK Nigth, Islas Inglesas, St. Kitts, portador de la cedula de identidad y electoral marcada con el </w:t>
      </w:r>
      <w:r w:rsidR="00D87F78" w:rsidRPr="000E5933">
        <w:rPr>
          <w:rFonts w:ascii="Bell MT" w:eastAsia="Arial Unicode MS" w:hAnsi="Bell MT" w:cstheme="minorHAnsi"/>
        </w:rPr>
        <w:t>número</w:t>
      </w:r>
      <w:r w:rsidRPr="000E5933">
        <w:rPr>
          <w:rFonts w:ascii="Bell MT" w:eastAsia="Arial Unicode MS" w:hAnsi="Bell MT" w:cstheme="minorHAnsi"/>
        </w:rPr>
        <w:t xml:space="preserve"> 402-0899473-7, con domicilio elegido en la calle Cristóbal Colon No. 131, la allanada, Isabela, Puerto Plata, oficina Cruz &amp; Asociados; hijo sucesor del señor WILLIAM HUMBERTO MOTA</w:t>
      </w:r>
      <w:r w:rsidRPr="000E5933">
        <w:rPr>
          <w:rFonts w:ascii="Bell MT" w:eastAsia="Arial Unicode MS" w:hAnsi="Bell MT" w:cstheme="minorHAnsi"/>
          <w:b/>
          <w:u w:val="single"/>
        </w:rPr>
        <w:t>,</w:t>
      </w:r>
      <w:r w:rsidRPr="000E5933">
        <w:rPr>
          <w:rFonts w:ascii="Bell MT" w:eastAsia="Arial Unicode MS" w:hAnsi="Bell MT" w:cstheme="minorHAnsi"/>
        </w:rPr>
        <w:t xml:space="preserve"> el cual falleció en  fecha 21/11/2022, quien era hijo de la Sra. NILSA MARIA MOTA (DIFUNTA), hija del Sr. Cristiano Mota (difunto) y este hijo del Sr. Lucas de Mota (difunto) y este hijo de Jorge Mota (patriarca dueño de la parcela 10 del D.C. 10 1era del Municipio de Higuey);</w:t>
      </w:r>
      <w:r w:rsidRPr="000E5933">
        <w:rPr>
          <w:rFonts w:ascii="Bell MT" w:hAnsi="Bell MT" w:cstheme="minorHAnsi"/>
        </w:rPr>
        <w:t xml:space="preserve"> </w:t>
      </w:r>
      <w:r w:rsidRPr="000E5933">
        <w:rPr>
          <w:rFonts w:ascii="Bell MT" w:hAnsi="Bell MT" w:cstheme="minorHAnsi"/>
          <w:b/>
        </w:rPr>
        <w:t>2)</w:t>
      </w:r>
      <w:r w:rsidRPr="000E5933">
        <w:rPr>
          <w:rFonts w:ascii="Bell MT" w:hAnsi="Bell MT" w:cstheme="minorHAnsi"/>
        </w:rPr>
        <w:t xml:space="preserve"> </w:t>
      </w:r>
      <w:r w:rsidRPr="000E5933">
        <w:rPr>
          <w:rFonts w:ascii="Bell MT" w:hAnsi="Bell MT" w:cstheme="minorHAnsi"/>
          <w:b/>
          <w:u w:val="single"/>
        </w:rPr>
        <w:t>JOHANNA ROSALY MOTA APONTE</w:t>
      </w:r>
      <w:r w:rsidRPr="000E5933">
        <w:rPr>
          <w:rFonts w:ascii="Bell MT" w:hAnsi="Bell MT" w:cstheme="minorHAnsi"/>
        </w:rPr>
        <w:t>, quien es dominicana, mayor de edad, soltera, portadora de la cedula de identidad y electoral marcada con el número 028-0089371-7, domiciliada y residente en la ciudad de Higuey; estudiante,  hija del señor FREDDY CRISTIANO MOTA BRITO (fallecido) y este hijo del señor Cristiano Mota –también fallecido- y este hijo del Sr. Lucas Mota (fallecido) , hijo del señor difunto JORGE MOTA (dueño de la parcela 10 del D.C. 10 1era del Municipio de Higuey);</w:t>
      </w:r>
      <w:r w:rsidRPr="000E5933">
        <w:rPr>
          <w:rFonts w:ascii="Bell MT" w:hAnsi="Bell MT" w:cstheme="minorHAnsi"/>
          <w:b/>
        </w:rPr>
        <w:t xml:space="preserve"> 3)</w:t>
      </w:r>
      <w:r w:rsidRPr="000E5933">
        <w:rPr>
          <w:rFonts w:ascii="Bell MT" w:hAnsi="Bell MT" w:cstheme="minorHAnsi"/>
        </w:rPr>
        <w:t xml:space="preserve"> </w:t>
      </w:r>
      <w:r w:rsidRPr="000E5933">
        <w:rPr>
          <w:rFonts w:ascii="Bell MT" w:hAnsi="Bell MT" w:cstheme="minorHAnsi"/>
          <w:b/>
          <w:u w:val="single"/>
          <w:lang w:eastAsia="es-DO"/>
        </w:rPr>
        <w:t>LUIS JULIO MOTA</w:t>
      </w:r>
      <w:r w:rsidRPr="000E5933">
        <w:rPr>
          <w:rFonts w:ascii="Bell MT" w:hAnsi="Bell MT" w:cstheme="minorHAnsi"/>
          <w:b/>
          <w:lang w:eastAsia="es-DO"/>
        </w:rPr>
        <w:t xml:space="preserve">, </w:t>
      </w:r>
      <w:r w:rsidRPr="000E5933">
        <w:rPr>
          <w:rFonts w:ascii="Bell MT" w:hAnsi="Bell MT" w:cstheme="minorHAnsi"/>
          <w:lang w:eastAsia="es-DO"/>
        </w:rPr>
        <w:t xml:space="preserve">quien es dominicano, mayor de edad, casado, ingeniero, portador de la cedula de identidad y electoral Numero 001-056799-5, con domicilio y residencia en la calle 11 No. 36, Residencial Parque Del Este, Santo Domingo Este (hijo de la Sra. Mercedes Mota –difunta-, </w:t>
      </w:r>
      <w:r w:rsidRPr="000E5933">
        <w:rPr>
          <w:rFonts w:ascii="Bell MT" w:hAnsi="Bell MT" w:cstheme="minorHAnsi"/>
        </w:rPr>
        <w:t>hija  del Sr. Lucas Mota (fallecido) , y este hijo del señor difunto JORGE MOTA (dueño de la parcela 10 del D.C. 10 1era del Municipio de Higuey</w:t>
      </w:r>
      <w:r w:rsidR="00E01D67" w:rsidRPr="000E5933">
        <w:rPr>
          <w:rFonts w:ascii="Bell MT" w:hAnsi="Bell MT" w:cstheme="minorHAnsi"/>
        </w:rPr>
        <w:t xml:space="preserve">; </w:t>
      </w:r>
      <w:r w:rsidRPr="000E5933">
        <w:rPr>
          <w:rFonts w:ascii="Bell MT" w:hAnsi="Bell MT" w:cstheme="minorHAnsi"/>
        </w:rPr>
        <w:t xml:space="preserve"> </w:t>
      </w:r>
      <w:r w:rsidR="00511337" w:rsidRPr="00964CE1">
        <w:rPr>
          <w:rFonts w:ascii="Times New Roman" w:hAnsi="Times New Roman"/>
          <w:b/>
          <w:bCs/>
          <w:sz w:val="26"/>
          <w:szCs w:val="26"/>
          <w:u w:val="single"/>
          <w:lang w:eastAsia="es-DO"/>
        </w:rPr>
        <w:t>SANTIAGO UBIERA MOTA</w:t>
      </w:r>
      <w:r w:rsidR="00511337" w:rsidRPr="00964CE1">
        <w:rPr>
          <w:rFonts w:ascii="Times New Roman" w:hAnsi="Times New Roman"/>
          <w:sz w:val="26"/>
          <w:szCs w:val="26"/>
          <w:lang w:eastAsia="es-DO"/>
        </w:rPr>
        <w:t xml:space="preserve">, dominicano, mayor de edad, soltero, portador de la cedula de identidad y electoral No. 085-0001152-6,  domicilio y residencia en la calle Eustaquio Rondón casa número 51, </w:t>
      </w:r>
      <w:r w:rsidR="00511337" w:rsidRPr="00964CE1">
        <w:rPr>
          <w:rFonts w:ascii="Times New Roman" w:hAnsi="Times New Roman"/>
          <w:sz w:val="26"/>
          <w:szCs w:val="26"/>
          <w:lang w:eastAsia="es-DO"/>
        </w:rPr>
        <w:lastRenderedPageBreak/>
        <w:t xml:space="preserve">San Rafael del Yuma, provincia la Altagracia;  Sr. </w:t>
      </w:r>
      <w:r w:rsidR="00511337" w:rsidRPr="00964CE1">
        <w:rPr>
          <w:rFonts w:ascii="Times New Roman" w:hAnsi="Times New Roman"/>
          <w:b/>
          <w:bCs/>
          <w:sz w:val="26"/>
          <w:szCs w:val="26"/>
          <w:u w:val="single"/>
          <w:lang w:eastAsia="es-DO"/>
        </w:rPr>
        <w:t>GONZALO UBIERA MOTA</w:t>
      </w:r>
      <w:r w:rsidR="00511337" w:rsidRPr="00964CE1">
        <w:rPr>
          <w:rFonts w:ascii="Times New Roman" w:hAnsi="Times New Roman"/>
          <w:sz w:val="26"/>
          <w:szCs w:val="26"/>
          <w:lang w:eastAsia="es-DO"/>
        </w:rPr>
        <w:t xml:space="preserve">, dominicano, mayor de edad, soltero, portador de la cedula de identidad y electoral marcada con el número 0850001149-2 con  domicilio en la calle Eustaquio Rondón casa número 51, San Rafael del Yuma, provincia la Altagracia; </w:t>
      </w:r>
      <w:r w:rsidR="00511337" w:rsidRPr="00964CE1">
        <w:rPr>
          <w:rFonts w:ascii="Times New Roman" w:hAnsi="Times New Roman"/>
          <w:b/>
          <w:bCs/>
          <w:sz w:val="26"/>
          <w:szCs w:val="26"/>
          <w:u w:val="single"/>
          <w:lang w:eastAsia="es-DO"/>
        </w:rPr>
        <w:t>Sra. ANA CELIA UBIERA MOTA</w:t>
      </w:r>
      <w:r w:rsidR="00511337" w:rsidRPr="00964CE1">
        <w:rPr>
          <w:rFonts w:ascii="Times New Roman" w:hAnsi="Times New Roman"/>
          <w:sz w:val="26"/>
          <w:szCs w:val="26"/>
          <w:lang w:eastAsia="es-DO"/>
        </w:rPr>
        <w:t xml:space="preserve">, quien es dominicana, mayor de edad, soltera, portadora de la cedula de identidad y electoral marcada con el número 026-0039637-4  quien tiene domicilio y residencia </w:t>
      </w:r>
      <w:r w:rsidR="00511337" w:rsidRPr="00964CE1">
        <w:rPr>
          <w:rFonts w:ascii="Times New Roman" w:hAnsi="Times New Roman"/>
          <w:b/>
          <w:sz w:val="26"/>
          <w:szCs w:val="26"/>
          <w:lang w:eastAsia="es-DO"/>
        </w:rPr>
        <w:t xml:space="preserve">en la calle 1era ensanche Benjamín No. 87, </w:t>
      </w:r>
      <w:r w:rsidR="00511337" w:rsidRPr="00964CE1">
        <w:rPr>
          <w:rFonts w:ascii="Times New Roman" w:hAnsi="Times New Roman"/>
          <w:sz w:val="26"/>
          <w:szCs w:val="26"/>
          <w:lang w:eastAsia="es-DO"/>
        </w:rPr>
        <w:t xml:space="preserve">la ciudad de la Romana; Sr. </w:t>
      </w:r>
      <w:r w:rsidR="00511337" w:rsidRPr="00964CE1">
        <w:rPr>
          <w:rFonts w:ascii="Times New Roman" w:hAnsi="Times New Roman"/>
          <w:b/>
          <w:bCs/>
          <w:sz w:val="26"/>
          <w:szCs w:val="26"/>
          <w:u w:val="single"/>
          <w:lang w:eastAsia="es-DO"/>
        </w:rPr>
        <w:t>ANGEL ENRIQUE UBIERA MOTA</w:t>
      </w:r>
      <w:r w:rsidR="00511337" w:rsidRPr="00964CE1">
        <w:rPr>
          <w:rFonts w:ascii="Times New Roman" w:hAnsi="Times New Roman"/>
          <w:sz w:val="26"/>
          <w:szCs w:val="26"/>
          <w:lang w:eastAsia="es-DO"/>
        </w:rPr>
        <w:t xml:space="preserve">, dominicano, mayor de edad, casado, portador de la cedula de identidad y electoral marcada con el número 026-00704502, agricultor; domiciliado y residente en la calle Eustaquio Rondón casa número </w:t>
      </w:r>
      <w:r w:rsidR="00511337" w:rsidRPr="00EC7EFE">
        <w:rPr>
          <w:rFonts w:ascii="Times New Roman" w:hAnsi="Times New Roman"/>
          <w:sz w:val="26"/>
          <w:szCs w:val="26"/>
          <w:lang w:eastAsia="es-DO"/>
        </w:rPr>
        <w:t>51, San Rafael del Yuma, provincia la Altagracia</w:t>
      </w:r>
      <w:r w:rsidR="00511337" w:rsidRPr="00EC7EFE">
        <w:rPr>
          <w:rFonts w:ascii="Times New Roman" w:hAnsi="Times New Roman"/>
          <w:sz w:val="26"/>
          <w:szCs w:val="26"/>
          <w:lang w:val="es-MX"/>
        </w:rPr>
        <w:t>1</w:t>
      </w:r>
      <w:r w:rsidR="00511337">
        <w:rPr>
          <w:rFonts w:ascii="Times New Roman" w:hAnsi="Times New Roman"/>
          <w:sz w:val="26"/>
          <w:szCs w:val="26"/>
          <w:lang w:val="es-MX"/>
        </w:rPr>
        <w:t xml:space="preserve">; </w:t>
      </w:r>
      <w:r w:rsidR="00511337" w:rsidRPr="00511337">
        <w:rPr>
          <w:rFonts w:asciiTheme="majorHAnsi" w:hAnsiTheme="majorHAnsi" w:cstheme="minorHAnsi"/>
        </w:rPr>
        <w:t xml:space="preserve">El Sr. </w:t>
      </w:r>
      <w:r w:rsidR="00511337" w:rsidRPr="00511337">
        <w:rPr>
          <w:rFonts w:asciiTheme="majorHAnsi" w:hAnsiTheme="majorHAnsi" w:cstheme="minorHAnsi"/>
          <w:b/>
          <w:u w:val="single"/>
        </w:rPr>
        <w:t>JONATHAN ALEXANDER MOTA GUERRERO</w:t>
      </w:r>
      <w:r w:rsidR="00511337" w:rsidRPr="00511337">
        <w:rPr>
          <w:rFonts w:asciiTheme="majorHAnsi" w:hAnsiTheme="majorHAnsi" w:cstheme="minorHAnsi"/>
          <w:lang w:val="es-MX"/>
        </w:rPr>
        <w:t xml:space="preserve">, </w:t>
      </w:r>
      <w:r w:rsidR="00511337" w:rsidRPr="00511337">
        <w:rPr>
          <w:rFonts w:asciiTheme="majorHAnsi" w:eastAsia="Arial Unicode MS" w:hAnsiTheme="majorHAnsi" w:cstheme="minorHAnsi"/>
          <w:lang w:val="es-MX"/>
        </w:rPr>
        <w:t xml:space="preserve">quien es dominicano, mayor de edad, soltero, empleado privado, soltero,  portador de la cedula de identidad y electoral arcada con el número 085-0009787-1, domicilio y residente en San Rafael del Yuma, provincia la Altagracia en la </w:t>
      </w:r>
      <w:r w:rsidR="00511337" w:rsidRPr="00511337">
        <w:rPr>
          <w:rFonts w:asciiTheme="majorHAnsi" w:hAnsiTheme="majorHAnsi" w:cstheme="minorHAnsi"/>
          <w:lang w:val="es-MX"/>
        </w:rPr>
        <w:t xml:space="preserve">calle Ulises montas número 1; Jonathan Alexander es </w:t>
      </w:r>
      <w:r w:rsidR="00511337" w:rsidRPr="00511337">
        <w:rPr>
          <w:rFonts w:asciiTheme="majorHAnsi" w:hAnsiTheme="majorHAnsi" w:cstheme="minorHAnsi"/>
        </w:rPr>
        <w:t xml:space="preserve"> hijo del señor</w:t>
      </w:r>
      <w:r w:rsidR="00511337" w:rsidRPr="00511337">
        <w:rPr>
          <w:rFonts w:asciiTheme="majorHAnsi" w:hAnsiTheme="majorHAnsi" w:cstheme="minorHAnsi"/>
          <w:u w:val="single"/>
          <w:lang w:val="es-MX"/>
        </w:rPr>
        <w:t xml:space="preserve"> Cesar Elías mota –fallecido-quien a su vez era hijo de Cesar Mota –fallecido- </w:t>
      </w:r>
      <w:r w:rsidR="00511337" w:rsidRPr="00511337">
        <w:rPr>
          <w:rFonts w:asciiTheme="majorHAnsi" w:hAnsiTheme="majorHAnsi" w:cstheme="minorHAnsi"/>
          <w:lang w:val="es-MX"/>
        </w:rPr>
        <w:t xml:space="preserve">y este hijo legítimo de Lucas de Mota Telemin –fallecido- ), este a su vez hijo del difunto Sr. Jorge Mota  </w:t>
      </w:r>
      <w:r w:rsidR="00511337" w:rsidRPr="00511337">
        <w:rPr>
          <w:rFonts w:asciiTheme="majorHAnsi" w:hAnsiTheme="majorHAnsi" w:cstheme="minorHAnsi"/>
        </w:rPr>
        <w:t>(dueño de la parcela 10 del D.C. 10 1era del Municipio de Higuey);</w:t>
      </w:r>
      <w:r w:rsidR="00511337" w:rsidRPr="00511337">
        <w:rPr>
          <w:rFonts w:ascii="Cambria" w:hAnsi="Cambria" w:cs="Calibri"/>
          <w:b/>
          <w:sz w:val="20"/>
          <w:lang w:eastAsia="es-DO"/>
        </w:rPr>
        <w:t xml:space="preserve"> </w:t>
      </w:r>
      <w:r w:rsidRPr="000E5933">
        <w:rPr>
          <w:rFonts w:ascii="Bell MT" w:hAnsi="Bell MT" w:cstheme="minorHAnsi"/>
          <w:lang w:eastAsia="es-DO"/>
        </w:rPr>
        <w:t>por intermedio de su abogado apoderado, el Licdo. </w:t>
      </w:r>
      <w:r w:rsidRPr="000E5933">
        <w:rPr>
          <w:rFonts w:ascii="Bell MT" w:hAnsi="Bell MT" w:cstheme="minorHAnsi"/>
          <w:b/>
          <w:bCs/>
          <w:u w:val="single"/>
          <w:lang w:eastAsia="es-DO"/>
        </w:rPr>
        <w:t>José Amado Javier Bidó</w:t>
      </w:r>
      <w:r w:rsidRPr="000E5933">
        <w:rPr>
          <w:rFonts w:ascii="Bell MT" w:hAnsi="Bell MT" w:cstheme="minorHAnsi"/>
          <w:lang w:eastAsia="es-DO"/>
        </w:rPr>
        <w:t>, </w:t>
      </w:r>
      <w:r w:rsidRPr="000E5933">
        <w:rPr>
          <w:rFonts w:ascii="Bell MT" w:hAnsi="Bell MT" w:cstheme="minorHAnsi"/>
          <w:iCs/>
          <w:lang w:eastAsia="es-DO"/>
        </w:rPr>
        <w:t>quien es dominicano, mayor de edad, casado, portador de la cédula de identidad y electoral marcada con el número</w:t>
      </w:r>
      <w:r w:rsidR="00E01D67" w:rsidRPr="000E5933">
        <w:rPr>
          <w:rFonts w:ascii="Bell MT" w:hAnsi="Bell MT" w:cstheme="minorHAnsi"/>
          <w:iCs/>
          <w:lang w:eastAsia="es-DO"/>
        </w:rPr>
        <w:t xml:space="preserve"> </w:t>
      </w:r>
      <w:r w:rsidRPr="000E5933">
        <w:rPr>
          <w:rFonts w:ascii="Bell MT" w:hAnsi="Bell MT" w:cstheme="minorHAnsi"/>
          <w:iCs/>
          <w:lang w:eastAsia="es-DO"/>
        </w:rPr>
        <w:t>001-0024935-8,</w:t>
      </w:r>
      <w:r w:rsidRPr="000E5933">
        <w:rPr>
          <w:rFonts w:ascii="Bell MT" w:hAnsi="Bell MT" w:cstheme="minorHAnsi"/>
          <w:i/>
          <w:iCs/>
          <w:lang w:eastAsia="es-DO"/>
        </w:rPr>
        <w:t xml:space="preserve"> </w:t>
      </w:r>
      <w:r w:rsidRPr="000E5933">
        <w:rPr>
          <w:rFonts w:ascii="Bell MT" w:hAnsi="Bell MT" w:cstheme="minorHAnsi"/>
          <w:iCs/>
          <w:lang w:eastAsia="es-DO"/>
        </w:rPr>
        <w:t xml:space="preserve">abogado de los tribunales de la República, </w:t>
      </w:r>
      <w:r w:rsidRPr="000E5933">
        <w:rPr>
          <w:rFonts w:ascii="Bell MT" w:hAnsi="Bell MT" w:cstheme="minorHAnsi"/>
        </w:rPr>
        <w:t>matriculado en el Colegio de Abogados de la República Dominicana, Inc. (CARD), bajo el No.</w:t>
      </w:r>
      <w:r w:rsidRPr="000E5933">
        <w:rPr>
          <w:rFonts w:ascii="Bell MT" w:hAnsi="Bell MT" w:cstheme="minorHAnsi"/>
          <w:iCs/>
          <w:lang w:eastAsia="es-DO"/>
        </w:rPr>
        <w:t xml:space="preserve"> 30203-140-05, con domicilio jurídico abierto en la calle Cristóbal Colon No. 131, Allanada, la Isabela, Puerto Plata, oficina Cruz &amp; Asociados;</w:t>
      </w:r>
      <w:r w:rsidRPr="000E5933">
        <w:rPr>
          <w:rFonts w:ascii="Bell MT" w:hAnsi="Bell MT" w:cstheme="minorHAnsi"/>
          <w:shd w:val="clear" w:color="auto" w:fill="FFFFFF" w:themeFill="background1"/>
        </w:rPr>
        <w:t xml:space="preserve"> Correo Electrónico: </w:t>
      </w:r>
      <w:r w:rsidR="00143C6F" w:rsidRPr="000E5933">
        <w:rPr>
          <w:rFonts w:ascii="Bell MT" w:hAnsi="Bell MT" w:cstheme="minorHAnsi"/>
          <w:shd w:val="clear" w:color="auto" w:fill="FFFFFF" w:themeFill="background1"/>
        </w:rPr>
        <w:t xml:space="preserve"> </w:t>
      </w:r>
      <w:hyperlink r:id="rId9" w:tgtFrame="_blank" w:history="1">
        <w:r w:rsidRPr="000E5933">
          <w:rPr>
            <w:rFonts w:ascii="Bell MT" w:hAnsi="Bell MT" w:cstheme="minorHAnsi"/>
            <w:u w:val="single"/>
            <w:shd w:val="clear" w:color="auto" w:fill="FFFFFF" w:themeFill="background1"/>
          </w:rPr>
          <w:t>jonas625@hotmail.com</w:t>
        </w:r>
      </w:hyperlink>
      <w:r w:rsidR="00143C6F" w:rsidRPr="000E5933">
        <w:rPr>
          <w:rFonts w:ascii="Bell MT" w:hAnsi="Bell MT" w:cstheme="minorHAnsi"/>
          <w:shd w:val="clear" w:color="auto" w:fill="FFFFFF" w:themeFill="background1"/>
        </w:rPr>
        <w:t xml:space="preserve"> , </w:t>
      </w:r>
      <w:r w:rsidRPr="000E5933">
        <w:rPr>
          <w:rFonts w:ascii="Bell MT" w:hAnsi="Bell MT" w:cstheme="minorHAnsi"/>
          <w:shd w:val="clear" w:color="auto" w:fill="FFFFFF" w:themeFill="background1"/>
        </w:rPr>
        <w:t xml:space="preserve">Cels. 829-696-3123; 849-270-9018; </w:t>
      </w:r>
      <w:r w:rsidR="00E01D67" w:rsidRPr="000E5933">
        <w:rPr>
          <w:rFonts w:ascii="Bell MT" w:hAnsi="Bell MT" w:cstheme="minorHAnsi"/>
          <w:color w:val="000000" w:themeColor="text1"/>
          <w:u w:val="single"/>
        </w:rPr>
        <w:t>abogado que elige</w:t>
      </w:r>
      <w:r w:rsidRPr="000E5933">
        <w:rPr>
          <w:rFonts w:ascii="Bell MT" w:hAnsi="Bell MT" w:cstheme="minorHAnsi"/>
          <w:color w:val="000000" w:themeColor="text1"/>
          <w:u w:val="single"/>
        </w:rPr>
        <w:t xml:space="preserve"> </w:t>
      </w:r>
      <w:r w:rsidRPr="000E5933">
        <w:rPr>
          <w:rFonts w:ascii="Bell MT" w:hAnsi="Bell MT" w:cstheme="minorHAnsi"/>
          <w:color w:val="000000" w:themeColor="text1"/>
          <w:u w:val="single"/>
          <w:shd w:val="clear" w:color="auto" w:fill="FFFFFF" w:themeFill="background1"/>
        </w:rPr>
        <w:t>domicilio ah-doc</w:t>
      </w:r>
      <w:r w:rsidRPr="000E5933">
        <w:rPr>
          <w:rFonts w:ascii="Bell MT" w:hAnsi="Bell MT" w:cstheme="minorHAnsi"/>
          <w:color w:val="000000" w:themeColor="text1"/>
          <w:shd w:val="clear" w:color="auto" w:fill="FFFFFF" w:themeFill="background1"/>
        </w:rPr>
        <w:t xml:space="preserve"> en la avenida la Vega Real (antigua Los Arroyos) No. 55, suite 102, primera Planta, edificio Sanpel, estudio profesional del Dr. Fernando Santana Peláez, ubicada en las proximidades detrás del Supermercado Nacional de Arroyo Hondo, Santo Domingo, Distrito Nacional; tenemos a bien exponeros </w:t>
      </w:r>
      <w:r w:rsidR="00E01D67" w:rsidRPr="000E5933">
        <w:rPr>
          <w:rFonts w:ascii="Bell MT" w:hAnsi="Bell MT" w:cstheme="minorHAnsi"/>
          <w:color w:val="000000" w:themeColor="text1"/>
          <w:shd w:val="clear" w:color="auto" w:fill="FFFFFF" w:themeFill="background1"/>
        </w:rPr>
        <w:t>y punto seguido solicitar lo siguiente:</w:t>
      </w:r>
    </w:p>
    <w:p w14:paraId="3781F2A9" w14:textId="77777777" w:rsidR="000E5933" w:rsidRPr="000E5933" w:rsidRDefault="000E5933" w:rsidP="00842A04">
      <w:pPr>
        <w:spacing w:after="0" w:line="360" w:lineRule="auto"/>
        <w:jc w:val="both"/>
        <w:rPr>
          <w:rFonts w:ascii="Bell MT" w:hAnsi="Bell MT" w:cstheme="minorHAnsi"/>
          <w:color w:val="000000" w:themeColor="text1"/>
          <w:sz w:val="26"/>
          <w:szCs w:val="26"/>
          <w:shd w:val="clear" w:color="auto" w:fill="FFFFFF" w:themeFill="background1"/>
        </w:rPr>
      </w:pPr>
      <w:r w:rsidRPr="000E5933">
        <w:rPr>
          <w:rFonts w:ascii="Bell MT" w:hAnsi="Bell MT" w:cstheme="minorHAnsi"/>
          <w:color w:val="000000" w:themeColor="text1"/>
          <w:sz w:val="26"/>
          <w:szCs w:val="26"/>
          <w:shd w:val="clear" w:color="auto" w:fill="FFFFFF" w:themeFill="background1"/>
        </w:rPr>
        <w:tab/>
      </w:r>
      <w:r w:rsidR="004E6A69" w:rsidRPr="000E5933">
        <w:rPr>
          <w:rFonts w:ascii="Bell MT" w:hAnsi="Bell MT" w:cstheme="minorHAnsi"/>
          <w:color w:val="000000" w:themeColor="text1"/>
          <w:sz w:val="26"/>
          <w:szCs w:val="26"/>
          <w:shd w:val="clear" w:color="auto" w:fill="FFFFFF" w:themeFill="background1"/>
        </w:rPr>
        <w:tab/>
      </w:r>
      <w:r w:rsidRPr="000E5933">
        <w:rPr>
          <w:rFonts w:ascii="Bell MT" w:hAnsi="Bell MT" w:cstheme="minorHAnsi"/>
          <w:color w:val="000000" w:themeColor="text1"/>
          <w:sz w:val="26"/>
          <w:szCs w:val="26"/>
          <w:shd w:val="clear" w:color="auto" w:fill="FFFFFF" w:themeFill="background1"/>
        </w:rPr>
        <w:tab/>
      </w:r>
    </w:p>
    <w:p w14:paraId="5134243B" w14:textId="1EC7385B" w:rsidR="00E01D67" w:rsidRPr="0045092B" w:rsidRDefault="0045092B" w:rsidP="0045092B">
      <w:pPr>
        <w:spacing w:after="0" w:line="360" w:lineRule="auto"/>
        <w:ind w:left="2824" w:firstLine="706"/>
        <w:jc w:val="both"/>
        <w:rPr>
          <w:rFonts w:ascii="Bell MT" w:hAnsi="Bell MT" w:cstheme="minorHAnsi"/>
          <w:b/>
          <w:color w:val="000000" w:themeColor="text1"/>
          <w:sz w:val="26"/>
          <w:szCs w:val="26"/>
          <w:shd w:val="clear" w:color="auto" w:fill="FFFFFF" w:themeFill="background1"/>
        </w:rPr>
      </w:pPr>
      <w:r w:rsidRPr="0045092B">
        <w:rPr>
          <w:rFonts w:ascii="Bell MT" w:hAnsi="Bell MT" w:cstheme="minorHAnsi"/>
          <w:b/>
          <w:color w:val="000000" w:themeColor="text1"/>
          <w:sz w:val="26"/>
          <w:szCs w:val="26"/>
          <w:highlight w:val="yellow"/>
          <w:shd w:val="clear" w:color="auto" w:fill="FFFFFF" w:themeFill="background1"/>
        </w:rPr>
        <w:t>Resumen de los hechos</w:t>
      </w:r>
      <w:r>
        <w:rPr>
          <w:rFonts w:ascii="Bell MT" w:hAnsi="Bell MT" w:cstheme="minorHAnsi"/>
          <w:b/>
          <w:color w:val="000000" w:themeColor="text1"/>
          <w:sz w:val="26"/>
          <w:szCs w:val="26"/>
          <w:shd w:val="clear" w:color="auto" w:fill="FFFFFF" w:themeFill="background1"/>
        </w:rPr>
        <w:t xml:space="preserve"> </w:t>
      </w:r>
      <w:r w:rsidR="004E6A69" w:rsidRPr="0045092B">
        <w:rPr>
          <w:rFonts w:ascii="Bell MT" w:hAnsi="Bell MT" w:cstheme="minorHAnsi"/>
          <w:b/>
          <w:color w:val="000000" w:themeColor="text1"/>
          <w:sz w:val="26"/>
          <w:szCs w:val="26"/>
          <w:shd w:val="clear" w:color="auto" w:fill="FFFFFF" w:themeFill="background1"/>
        </w:rPr>
        <w:tab/>
      </w:r>
      <w:r w:rsidR="004E6A69" w:rsidRPr="0045092B">
        <w:rPr>
          <w:rFonts w:ascii="Bell MT" w:hAnsi="Bell MT" w:cstheme="minorHAnsi"/>
          <w:b/>
          <w:color w:val="000000" w:themeColor="text1"/>
          <w:sz w:val="26"/>
          <w:szCs w:val="26"/>
          <w:shd w:val="clear" w:color="auto" w:fill="FFFFFF" w:themeFill="background1"/>
        </w:rPr>
        <w:tab/>
      </w:r>
      <w:r w:rsidR="004E6A69" w:rsidRPr="0045092B">
        <w:rPr>
          <w:rFonts w:ascii="Bell MT" w:hAnsi="Bell MT" w:cstheme="minorHAnsi"/>
          <w:b/>
          <w:color w:val="000000" w:themeColor="text1"/>
          <w:sz w:val="26"/>
          <w:szCs w:val="26"/>
          <w:shd w:val="clear" w:color="auto" w:fill="FFFFFF" w:themeFill="background1"/>
        </w:rPr>
        <w:tab/>
      </w:r>
      <w:r w:rsidR="004E6A69" w:rsidRPr="0045092B">
        <w:rPr>
          <w:rFonts w:ascii="Bell MT" w:hAnsi="Bell MT" w:cstheme="minorHAnsi"/>
          <w:b/>
          <w:color w:val="000000" w:themeColor="text1"/>
          <w:sz w:val="26"/>
          <w:szCs w:val="26"/>
          <w:shd w:val="clear" w:color="auto" w:fill="FFFFFF" w:themeFill="background1"/>
        </w:rPr>
        <w:tab/>
      </w:r>
    </w:p>
    <w:p w14:paraId="3E9E4E5A" w14:textId="6637CA7A" w:rsidR="00842A04" w:rsidRPr="0045092B" w:rsidRDefault="00E01D67" w:rsidP="00842A04">
      <w:pPr>
        <w:pStyle w:val="Prrafodelista"/>
        <w:numPr>
          <w:ilvl w:val="0"/>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 xml:space="preserve">Por motivo de una querella presentada contra los Sres. ANGEL DONALD GUERERO ORTIZ , JOSE RAMON DE JESUS PERALTA, y compartes, </w:t>
      </w:r>
      <w:r w:rsidR="00143C6F" w:rsidRPr="0045092B">
        <w:rPr>
          <w:rFonts w:ascii="Bell MT" w:hAnsi="Bell MT" w:cstheme="minorHAnsi"/>
          <w:color w:val="000000" w:themeColor="text1"/>
          <w:sz w:val="26"/>
          <w:szCs w:val="26"/>
          <w:shd w:val="clear" w:color="auto" w:fill="FFFFFF" w:themeFill="background1"/>
        </w:rPr>
        <w:t xml:space="preserve">acusados de violar </w:t>
      </w:r>
      <w:r w:rsidR="00143C6F" w:rsidRPr="0045092B">
        <w:rPr>
          <w:rFonts w:ascii="Bell MT" w:hAnsi="Bell MT" w:cstheme="minorHAnsi"/>
          <w:bCs/>
          <w:color w:val="000000" w:themeColor="text1"/>
          <w:sz w:val="26"/>
          <w:szCs w:val="26"/>
        </w:rPr>
        <w:t xml:space="preserve">los artículos </w:t>
      </w:r>
      <w:r w:rsidR="00143C6F" w:rsidRPr="0045092B">
        <w:rPr>
          <w:rFonts w:ascii="Bell MT" w:hAnsi="Bell MT" w:cstheme="minorHAnsi"/>
          <w:spacing w:val="-3"/>
          <w:sz w:val="26"/>
          <w:szCs w:val="26"/>
        </w:rPr>
        <w:t xml:space="preserve">265, 266, 147, 150, 151, 166, 167 y 405, 406, 408,  </w:t>
      </w:r>
      <w:r w:rsidR="00143C6F" w:rsidRPr="0045092B">
        <w:rPr>
          <w:rFonts w:ascii="Bell MT" w:hAnsi="Bell MT" w:cstheme="minorHAnsi"/>
          <w:sz w:val="26"/>
          <w:szCs w:val="26"/>
        </w:rPr>
        <w:t>del Código Penal Dominicano</w:t>
      </w:r>
      <w:r w:rsidR="00143C6F" w:rsidRPr="0045092B">
        <w:rPr>
          <w:rFonts w:ascii="Bell MT" w:hAnsi="Bell MT" w:cstheme="minorHAnsi"/>
          <w:b/>
          <w:sz w:val="26"/>
          <w:szCs w:val="26"/>
        </w:rPr>
        <w:t xml:space="preserve"> </w:t>
      </w:r>
      <w:r w:rsidR="00143C6F" w:rsidRPr="0045092B">
        <w:rPr>
          <w:rFonts w:ascii="Bell MT" w:hAnsi="Bell MT" w:cstheme="minorHAnsi"/>
          <w:bCs/>
          <w:sz w:val="26"/>
          <w:szCs w:val="26"/>
        </w:rPr>
        <w:t>que tipifican y sancionan</w:t>
      </w:r>
      <w:r w:rsidR="00143C6F" w:rsidRPr="0045092B">
        <w:rPr>
          <w:rFonts w:ascii="Bell MT" w:hAnsi="Bell MT" w:cstheme="minorHAnsi"/>
          <w:b/>
          <w:sz w:val="26"/>
          <w:szCs w:val="26"/>
        </w:rPr>
        <w:t xml:space="preserve"> </w:t>
      </w:r>
      <w:r w:rsidR="00143C6F" w:rsidRPr="0045092B">
        <w:rPr>
          <w:rFonts w:ascii="Bell MT" w:hAnsi="Bell MT" w:cstheme="minorHAnsi"/>
          <w:sz w:val="26"/>
          <w:szCs w:val="26"/>
        </w:rPr>
        <w:t xml:space="preserve">el delito de Asociación de Malhechores, falsificación de documentos públicos y privados, uso de documentos falsificados, prevaricación y estafa, así como también violación a los artículos 16, 19, 20, 28, 54 y 61 de la Ley No. 140-15 del Notario; </w:t>
      </w:r>
      <w:r w:rsidR="00143C6F" w:rsidRPr="0045092B">
        <w:rPr>
          <w:rFonts w:ascii="Bell MT" w:hAnsi="Bell MT" w:cstheme="minorHAnsi"/>
          <w:sz w:val="26"/>
          <w:szCs w:val="26"/>
          <w:u w:val="single"/>
        </w:rPr>
        <w:t>fue ordena la medida de Coerción consistente en Prisión Preventiva por un periodo de 18 meses</w:t>
      </w:r>
      <w:r w:rsidR="00143C6F" w:rsidRPr="0045092B">
        <w:rPr>
          <w:rFonts w:ascii="Bell MT" w:hAnsi="Bell MT" w:cstheme="minorHAnsi"/>
          <w:sz w:val="26"/>
          <w:szCs w:val="26"/>
        </w:rPr>
        <w:t xml:space="preserve">, contra </w:t>
      </w:r>
      <w:r w:rsidR="00143C6F" w:rsidRPr="0045092B">
        <w:rPr>
          <w:rFonts w:ascii="Bell MT" w:hAnsi="Bell MT" w:cstheme="minorHAnsi"/>
          <w:sz w:val="26"/>
          <w:szCs w:val="26"/>
        </w:rPr>
        <w:lastRenderedPageBreak/>
        <w:t xml:space="preserve">los Sres. </w:t>
      </w:r>
      <w:r w:rsidR="00143C6F" w:rsidRPr="0045092B">
        <w:rPr>
          <w:rFonts w:ascii="Bell MT" w:hAnsi="Bell MT" w:cstheme="minorHAnsi"/>
          <w:color w:val="000000" w:themeColor="text1"/>
          <w:sz w:val="26"/>
          <w:szCs w:val="26"/>
          <w:shd w:val="clear" w:color="auto" w:fill="FFFFFF" w:themeFill="background1"/>
        </w:rPr>
        <w:t>ANGEL DONALD GUERERO ORTIZ  y  JOSE RAMON DE JESUS PERALTA, tal como consta en la Resolución No. 0670-2023-SMDC-00535 , emitida en fecha 29 de Marzo del año 2023, por la Oficina Judicial de Servicios de Atención Permanente del Distrito N</w:t>
      </w:r>
      <w:r w:rsidR="00842A04" w:rsidRPr="0045092B">
        <w:rPr>
          <w:rFonts w:ascii="Bell MT" w:hAnsi="Bell MT" w:cstheme="minorHAnsi"/>
          <w:color w:val="000000" w:themeColor="text1"/>
          <w:sz w:val="26"/>
          <w:szCs w:val="26"/>
          <w:shd w:val="clear" w:color="auto" w:fill="FFFFFF" w:themeFill="background1"/>
        </w:rPr>
        <w:t>acional.</w:t>
      </w:r>
    </w:p>
    <w:p w14:paraId="36652587" w14:textId="51EC6E10" w:rsidR="00143C6F" w:rsidRPr="0045092B" w:rsidRDefault="00143C6F" w:rsidP="00842A04">
      <w:pPr>
        <w:pStyle w:val="Prrafodelista"/>
        <w:numPr>
          <w:ilvl w:val="0"/>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 xml:space="preserve"> </w:t>
      </w:r>
      <w:r w:rsidR="00842A04" w:rsidRPr="0045092B">
        <w:rPr>
          <w:rFonts w:ascii="Bell MT" w:hAnsi="Bell MT" w:cstheme="minorHAnsi"/>
          <w:color w:val="000000" w:themeColor="text1"/>
          <w:sz w:val="26"/>
          <w:szCs w:val="26"/>
          <w:shd w:val="clear" w:color="auto" w:fill="FFFFFF" w:themeFill="background1"/>
        </w:rPr>
        <w:t>La indicada Resolución fue recurrida en apelación, resultando la Resolución penal No. 502-2023-SRES-00198 de fecha 1ro del mes de junio del año 2023, evacuada por la Cámara Penal de la Corte de Apelación del Distrito Nacional., cuya decisión  confirma en todas sus partes la Resolución emitida por el tribunal del primer grado</w:t>
      </w:r>
      <w:r w:rsidR="004E6A69" w:rsidRPr="0045092B">
        <w:rPr>
          <w:rFonts w:ascii="Bell MT" w:hAnsi="Bell MT" w:cstheme="minorHAnsi"/>
          <w:color w:val="000000" w:themeColor="text1"/>
          <w:sz w:val="26"/>
          <w:szCs w:val="26"/>
          <w:shd w:val="clear" w:color="auto" w:fill="FFFFFF" w:themeFill="background1"/>
        </w:rPr>
        <w:t>, a confirmando la prisión prev</w:t>
      </w:r>
      <w:r w:rsidR="002A3450" w:rsidRPr="0045092B">
        <w:rPr>
          <w:rFonts w:ascii="Bell MT" w:hAnsi="Bell MT" w:cstheme="minorHAnsi"/>
          <w:color w:val="000000" w:themeColor="text1"/>
          <w:sz w:val="26"/>
          <w:szCs w:val="26"/>
          <w:shd w:val="clear" w:color="auto" w:fill="FFFFFF" w:themeFill="background1"/>
        </w:rPr>
        <w:t>entiva ordenada en contra del Sr.</w:t>
      </w:r>
      <w:r w:rsidR="004E6A69" w:rsidRPr="0045092B">
        <w:rPr>
          <w:rFonts w:ascii="Bell MT" w:hAnsi="Bell MT" w:cstheme="minorHAnsi"/>
          <w:color w:val="000000" w:themeColor="text1"/>
          <w:sz w:val="26"/>
          <w:szCs w:val="26"/>
          <w:shd w:val="clear" w:color="auto" w:fill="FFFFFF" w:themeFill="background1"/>
        </w:rPr>
        <w:t xml:space="preserve">  JOSE RAMON DE JESUS PERALTA</w:t>
      </w:r>
    </w:p>
    <w:p w14:paraId="2A585D91" w14:textId="4C8B8164" w:rsidR="0018103A" w:rsidRPr="0045092B" w:rsidRDefault="004E6A69" w:rsidP="0018103A">
      <w:pPr>
        <w:pStyle w:val="Prrafodelista"/>
        <w:numPr>
          <w:ilvl w:val="0"/>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 xml:space="preserve">No conforme con la decisión emitida por la Corte de Apelación, </w:t>
      </w:r>
      <w:r w:rsidR="00534529" w:rsidRPr="0045092B">
        <w:rPr>
          <w:rFonts w:ascii="Bell MT" w:hAnsi="Bell MT" w:cstheme="minorHAnsi"/>
          <w:color w:val="000000" w:themeColor="text1"/>
          <w:sz w:val="26"/>
          <w:szCs w:val="26"/>
          <w:shd w:val="clear" w:color="auto" w:fill="FFFFFF" w:themeFill="background1"/>
        </w:rPr>
        <w:t xml:space="preserve">por instancia de </w:t>
      </w:r>
      <w:r w:rsidR="00534529" w:rsidRPr="0045092B">
        <w:rPr>
          <w:rFonts w:ascii="Bell MT" w:hAnsi="Bell MT" w:cstheme="minorHAnsi"/>
          <w:b/>
          <w:color w:val="000000" w:themeColor="text1"/>
          <w:sz w:val="26"/>
          <w:szCs w:val="26"/>
          <w:highlight w:val="yellow"/>
          <w:shd w:val="clear" w:color="auto" w:fill="FFFFFF" w:themeFill="background1"/>
        </w:rPr>
        <w:t>fecha 26/07/2023 depositada ante esta misma corte penal</w:t>
      </w:r>
      <w:r w:rsidR="00534529" w:rsidRPr="0045092B">
        <w:rPr>
          <w:rFonts w:ascii="Bell MT" w:hAnsi="Bell MT" w:cstheme="minorHAnsi"/>
          <w:color w:val="000000" w:themeColor="text1"/>
          <w:sz w:val="26"/>
          <w:szCs w:val="26"/>
          <w:shd w:val="clear" w:color="auto" w:fill="FFFFFF" w:themeFill="background1"/>
        </w:rPr>
        <w:t xml:space="preserve">, </w:t>
      </w:r>
      <w:r w:rsidRPr="0045092B">
        <w:rPr>
          <w:rFonts w:ascii="Bell MT" w:hAnsi="Bell MT" w:cstheme="minorHAnsi"/>
          <w:color w:val="000000" w:themeColor="text1"/>
          <w:sz w:val="26"/>
          <w:szCs w:val="26"/>
          <w:shd w:val="clear" w:color="auto" w:fill="FFFFFF" w:themeFill="background1"/>
        </w:rPr>
        <w:t xml:space="preserve">el recurrente ha procedido </w:t>
      </w:r>
      <w:r w:rsidRPr="0045092B">
        <w:rPr>
          <w:rFonts w:ascii="Bell MT" w:hAnsi="Bell MT" w:cstheme="minorHAnsi"/>
          <w:b/>
          <w:color w:val="000000" w:themeColor="text1"/>
          <w:sz w:val="26"/>
          <w:szCs w:val="26"/>
          <w:u w:val="single"/>
          <w:shd w:val="clear" w:color="auto" w:fill="FFFFFF" w:themeFill="background1"/>
        </w:rPr>
        <w:t xml:space="preserve">a incoar un Recurso de Revisión Constitucional contra la Resolución penal </w:t>
      </w:r>
      <w:r w:rsidR="00534529" w:rsidRPr="0045092B">
        <w:rPr>
          <w:rFonts w:ascii="Bell MT" w:hAnsi="Bell MT" w:cstheme="minorHAnsi"/>
          <w:b/>
          <w:color w:val="000000" w:themeColor="text1"/>
          <w:sz w:val="26"/>
          <w:szCs w:val="26"/>
          <w:u w:val="single"/>
          <w:shd w:val="clear" w:color="auto" w:fill="FFFFFF" w:themeFill="background1"/>
        </w:rPr>
        <w:t xml:space="preserve">que confirma la presión preventiva, es decir, la sentencia </w:t>
      </w:r>
      <w:r w:rsidRPr="0045092B">
        <w:rPr>
          <w:rFonts w:ascii="Bell MT" w:hAnsi="Bell MT" w:cstheme="minorHAnsi"/>
          <w:b/>
          <w:color w:val="000000" w:themeColor="text1"/>
          <w:sz w:val="26"/>
          <w:szCs w:val="26"/>
          <w:u w:val="single"/>
          <w:shd w:val="clear" w:color="auto" w:fill="FFFFFF" w:themeFill="background1"/>
        </w:rPr>
        <w:t>No. 502-2023-SRES-00198 de fecha 1ro del mes de junio del año 2023</w:t>
      </w:r>
      <w:r w:rsidRPr="0045092B">
        <w:rPr>
          <w:rFonts w:ascii="Bell MT" w:hAnsi="Bell MT" w:cstheme="minorHAnsi"/>
          <w:color w:val="000000" w:themeColor="text1"/>
          <w:sz w:val="26"/>
          <w:szCs w:val="26"/>
          <w:shd w:val="clear" w:color="auto" w:fill="FFFFFF" w:themeFill="background1"/>
        </w:rPr>
        <w:t xml:space="preserve">, evacuada por la </w:t>
      </w:r>
      <w:r w:rsidR="00534529" w:rsidRPr="0045092B">
        <w:rPr>
          <w:rFonts w:ascii="Bell MT" w:hAnsi="Bell MT" w:cstheme="minorHAnsi"/>
          <w:color w:val="000000" w:themeColor="text1"/>
          <w:sz w:val="26"/>
          <w:szCs w:val="26"/>
          <w:shd w:val="clear" w:color="auto" w:fill="FFFFFF" w:themeFill="background1"/>
        </w:rPr>
        <w:t xml:space="preserve">Segunda sala de la </w:t>
      </w:r>
      <w:r w:rsidRPr="0045092B">
        <w:rPr>
          <w:rFonts w:ascii="Bell MT" w:hAnsi="Bell MT" w:cstheme="minorHAnsi"/>
          <w:color w:val="000000" w:themeColor="text1"/>
          <w:sz w:val="26"/>
          <w:szCs w:val="26"/>
          <w:shd w:val="clear" w:color="auto" w:fill="FFFFFF" w:themeFill="background1"/>
        </w:rPr>
        <w:t>Cámara Penal de la Corte de Apelación del Distrito N</w:t>
      </w:r>
      <w:r w:rsidR="0018103A" w:rsidRPr="0045092B">
        <w:rPr>
          <w:rFonts w:ascii="Bell MT" w:hAnsi="Bell MT" w:cstheme="minorHAnsi"/>
          <w:color w:val="000000" w:themeColor="text1"/>
          <w:sz w:val="26"/>
          <w:szCs w:val="26"/>
          <w:shd w:val="clear" w:color="auto" w:fill="FFFFFF" w:themeFill="background1"/>
        </w:rPr>
        <w:t xml:space="preserve">acional, </w:t>
      </w:r>
      <w:r w:rsidR="0018103A" w:rsidRPr="0045092B">
        <w:rPr>
          <w:rFonts w:ascii="Bell MT" w:hAnsi="Bell MT" w:cstheme="minorHAnsi"/>
          <w:color w:val="000000" w:themeColor="text1"/>
          <w:sz w:val="26"/>
          <w:szCs w:val="26"/>
          <w:u w:val="single"/>
          <w:shd w:val="clear" w:color="auto" w:fill="FFFFFF" w:themeFill="background1"/>
        </w:rPr>
        <w:t>en donde</w:t>
      </w:r>
      <w:r w:rsidR="00534529" w:rsidRPr="0045092B">
        <w:rPr>
          <w:rFonts w:ascii="Bell MT" w:hAnsi="Bell MT" w:cstheme="minorHAnsi"/>
          <w:color w:val="000000" w:themeColor="text1"/>
          <w:sz w:val="26"/>
          <w:szCs w:val="26"/>
          <w:u w:val="single"/>
          <w:shd w:val="clear" w:color="auto" w:fill="FFFFFF" w:themeFill="background1"/>
        </w:rPr>
        <w:t xml:space="preserve"> el recurrente</w:t>
      </w:r>
      <w:r w:rsidR="0018103A" w:rsidRPr="0045092B">
        <w:rPr>
          <w:rFonts w:ascii="Bell MT" w:hAnsi="Bell MT" w:cstheme="minorHAnsi"/>
          <w:color w:val="000000" w:themeColor="text1"/>
          <w:sz w:val="26"/>
          <w:szCs w:val="26"/>
          <w:u w:val="single"/>
          <w:shd w:val="clear" w:color="auto" w:fill="FFFFFF" w:themeFill="background1"/>
        </w:rPr>
        <w:t xml:space="preserve"> hace sindicar en su </w:t>
      </w:r>
      <w:r w:rsidR="00534529" w:rsidRPr="0045092B">
        <w:rPr>
          <w:rFonts w:ascii="Bell MT" w:hAnsi="Bell MT" w:cstheme="minorHAnsi"/>
          <w:color w:val="000000" w:themeColor="text1"/>
          <w:sz w:val="26"/>
          <w:szCs w:val="26"/>
          <w:u w:val="single"/>
          <w:shd w:val="clear" w:color="auto" w:fill="FFFFFF" w:themeFill="background1"/>
        </w:rPr>
        <w:t>página 15 en su letra “a” que son cosa juzgada los hechos que fueron juzgados y conocidos por esta corte penal, además, consideran que esa sentencia y sus argumentos adquirieron la autoridad de la cosa irrevocablemente juzgada</w:t>
      </w:r>
      <w:r w:rsidR="00534529" w:rsidRPr="0045092B">
        <w:rPr>
          <w:rFonts w:ascii="Bell MT" w:hAnsi="Bell MT" w:cstheme="minorHAnsi"/>
          <w:color w:val="000000" w:themeColor="text1"/>
          <w:sz w:val="26"/>
          <w:szCs w:val="26"/>
          <w:shd w:val="clear" w:color="auto" w:fill="FFFFFF" w:themeFill="background1"/>
        </w:rPr>
        <w:t>, cuyos hechos y argumentos, son los mismos que proceden a presentar hoy , a saber:</w:t>
      </w:r>
    </w:p>
    <w:p w14:paraId="4962AD35" w14:textId="77777777" w:rsidR="00534529" w:rsidRPr="0045092B" w:rsidRDefault="00534529"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En la página 3:</w:t>
      </w:r>
    </w:p>
    <w:p w14:paraId="7BFEDA60" w14:textId="77777777" w:rsidR="00534529" w:rsidRPr="0045092B" w:rsidRDefault="00534529"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Que el señor Peralta nunca recibió ninguna información sobre los hechos del cual se le investigaban.</w:t>
      </w:r>
    </w:p>
    <w:p w14:paraId="7CD2EB6F" w14:textId="7B0CA1F7" w:rsidR="00534529" w:rsidRPr="0045092B" w:rsidRDefault="00534529"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Solo fue requerido el 17 de marzo del 2023</w:t>
      </w:r>
    </w:p>
    <w:p w14:paraId="6B8FCF58" w14:textId="05A154D9" w:rsidR="00534529" w:rsidRPr="0045092B" w:rsidRDefault="00534529"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Que se ejecutó una orden de arresto arbitrariamente en fecha 18/3/2023</w:t>
      </w:r>
    </w:p>
    <w:p w14:paraId="1940C72D" w14:textId="799A05BD" w:rsidR="00534529" w:rsidRPr="0045092B" w:rsidRDefault="00534529"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Luego después del arresto LA PEPCA presentó una solicitud de imposición de medida de coerción</w:t>
      </w:r>
    </w:p>
    <w:p w14:paraId="392CAD77" w14:textId="4BA9D0E3" w:rsidR="00534529" w:rsidRPr="0045092B" w:rsidRDefault="00534529"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Que el fundamento de esa solicitud de medida no fue sino, delaciones premiadas de los Sres. Francisco Pagan y Bolívar Ventura</w:t>
      </w:r>
    </w:p>
    <w:p w14:paraId="64C6F589" w14:textId="2B6AC9FA" w:rsidR="00534529" w:rsidRPr="0045092B" w:rsidRDefault="00534529"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En la página 4, dicen que no hay elementos de prueba</w:t>
      </w:r>
    </w:p>
    <w:p w14:paraId="4EA25807" w14:textId="19410B21" w:rsidR="00534529" w:rsidRPr="0045092B" w:rsidRDefault="002A3450"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lastRenderedPageBreak/>
        <w:t>En el numeral 10 dicen que la imposición de medida de coerción es irrazonable en contra del señor Peralta; en el 11 dicen lo mismo (que es irrazonable)</w:t>
      </w:r>
    </w:p>
    <w:p w14:paraId="27C66CDD" w14:textId="6E161316" w:rsidR="002A3450" w:rsidRDefault="00F23D9A"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r>
        <w:rPr>
          <w:rFonts w:ascii="Bell MT" w:hAnsi="Bell MT" w:cstheme="minorHAnsi"/>
          <w:color w:val="000000" w:themeColor="text1"/>
          <w:sz w:val="26"/>
          <w:szCs w:val="26"/>
          <w:shd w:val="clear" w:color="auto" w:fill="FFFFFF" w:themeFill="background1"/>
        </w:rPr>
        <w:t xml:space="preserve">Ahora en la página 13, aluden nueva vez a la violación al artículo 69 de la constitución y violación al </w:t>
      </w:r>
      <w:r w:rsidR="00727C86">
        <w:rPr>
          <w:rFonts w:ascii="Bell MT" w:hAnsi="Bell MT" w:cstheme="minorHAnsi"/>
          <w:color w:val="000000" w:themeColor="text1"/>
          <w:sz w:val="26"/>
          <w:szCs w:val="26"/>
          <w:shd w:val="clear" w:color="auto" w:fill="FFFFFF" w:themeFill="background1"/>
        </w:rPr>
        <w:t>artículo</w:t>
      </w:r>
      <w:r>
        <w:rPr>
          <w:rFonts w:ascii="Bell MT" w:hAnsi="Bell MT" w:cstheme="minorHAnsi"/>
          <w:color w:val="000000" w:themeColor="text1"/>
          <w:sz w:val="26"/>
          <w:szCs w:val="26"/>
          <w:shd w:val="clear" w:color="auto" w:fill="FFFFFF" w:themeFill="background1"/>
        </w:rPr>
        <w:t xml:space="preserve"> 240; aludiendo a que la existía una audiencia fijada para el </w:t>
      </w:r>
      <w:r w:rsidR="00727C86">
        <w:rPr>
          <w:rFonts w:ascii="Bell MT" w:hAnsi="Bell MT" w:cstheme="minorHAnsi"/>
          <w:color w:val="000000" w:themeColor="text1"/>
          <w:sz w:val="26"/>
          <w:szCs w:val="26"/>
          <w:shd w:val="clear" w:color="auto" w:fill="FFFFFF" w:themeFill="background1"/>
        </w:rPr>
        <w:t>día</w:t>
      </w:r>
      <w:r>
        <w:rPr>
          <w:rFonts w:ascii="Bell MT" w:hAnsi="Bell MT" w:cstheme="minorHAnsi"/>
          <w:color w:val="000000" w:themeColor="text1"/>
          <w:sz w:val="26"/>
          <w:szCs w:val="26"/>
          <w:shd w:val="clear" w:color="auto" w:fill="FFFFFF" w:themeFill="background1"/>
        </w:rPr>
        <w:t xml:space="preserve"> </w:t>
      </w:r>
      <w:r w:rsidR="00727C86">
        <w:rPr>
          <w:rFonts w:ascii="Bell MT" w:hAnsi="Bell MT" w:cstheme="minorHAnsi"/>
          <w:color w:val="000000" w:themeColor="text1"/>
          <w:sz w:val="26"/>
          <w:szCs w:val="26"/>
          <w:shd w:val="clear" w:color="auto" w:fill="FFFFFF" w:themeFill="background1"/>
        </w:rPr>
        <w:t>1ro.,. pero, aunque ciertamente existía el llamamiento a una audiencia previa fijada para ese día, es interesante dar un vistazo de cerca a la situación:</w:t>
      </w:r>
    </w:p>
    <w:p w14:paraId="5FE722B5" w14:textId="0037E3CC" w:rsidR="00727C86" w:rsidRPr="0088682F" w:rsidRDefault="00727C86" w:rsidP="00727C86">
      <w:pPr>
        <w:pStyle w:val="Prrafodelista"/>
        <w:numPr>
          <w:ilvl w:val="2"/>
          <w:numId w:val="48"/>
        </w:numPr>
        <w:spacing w:line="360" w:lineRule="auto"/>
        <w:jc w:val="both"/>
        <w:rPr>
          <w:rFonts w:ascii="Bell MT" w:hAnsi="Bell MT" w:cstheme="minorHAnsi"/>
          <w:b/>
          <w:color w:val="000000" w:themeColor="text1"/>
          <w:sz w:val="26"/>
          <w:szCs w:val="26"/>
          <w:u w:val="single"/>
          <w:shd w:val="clear" w:color="auto" w:fill="FFFFFF" w:themeFill="background1"/>
        </w:rPr>
      </w:pPr>
      <w:r>
        <w:rPr>
          <w:rFonts w:ascii="Bell MT" w:hAnsi="Bell MT" w:cstheme="minorHAnsi"/>
          <w:color w:val="000000" w:themeColor="text1"/>
          <w:sz w:val="26"/>
          <w:szCs w:val="26"/>
          <w:shd w:val="clear" w:color="auto" w:fill="FFFFFF" w:themeFill="background1"/>
        </w:rPr>
        <w:t xml:space="preserve">La honorable Magistrada Patricia Padilla, no se le puede alegar incumplimiento del artículo 240, toda vez que el oficio de su apoderamiento llegó el día 24/8/2023 a fin de conocer la solicitud de revisión de medida, por lo tanto, ya estaba próxima a conocerse la revisión obligatoria, que estaba fechada para el día 1 de septiembre; y en este sentido, la honorable magistrada Padilla, procedió a conocer en sede administrativa la solicitud de Revisión en atención a lo que establece el artículo 238 del cpp, que dice : </w:t>
      </w:r>
      <w:r w:rsidRPr="00727C86">
        <w:rPr>
          <w:rFonts w:ascii="Bell MT" w:hAnsi="Bell MT" w:cstheme="minorHAnsi"/>
          <w:b/>
          <w:color w:val="000000" w:themeColor="text1"/>
          <w:sz w:val="26"/>
          <w:szCs w:val="26"/>
          <w:u w:val="single"/>
          <w:shd w:val="clear" w:color="auto" w:fill="FFFFFF" w:themeFill="background1"/>
        </w:rPr>
        <w:t>“PREVIO A LA ADOPCION DE RESOLUCION MOTIVADA</w:t>
      </w:r>
      <w:r>
        <w:rPr>
          <w:rFonts w:ascii="Bell MT" w:hAnsi="Bell MT" w:cstheme="minorHAnsi"/>
          <w:color w:val="000000" w:themeColor="text1"/>
          <w:sz w:val="26"/>
          <w:szCs w:val="26"/>
          <w:shd w:val="clear" w:color="auto" w:fill="FFFFFF" w:themeFill="background1"/>
        </w:rPr>
        <w:t xml:space="preserve">”, … el secretario notifica la solicitud, </w:t>
      </w:r>
      <w:r w:rsidRPr="00727C86">
        <w:rPr>
          <w:rFonts w:ascii="Bell MT" w:hAnsi="Bell MT" w:cstheme="minorHAnsi"/>
          <w:b/>
          <w:color w:val="000000" w:themeColor="text1"/>
          <w:sz w:val="26"/>
          <w:szCs w:val="26"/>
          <w:shd w:val="clear" w:color="auto" w:fill="FFFFFF" w:themeFill="background1"/>
        </w:rPr>
        <w:t>y allí no se habla de audiencia.</w:t>
      </w:r>
      <w:r>
        <w:rPr>
          <w:rFonts w:ascii="Bell MT" w:hAnsi="Bell MT" w:cstheme="minorHAnsi"/>
          <w:color w:val="000000" w:themeColor="text1"/>
          <w:sz w:val="26"/>
          <w:szCs w:val="26"/>
          <w:shd w:val="clear" w:color="auto" w:fill="FFFFFF" w:themeFill="background1"/>
        </w:rPr>
        <w:t xml:space="preserve"> En tanto, si bien es cierto que el articulo 240 habla de una audiencia, no menos cierto es que se refiere a una audiencia </w:t>
      </w:r>
      <w:r w:rsidR="0088682F">
        <w:rPr>
          <w:rFonts w:ascii="Bell MT" w:hAnsi="Bell MT" w:cstheme="minorHAnsi"/>
          <w:color w:val="000000" w:themeColor="text1"/>
          <w:sz w:val="26"/>
          <w:szCs w:val="26"/>
          <w:shd w:val="clear" w:color="auto" w:fill="FFFFFF" w:themeFill="background1"/>
        </w:rPr>
        <w:t xml:space="preserve">simplemente </w:t>
      </w:r>
      <w:r w:rsidR="0088682F" w:rsidRPr="0088682F">
        <w:rPr>
          <w:rFonts w:ascii="Bell MT" w:hAnsi="Bell MT" w:cstheme="minorHAnsi"/>
          <w:b/>
          <w:color w:val="000000" w:themeColor="text1"/>
          <w:sz w:val="26"/>
          <w:szCs w:val="26"/>
          <w:u w:val="single"/>
          <w:shd w:val="clear" w:color="auto" w:fill="FFFFFF" w:themeFill="background1"/>
        </w:rPr>
        <w:t>“</w:t>
      </w:r>
      <w:r w:rsidRPr="0088682F">
        <w:rPr>
          <w:rFonts w:ascii="Bell MT" w:hAnsi="Bell MT" w:cstheme="minorHAnsi"/>
          <w:b/>
          <w:color w:val="000000" w:themeColor="text1"/>
          <w:sz w:val="26"/>
          <w:szCs w:val="26"/>
          <w:u w:val="single"/>
          <w:shd w:val="clear" w:color="auto" w:fill="FFFFFF" w:themeFill="background1"/>
        </w:rPr>
        <w:t>oral</w:t>
      </w:r>
      <w:r w:rsidR="0088682F" w:rsidRPr="0088682F">
        <w:rPr>
          <w:rFonts w:ascii="Bell MT" w:hAnsi="Bell MT" w:cstheme="minorHAnsi"/>
          <w:b/>
          <w:color w:val="000000" w:themeColor="text1"/>
          <w:sz w:val="26"/>
          <w:szCs w:val="26"/>
          <w:u w:val="single"/>
          <w:shd w:val="clear" w:color="auto" w:fill="FFFFFF" w:themeFill="background1"/>
        </w:rPr>
        <w:t>”</w:t>
      </w:r>
      <w:r>
        <w:rPr>
          <w:rFonts w:ascii="Bell MT" w:hAnsi="Bell MT" w:cstheme="minorHAnsi"/>
          <w:color w:val="000000" w:themeColor="text1"/>
          <w:sz w:val="26"/>
          <w:szCs w:val="26"/>
          <w:shd w:val="clear" w:color="auto" w:fill="FFFFFF" w:themeFill="background1"/>
        </w:rPr>
        <w:t xml:space="preserve">,… </w:t>
      </w:r>
      <w:r w:rsidRPr="0088682F">
        <w:rPr>
          <w:rFonts w:ascii="Bell MT" w:hAnsi="Bell MT" w:cstheme="minorHAnsi"/>
          <w:b/>
          <w:color w:val="000000" w:themeColor="text1"/>
          <w:sz w:val="26"/>
          <w:szCs w:val="26"/>
          <w:u w:val="single"/>
          <w:shd w:val="clear" w:color="auto" w:fill="FFFFFF" w:themeFill="background1"/>
        </w:rPr>
        <w:t>no a una au</w:t>
      </w:r>
      <w:r w:rsidR="0088682F" w:rsidRPr="0088682F">
        <w:rPr>
          <w:rFonts w:ascii="Bell MT" w:hAnsi="Bell MT" w:cstheme="minorHAnsi"/>
          <w:b/>
          <w:color w:val="000000" w:themeColor="text1"/>
          <w:sz w:val="26"/>
          <w:szCs w:val="26"/>
          <w:u w:val="single"/>
          <w:shd w:val="clear" w:color="auto" w:fill="FFFFFF" w:themeFill="background1"/>
        </w:rPr>
        <w:t xml:space="preserve">diencia oral y contradictoria </w:t>
      </w:r>
      <w:r w:rsidR="0088682F">
        <w:rPr>
          <w:rFonts w:ascii="Bell MT" w:hAnsi="Bell MT" w:cstheme="minorHAnsi"/>
          <w:color w:val="000000" w:themeColor="text1"/>
          <w:sz w:val="26"/>
          <w:szCs w:val="26"/>
          <w:shd w:val="clear" w:color="auto" w:fill="FFFFFF" w:themeFill="background1"/>
        </w:rPr>
        <w:t xml:space="preserve">; por tanto, el legislador más que hacer hincapié en si el imputado debe hablar o defenderse, </w:t>
      </w:r>
      <w:r w:rsidR="0088682F" w:rsidRPr="0088682F">
        <w:rPr>
          <w:rFonts w:ascii="Bell MT" w:hAnsi="Bell MT" w:cstheme="minorHAnsi"/>
          <w:b/>
          <w:color w:val="000000" w:themeColor="text1"/>
          <w:sz w:val="26"/>
          <w:szCs w:val="26"/>
          <w:u w:val="single"/>
          <w:shd w:val="clear" w:color="auto" w:fill="FFFFFF" w:themeFill="background1"/>
        </w:rPr>
        <w:t xml:space="preserve">más bien </w:t>
      </w:r>
      <w:r w:rsidR="0088682F">
        <w:rPr>
          <w:rFonts w:ascii="Bell MT" w:hAnsi="Bell MT" w:cstheme="minorHAnsi"/>
          <w:b/>
          <w:color w:val="000000" w:themeColor="text1"/>
          <w:sz w:val="26"/>
          <w:szCs w:val="26"/>
          <w:u w:val="single"/>
          <w:shd w:val="clear" w:color="auto" w:fill="FFFFFF" w:themeFill="background1"/>
        </w:rPr>
        <w:t xml:space="preserve">en este artículo y demás articulados que se conectan con este, </w:t>
      </w:r>
      <w:r w:rsidR="0088682F" w:rsidRPr="0088682F">
        <w:rPr>
          <w:rFonts w:ascii="Bell MT" w:hAnsi="Bell MT" w:cstheme="minorHAnsi"/>
          <w:b/>
          <w:color w:val="000000" w:themeColor="text1"/>
          <w:sz w:val="26"/>
          <w:szCs w:val="26"/>
          <w:u w:val="single"/>
          <w:shd w:val="clear" w:color="auto" w:fill="FFFFFF" w:themeFill="background1"/>
        </w:rPr>
        <w:t>se observa el interés de</w:t>
      </w:r>
      <w:r w:rsidR="0088682F">
        <w:rPr>
          <w:rFonts w:ascii="Bell MT" w:hAnsi="Bell MT" w:cstheme="minorHAnsi"/>
          <w:b/>
          <w:color w:val="000000" w:themeColor="text1"/>
          <w:sz w:val="26"/>
          <w:szCs w:val="26"/>
          <w:u w:val="single"/>
          <w:shd w:val="clear" w:color="auto" w:fill="FFFFFF" w:themeFill="background1"/>
        </w:rPr>
        <w:t>l legislador de</w:t>
      </w:r>
      <w:r w:rsidR="0088682F" w:rsidRPr="0088682F">
        <w:rPr>
          <w:rFonts w:ascii="Bell MT" w:hAnsi="Bell MT" w:cstheme="minorHAnsi"/>
          <w:b/>
          <w:color w:val="000000" w:themeColor="text1"/>
          <w:sz w:val="26"/>
          <w:szCs w:val="26"/>
          <w:u w:val="single"/>
          <w:shd w:val="clear" w:color="auto" w:fill="FFFFFF" w:themeFill="background1"/>
        </w:rPr>
        <w:t xml:space="preserve"> que el juez examine </w:t>
      </w:r>
      <w:r w:rsidR="0088682F">
        <w:rPr>
          <w:rFonts w:ascii="Bell MT" w:hAnsi="Bell MT" w:cstheme="minorHAnsi"/>
          <w:b/>
          <w:color w:val="000000" w:themeColor="text1"/>
          <w:sz w:val="26"/>
          <w:szCs w:val="26"/>
          <w:u w:val="single"/>
          <w:shd w:val="clear" w:color="auto" w:fill="FFFFFF" w:themeFill="background1"/>
        </w:rPr>
        <w:t xml:space="preserve">y pondere </w:t>
      </w:r>
      <w:r w:rsidR="0088682F" w:rsidRPr="0088682F">
        <w:rPr>
          <w:rFonts w:ascii="Bell MT" w:hAnsi="Bell MT" w:cstheme="minorHAnsi"/>
          <w:b/>
          <w:color w:val="000000" w:themeColor="text1"/>
          <w:sz w:val="26"/>
          <w:szCs w:val="26"/>
          <w:u w:val="single"/>
          <w:shd w:val="clear" w:color="auto" w:fill="FFFFFF" w:themeFill="background1"/>
        </w:rPr>
        <w:t xml:space="preserve">las pruebas aportadas y </w:t>
      </w:r>
      <w:r w:rsidR="0088682F">
        <w:rPr>
          <w:rFonts w:ascii="Bell MT" w:hAnsi="Bell MT" w:cstheme="minorHAnsi"/>
          <w:b/>
          <w:color w:val="000000" w:themeColor="text1"/>
          <w:sz w:val="26"/>
          <w:szCs w:val="26"/>
          <w:u w:val="single"/>
          <w:shd w:val="clear" w:color="auto" w:fill="FFFFFF" w:themeFill="background1"/>
        </w:rPr>
        <w:t xml:space="preserve">que en breve tiempo, el juez </w:t>
      </w:r>
      <w:r w:rsidR="0088682F" w:rsidRPr="0088682F">
        <w:rPr>
          <w:rFonts w:ascii="Bell MT" w:hAnsi="Bell MT" w:cstheme="minorHAnsi"/>
          <w:b/>
          <w:color w:val="000000" w:themeColor="text1"/>
          <w:sz w:val="26"/>
          <w:szCs w:val="26"/>
          <w:u w:val="single"/>
          <w:shd w:val="clear" w:color="auto" w:fill="FFFFFF" w:themeFill="background1"/>
        </w:rPr>
        <w:t xml:space="preserve">emita una </w:t>
      </w:r>
      <w:r w:rsidR="0088682F">
        <w:rPr>
          <w:rFonts w:ascii="Bell MT" w:hAnsi="Bell MT" w:cstheme="minorHAnsi"/>
          <w:b/>
          <w:color w:val="000000" w:themeColor="text1"/>
          <w:sz w:val="26"/>
          <w:szCs w:val="26"/>
          <w:u w:val="single"/>
          <w:shd w:val="clear" w:color="auto" w:fill="FFFFFF" w:themeFill="background1"/>
        </w:rPr>
        <w:t xml:space="preserve">Resolución </w:t>
      </w:r>
      <w:r w:rsidR="0088682F" w:rsidRPr="0088682F">
        <w:rPr>
          <w:rFonts w:ascii="Bell MT" w:hAnsi="Bell MT" w:cstheme="minorHAnsi"/>
          <w:b/>
          <w:color w:val="000000" w:themeColor="text1"/>
          <w:sz w:val="26"/>
          <w:szCs w:val="26"/>
          <w:u w:val="single"/>
          <w:shd w:val="clear" w:color="auto" w:fill="FFFFFF" w:themeFill="background1"/>
        </w:rPr>
        <w:t xml:space="preserve">sobre </w:t>
      </w:r>
      <w:r w:rsidR="0088682F">
        <w:rPr>
          <w:rFonts w:ascii="Bell MT" w:hAnsi="Bell MT" w:cstheme="minorHAnsi"/>
          <w:b/>
          <w:color w:val="000000" w:themeColor="text1"/>
          <w:sz w:val="26"/>
          <w:szCs w:val="26"/>
          <w:u w:val="single"/>
          <w:shd w:val="clear" w:color="auto" w:fill="FFFFFF" w:themeFill="background1"/>
        </w:rPr>
        <w:t xml:space="preserve">la base de </w:t>
      </w:r>
      <w:r w:rsidR="0088682F" w:rsidRPr="0088682F">
        <w:rPr>
          <w:rFonts w:ascii="Bell MT" w:hAnsi="Bell MT" w:cstheme="minorHAnsi"/>
          <w:b/>
          <w:color w:val="000000" w:themeColor="text1"/>
          <w:sz w:val="26"/>
          <w:szCs w:val="26"/>
          <w:u w:val="single"/>
          <w:shd w:val="clear" w:color="auto" w:fill="FFFFFF" w:themeFill="background1"/>
        </w:rPr>
        <w:t xml:space="preserve">todas las pruebas </w:t>
      </w:r>
      <w:r w:rsidR="0088682F">
        <w:rPr>
          <w:rFonts w:ascii="Bell MT" w:hAnsi="Bell MT" w:cstheme="minorHAnsi"/>
          <w:b/>
          <w:color w:val="000000" w:themeColor="text1"/>
          <w:sz w:val="26"/>
          <w:szCs w:val="26"/>
          <w:u w:val="single"/>
          <w:shd w:val="clear" w:color="auto" w:fill="FFFFFF" w:themeFill="background1"/>
        </w:rPr>
        <w:t xml:space="preserve">depositadas por el </w:t>
      </w:r>
      <w:r w:rsidR="0088682F" w:rsidRPr="0088682F">
        <w:rPr>
          <w:rFonts w:ascii="Bell MT" w:hAnsi="Bell MT" w:cstheme="minorHAnsi"/>
          <w:b/>
          <w:color w:val="000000" w:themeColor="text1"/>
          <w:sz w:val="26"/>
          <w:szCs w:val="26"/>
          <w:u w:val="single"/>
          <w:shd w:val="clear" w:color="auto" w:fill="FFFFFF" w:themeFill="background1"/>
        </w:rPr>
        <w:t xml:space="preserve"> imputado. </w:t>
      </w:r>
      <w:r w:rsidR="0088682F">
        <w:rPr>
          <w:rFonts w:ascii="Bell MT" w:hAnsi="Bell MT" w:cstheme="minorHAnsi"/>
          <w:b/>
          <w:color w:val="000000" w:themeColor="text1"/>
          <w:sz w:val="26"/>
          <w:szCs w:val="26"/>
          <w:u w:val="single"/>
          <w:shd w:val="clear" w:color="auto" w:fill="FFFFFF" w:themeFill="background1"/>
        </w:rPr>
        <w:t xml:space="preserve">Porque de eso se trata, de revisar si existen o no presupuestos suficientes o diferentes que permitan rebasar la </w:t>
      </w:r>
      <w:r w:rsidR="001F698A">
        <w:rPr>
          <w:rFonts w:ascii="Bell MT" w:hAnsi="Bell MT" w:cstheme="minorHAnsi"/>
          <w:b/>
          <w:color w:val="000000" w:themeColor="text1"/>
          <w:sz w:val="26"/>
          <w:szCs w:val="26"/>
          <w:u w:val="single"/>
          <w:shd w:val="clear" w:color="auto" w:fill="FFFFFF" w:themeFill="background1"/>
        </w:rPr>
        <w:t>muralla</w:t>
      </w:r>
      <w:r w:rsidR="0088682F">
        <w:rPr>
          <w:rFonts w:ascii="Bell MT" w:hAnsi="Bell MT" w:cstheme="minorHAnsi"/>
          <w:b/>
          <w:color w:val="000000" w:themeColor="text1"/>
          <w:sz w:val="26"/>
          <w:szCs w:val="26"/>
          <w:u w:val="single"/>
          <w:shd w:val="clear" w:color="auto" w:fill="FFFFFF" w:themeFill="background1"/>
        </w:rPr>
        <w:t xml:space="preserve"> impuesta como condición para que </w:t>
      </w:r>
      <w:r w:rsidR="001F698A">
        <w:rPr>
          <w:rFonts w:ascii="Bell MT" w:hAnsi="Bell MT" w:cstheme="minorHAnsi"/>
          <w:b/>
          <w:color w:val="000000" w:themeColor="text1"/>
          <w:sz w:val="26"/>
          <w:szCs w:val="26"/>
          <w:u w:val="single"/>
          <w:shd w:val="clear" w:color="auto" w:fill="FFFFFF" w:themeFill="background1"/>
        </w:rPr>
        <w:t>el imputado pueda superar esa</w:t>
      </w:r>
      <w:r w:rsidR="0088682F">
        <w:rPr>
          <w:rFonts w:ascii="Bell MT" w:hAnsi="Bell MT" w:cstheme="minorHAnsi"/>
          <w:b/>
          <w:color w:val="000000" w:themeColor="text1"/>
          <w:sz w:val="26"/>
          <w:szCs w:val="26"/>
          <w:u w:val="single"/>
          <w:shd w:val="clear" w:color="auto" w:fill="FFFFFF" w:themeFill="background1"/>
        </w:rPr>
        <w:t xml:space="preserve"> barrera a través de presupuestos que sean </w:t>
      </w:r>
      <w:r w:rsidR="0088682F">
        <w:rPr>
          <w:rFonts w:ascii="Bell MT" w:hAnsi="Bell MT" w:cstheme="minorHAnsi"/>
          <w:b/>
          <w:color w:val="000000" w:themeColor="text1"/>
          <w:sz w:val="26"/>
          <w:szCs w:val="26"/>
          <w:u w:val="single"/>
          <w:shd w:val="clear" w:color="auto" w:fill="FFFFFF" w:themeFill="background1"/>
        </w:rPr>
        <w:lastRenderedPageBreak/>
        <w:t xml:space="preserve">suficientes y armónicos y que puedan elevarse a las normas morales exigidas por el legislador y que tales presupuestos puedan hacer suponer que el imputado cuenta con suficiente aval </w:t>
      </w:r>
      <w:r w:rsidR="001F698A">
        <w:rPr>
          <w:rFonts w:ascii="Bell MT" w:hAnsi="Bell MT" w:cstheme="minorHAnsi"/>
          <w:b/>
          <w:color w:val="000000" w:themeColor="text1"/>
          <w:sz w:val="26"/>
          <w:szCs w:val="26"/>
          <w:u w:val="single"/>
          <w:shd w:val="clear" w:color="auto" w:fill="FFFFFF" w:themeFill="background1"/>
        </w:rPr>
        <w:t xml:space="preserve">y arraigo </w:t>
      </w:r>
      <w:r w:rsidR="0088682F">
        <w:rPr>
          <w:rFonts w:ascii="Bell MT" w:hAnsi="Bell MT" w:cstheme="minorHAnsi"/>
          <w:b/>
          <w:color w:val="000000" w:themeColor="text1"/>
          <w:sz w:val="26"/>
          <w:szCs w:val="26"/>
          <w:u w:val="single"/>
          <w:shd w:val="clear" w:color="auto" w:fill="FFFFFF" w:themeFill="background1"/>
        </w:rPr>
        <w:t xml:space="preserve">moral para poder hacer derrumbar el óbice que su mala aptitud hizo suponer en la mente de todos los ciudadanos. </w:t>
      </w:r>
      <w:r w:rsidR="001F698A">
        <w:rPr>
          <w:rFonts w:ascii="Bell MT" w:hAnsi="Bell MT" w:cstheme="minorHAnsi"/>
          <w:color w:val="000000" w:themeColor="text1"/>
          <w:sz w:val="26"/>
          <w:szCs w:val="26"/>
          <w:shd w:val="clear" w:color="auto" w:fill="FFFFFF" w:themeFill="background1"/>
        </w:rPr>
        <w:t xml:space="preserve">Por lo tanto, esta barrera de tendencia a espiar a personas y funcionarios, no se destruye con meras cuentas millonarias, ni con cartas de estudios ( en realidad: ¿para qué tantos estudios? Tales conocimientos: ¿Fueron usados para el bien de los pobres o para despojar a los pobres?...  de que manera  pueden incidir con esto las certificaciones de federaciones comerciales? ¿Han puesto en garantía sus bienes estas federaciones o amigos? .. son capaces siquiera de plasmar sus firmas como garantes absolutos? O se trata de meras menciones de garantes sin ninguna responsabilidad?... </w:t>
      </w:r>
      <w:bookmarkStart w:id="0" w:name="_GoBack"/>
      <w:bookmarkEnd w:id="0"/>
      <w:r w:rsidR="001F698A">
        <w:rPr>
          <w:rFonts w:ascii="Bell MT" w:hAnsi="Bell MT" w:cstheme="minorHAnsi"/>
          <w:color w:val="000000" w:themeColor="text1"/>
          <w:sz w:val="26"/>
          <w:szCs w:val="26"/>
          <w:shd w:val="clear" w:color="auto" w:fill="FFFFFF" w:themeFill="background1"/>
        </w:rPr>
        <w:t xml:space="preserve">)  ni empresas o personas que simplemente den una declaración, </w:t>
      </w:r>
      <w:r w:rsidR="001F698A" w:rsidRPr="001F698A">
        <w:rPr>
          <w:rFonts w:ascii="Bell MT" w:hAnsi="Bell MT" w:cstheme="minorHAnsi"/>
          <w:color w:val="000000" w:themeColor="text1"/>
          <w:sz w:val="26"/>
          <w:szCs w:val="26"/>
          <w:u w:val="single"/>
          <w:shd w:val="clear" w:color="auto" w:fill="FFFFFF" w:themeFill="background1"/>
        </w:rPr>
        <w:t>sin que ningunas de estas personas se atreva a poner garantías solidarias ni se atreva a ser garante personal</w:t>
      </w:r>
      <w:r w:rsidR="001F698A">
        <w:rPr>
          <w:rFonts w:ascii="Bell MT" w:hAnsi="Bell MT" w:cstheme="minorHAnsi"/>
          <w:color w:val="000000" w:themeColor="text1"/>
          <w:sz w:val="26"/>
          <w:szCs w:val="26"/>
          <w:u w:val="single"/>
          <w:shd w:val="clear" w:color="auto" w:fill="FFFFFF" w:themeFill="background1"/>
        </w:rPr>
        <w:t xml:space="preserve">, cuyas garantías </w:t>
      </w:r>
      <w:r w:rsidR="001F698A" w:rsidRPr="001F698A">
        <w:rPr>
          <w:rFonts w:ascii="Bell MT" w:hAnsi="Bell MT" w:cstheme="minorHAnsi"/>
          <w:color w:val="000000" w:themeColor="text1"/>
          <w:sz w:val="26"/>
          <w:szCs w:val="26"/>
          <w:u w:val="single"/>
          <w:shd w:val="clear" w:color="auto" w:fill="FFFFFF" w:themeFill="background1"/>
        </w:rPr>
        <w:t>impliquen todos sus bienes habidos y por haber</w:t>
      </w:r>
      <w:r w:rsidR="001F698A">
        <w:rPr>
          <w:rFonts w:ascii="Bell MT" w:hAnsi="Bell MT" w:cstheme="minorHAnsi"/>
          <w:color w:val="000000" w:themeColor="text1"/>
          <w:sz w:val="26"/>
          <w:szCs w:val="26"/>
          <w:shd w:val="clear" w:color="auto" w:fill="FFFFFF" w:themeFill="background1"/>
        </w:rPr>
        <w:t xml:space="preserve">,.. asunto este que no se resuelva con meras “carticas” </w:t>
      </w:r>
    </w:p>
    <w:p w14:paraId="632CDCA7" w14:textId="77777777" w:rsidR="00F23D9A" w:rsidRPr="0045092B" w:rsidRDefault="00F23D9A"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p>
    <w:p w14:paraId="7CC2C33E" w14:textId="77777777" w:rsidR="002A3450" w:rsidRPr="0045092B" w:rsidRDefault="002A3450" w:rsidP="00534529">
      <w:pPr>
        <w:pStyle w:val="Prrafodelista"/>
        <w:numPr>
          <w:ilvl w:val="1"/>
          <w:numId w:val="48"/>
        </w:numPr>
        <w:spacing w:line="360" w:lineRule="auto"/>
        <w:jc w:val="both"/>
        <w:rPr>
          <w:rFonts w:ascii="Bell MT" w:hAnsi="Bell MT" w:cstheme="minorHAnsi"/>
          <w:color w:val="000000" w:themeColor="text1"/>
          <w:sz w:val="26"/>
          <w:szCs w:val="26"/>
          <w:shd w:val="clear" w:color="auto" w:fill="FFFFFF" w:themeFill="background1"/>
        </w:rPr>
      </w:pPr>
    </w:p>
    <w:p w14:paraId="40A3ABC8" w14:textId="7F0DFBDF" w:rsidR="0018103A" w:rsidRPr="0045092B" w:rsidRDefault="00511337" w:rsidP="0018103A">
      <w:pPr>
        <w:pStyle w:val="Prrafodelista"/>
        <w:numPr>
          <w:ilvl w:val="0"/>
          <w:numId w:val="48"/>
        </w:numPr>
        <w:spacing w:line="360" w:lineRule="auto"/>
        <w:jc w:val="both"/>
        <w:rPr>
          <w:rFonts w:ascii="Bell MT" w:hAnsi="Bell MT" w:cstheme="minorHAnsi"/>
          <w:color w:val="000000" w:themeColor="text1"/>
          <w:sz w:val="26"/>
          <w:szCs w:val="26"/>
          <w:shd w:val="clear" w:color="auto" w:fill="FFFFFF" w:themeFill="background1"/>
        </w:rPr>
      </w:pPr>
      <w:r w:rsidRPr="0045092B">
        <w:rPr>
          <w:rFonts w:ascii="Bell MT" w:hAnsi="Bell MT" w:cstheme="minorHAnsi"/>
          <w:color w:val="000000" w:themeColor="text1"/>
          <w:sz w:val="26"/>
          <w:szCs w:val="26"/>
          <w:shd w:val="clear" w:color="auto" w:fill="FFFFFF" w:themeFill="background1"/>
        </w:rPr>
        <w:t>Concomitantemente</w:t>
      </w:r>
      <w:r w:rsidR="0018103A" w:rsidRPr="0045092B">
        <w:rPr>
          <w:rFonts w:ascii="Bell MT" w:hAnsi="Bell MT" w:cstheme="minorHAnsi"/>
          <w:color w:val="000000" w:themeColor="text1"/>
          <w:sz w:val="26"/>
          <w:szCs w:val="26"/>
          <w:shd w:val="clear" w:color="auto" w:fill="FFFFFF" w:themeFill="background1"/>
        </w:rPr>
        <w:t xml:space="preserve"> con estos episodios, </w:t>
      </w:r>
      <w:r w:rsidRPr="0045092B">
        <w:rPr>
          <w:rFonts w:ascii="Bell MT" w:hAnsi="Bell MT" w:cstheme="minorHAnsi"/>
          <w:color w:val="000000" w:themeColor="text1"/>
          <w:sz w:val="26"/>
          <w:szCs w:val="26"/>
          <w:shd w:val="clear" w:color="auto" w:fill="FFFFFF" w:themeFill="background1"/>
        </w:rPr>
        <w:t xml:space="preserve">el señor PERALTA, hace  una solicitud de </w:t>
      </w:r>
      <w:r w:rsidR="0018103A" w:rsidRPr="0045092B">
        <w:rPr>
          <w:rFonts w:ascii="Bell MT" w:hAnsi="Bell MT" w:cstheme="minorHAnsi"/>
          <w:color w:val="000000" w:themeColor="text1"/>
          <w:sz w:val="26"/>
          <w:szCs w:val="26"/>
          <w:shd w:val="clear" w:color="auto" w:fill="FFFFFF" w:themeFill="background1"/>
        </w:rPr>
        <w:t xml:space="preserve"> variación de medida de coerción a través de una Revisión</w:t>
      </w:r>
      <w:r w:rsidRPr="0045092B">
        <w:rPr>
          <w:rFonts w:ascii="Bell MT" w:hAnsi="Bell MT" w:cstheme="minorHAnsi"/>
          <w:color w:val="000000" w:themeColor="text1"/>
          <w:sz w:val="26"/>
          <w:szCs w:val="26"/>
          <w:shd w:val="clear" w:color="auto" w:fill="FFFFFF" w:themeFill="background1"/>
        </w:rPr>
        <w:t xml:space="preserve"> Medida </w:t>
      </w:r>
      <w:r w:rsidR="0018103A" w:rsidRPr="0045092B">
        <w:rPr>
          <w:rFonts w:ascii="Bell MT" w:hAnsi="Bell MT" w:cstheme="minorHAnsi"/>
          <w:color w:val="000000" w:themeColor="text1"/>
          <w:sz w:val="26"/>
          <w:szCs w:val="26"/>
          <w:shd w:val="clear" w:color="auto" w:fill="FFFFFF" w:themeFill="background1"/>
        </w:rPr>
        <w:t xml:space="preserve">por instancia recibida por el 2do juzgado de la instrucción en fecha  24/8/2023, cuya solicitud fue rechazada por la decisión Núm. </w:t>
      </w:r>
      <w:r w:rsidR="0018103A" w:rsidRPr="0045092B">
        <w:rPr>
          <w:rFonts w:ascii="Bell MT" w:eastAsia="Times New Roman" w:hAnsi="Bell MT" w:cstheme="minorHAnsi"/>
          <w:b/>
          <w:color w:val="000000" w:themeColor="text1"/>
          <w:sz w:val="26"/>
          <w:szCs w:val="26"/>
          <w:lang w:eastAsia="es-DO"/>
        </w:rPr>
        <w:t>058-2023-SDM-00420 dictada por el Segundo juzgado de instrucción del Distrito Nacional en fecha 29/08/2023</w:t>
      </w:r>
      <w:r w:rsidR="002A3450" w:rsidRPr="0045092B">
        <w:rPr>
          <w:rFonts w:ascii="Bell MT" w:eastAsia="Times New Roman" w:hAnsi="Bell MT" w:cstheme="minorHAnsi"/>
          <w:b/>
          <w:color w:val="000000" w:themeColor="text1"/>
          <w:sz w:val="26"/>
          <w:szCs w:val="26"/>
          <w:lang w:eastAsia="es-DO"/>
        </w:rPr>
        <w:t xml:space="preserve">, cuyo tribunal, fundamento tal rechazo  en razón de que no existe ningún ápice de pruebas que permitan a ningún juez variar la medida de coerción propinada contra el señor Peralta consistente en  prisión preventiva , </w:t>
      </w:r>
      <w:r w:rsidR="002A3450" w:rsidRPr="0045092B">
        <w:rPr>
          <w:rFonts w:ascii="Bell MT" w:eastAsia="Times New Roman" w:hAnsi="Bell MT" w:cstheme="minorHAnsi"/>
          <w:color w:val="000000" w:themeColor="text1"/>
          <w:sz w:val="26"/>
          <w:szCs w:val="26"/>
          <w:lang w:eastAsia="es-DO"/>
        </w:rPr>
        <w:t xml:space="preserve">toda vez que los presupuestos presentados fueron prácticamente los mismos depositados la primera vez frente a la Oficina de Atención Permanente </w:t>
      </w:r>
      <w:r w:rsidR="002A3450" w:rsidRPr="0045092B">
        <w:rPr>
          <w:rFonts w:ascii="Bell MT" w:eastAsia="Times New Roman" w:hAnsi="Bell MT" w:cstheme="minorHAnsi"/>
          <w:color w:val="000000" w:themeColor="text1"/>
          <w:sz w:val="26"/>
          <w:szCs w:val="26"/>
          <w:lang w:eastAsia="es-DO"/>
        </w:rPr>
        <w:lastRenderedPageBreak/>
        <w:t xml:space="preserve">del D.N.,  y por demás, resultan ser los mismos que fueron conocidos por ante esta corte penal del Distrito Nacional. Por consiguiente, la honorable magistrada PATRICIA PADILLA, hizo una excelente valoración de las pruebas, al ponderarlas correctamente, haciendo hincapié en que los presupuestos presentados por el señor Peralta, … </w:t>
      </w:r>
      <w:r w:rsidR="00642B6B" w:rsidRPr="0045092B">
        <w:rPr>
          <w:rFonts w:ascii="Bell MT" w:eastAsia="Times New Roman" w:hAnsi="Bell MT" w:cstheme="minorHAnsi"/>
          <w:b/>
          <w:color w:val="000000" w:themeColor="text1"/>
          <w:sz w:val="26"/>
          <w:szCs w:val="26"/>
          <w:lang w:eastAsia="es-DO"/>
        </w:rPr>
        <w:t xml:space="preserve">tales presupuestos </w:t>
      </w:r>
      <w:r w:rsidR="002A3450" w:rsidRPr="0045092B">
        <w:rPr>
          <w:rFonts w:ascii="Bell MT" w:eastAsia="Times New Roman" w:hAnsi="Bell MT" w:cstheme="minorHAnsi"/>
          <w:b/>
          <w:color w:val="000000" w:themeColor="text1"/>
          <w:sz w:val="26"/>
          <w:szCs w:val="26"/>
          <w:lang w:eastAsia="es-DO"/>
        </w:rPr>
        <w:t xml:space="preserve">no eran </w:t>
      </w:r>
      <w:r w:rsidR="00642B6B" w:rsidRPr="0045092B">
        <w:rPr>
          <w:rFonts w:ascii="Bell MT" w:eastAsia="Times New Roman" w:hAnsi="Bell MT" w:cstheme="minorHAnsi"/>
          <w:b/>
          <w:color w:val="000000" w:themeColor="text1"/>
          <w:sz w:val="26"/>
          <w:szCs w:val="26"/>
          <w:lang w:eastAsia="es-DO"/>
        </w:rPr>
        <w:t xml:space="preserve">ni son </w:t>
      </w:r>
      <w:r w:rsidR="002A3450" w:rsidRPr="0045092B">
        <w:rPr>
          <w:rFonts w:ascii="Bell MT" w:eastAsia="Times New Roman" w:hAnsi="Bell MT" w:cstheme="minorHAnsi"/>
          <w:b/>
          <w:color w:val="000000" w:themeColor="text1"/>
          <w:sz w:val="26"/>
          <w:szCs w:val="26"/>
          <w:lang w:eastAsia="es-DO"/>
        </w:rPr>
        <w:t xml:space="preserve">suficientes </w:t>
      </w:r>
      <w:r w:rsidR="002A3450" w:rsidRPr="0045092B">
        <w:rPr>
          <w:rFonts w:ascii="Bell MT" w:eastAsia="Times New Roman" w:hAnsi="Bell MT" w:cstheme="minorHAnsi"/>
          <w:b/>
          <w:color w:val="000000" w:themeColor="text1"/>
          <w:sz w:val="26"/>
          <w:szCs w:val="26"/>
          <w:u w:val="single"/>
          <w:lang w:eastAsia="es-DO"/>
        </w:rPr>
        <w:t>para mitigar o hacer desaparecer la causa que originó</w:t>
      </w:r>
      <w:r w:rsidR="002A3450" w:rsidRPr="0045092B">
        <w:rPr>
          <w:rFonts w:ascii="Bell MT" w:eastAsia="Times New Roman" w:hAnsi="Bell MT" w:cstheme="minorHAnsi"/>
          <w:b/>
          <w:color w:val="000000" w:themeColor="text1"/>
          <w:sz w:val="26"/>
          <w:szCs w:val="26"/>
          <w:lang w:eastAsia="es-DO"/>
        </w:rPr>
        <w:t xml:space="preserve"> </w:t>
      </w:r>
      <w:r w:rsidR="002A3450" w:rsidRPr="0045092B">
        <w:rPr>
          <w:rFonts w:ascii="Bell MT" w:eastAsia="Times New Roman" w:hAnsi="Bell MT" w:cstheme="minorHAnsi"/>
          <w:color w:val="000000" w:themeColor="text1"/>
          <w:sz w:val="26"/>
          <w:szCs w:val="26"/>
          <w:lang w:eastAsia="es-DO"/>
        </w:rPr>
        <w:t>la imposición de la medida de coerción consistente en prisión preventiva en su contra</w:t>
      </w:r>
      <w:r w:rsidR="00642B6B" w:rsidRPr="0045092B">
        <w:rPr>
          <w:rFonts w:ascii="Bell MT" w:eastAsia="Times New Roman" w:hAnsi="Bell MT" w:cstheme="minorHAnsi"/>
          <w:color w:val="000000" w:themeColor="text1"/>
          <w:sz w:val="26"/>
          <w:szCs w:val="26"/>
          <w:lang w:eastAsia="es-DO"/>
        </w:rPr>
        <w:t xml:space="preserve">, pues no se pueden confundir los presupuestos económicos con los presupuestos vinculados a la moralidad de la persona, pues nada tiene que ver la exhibición ostentosa de un despliegue de bienes y adquisiciones materiales, … con la pulcritud moral de un imputado, </w:t>
      </w:r>
      <w:r w:rsidR="00F23D9A">
        <w:rPr>
          <w:rFonts w:ascii="Bell MT" w:eastAsia="Times New Roman" w:hAnsi="Bell MT" w:cstheme="minorHAnsi"/>
          <w:color w:val="000000" w:themeColor="text1"/>
          <w:sz w:val="26"/>
          <w:szCs w:val="26"/>
          <w:lang w:eastAsia="es-DO"/>
        </w:rPr>
        <w:t xml:space="preserve">en tanto, tales presupuestos no alcanzan las elevadas normas morales que se requieren para hacer variar la medida de coerción impuesta contra el señor Peralta, ya que el nivel de moralidad ha quedado altamente cuestionado con pruebas suficientes que fueron depositadas por el Ministerio público, con graves situaciones que han dejado claramente establecido el PERFIL moral del señor Peralta. Y es en estas atenciones que no se puede vincular ni asociar lo económico con lo moral, no obstante, este </w:t>
      </w:r>
      <w:r w:rsidR="00642B6B" w:rsidRPr="0045092B">
        <w:rPr>
          <w:rFonts w:ascii="Bell MT" w:eastAsia="Times New Roman" w:hAnsi="Bell MT" w:cstheme="minorHAnsi"/>
          <w:color w:val="000000" w:themeColor="text1"/>
          <w:sz w:val="26"/>
          <w:szCs w:val="26"/>
          <w:lang w:eastAsia="es-DO"/>
        </w:rPr>
        <w:t>asunto general</w:t>
      </w:r>
      <w:r w:rsidR="00F23D9A">
        <w:rPr>
          <w:rFonts w:ascii="Bell MT" w:eastAsia="Times New Roman" w:hAnsi="Bell MT" w:cstheme="minorHAnsi"/>
          <w:color w:val="000000" w:themeColor="text1"/>
          <w:sz w:val="26"/>
          <w:szCs w:val="26"/>
          <w:lang w:eastAsia="es-DO"/>
        </w:rPr>
        <w:t>mente es confundido por los imputados que pretenden hacer variar la medida de coerción consistente en prisión preventiva</w:t>
      </w:r>
      <w:r w:rsidR="00642B6B" w:rsidRPr="0045092B">
        <w:rPr>
          <w:rFonts w:ascii="Bell MT" w:eastAsia="Times New Roman" w:hAnsi="Bell MT" w:cstheme="minorHAnsi"/>
          <w:color w:val="000000" w:themeColor="text1"/>
          <w:sz w:val="26"/>
          <w:szCs w:val="26"/>
          <w:lang w:eastAsia="es-DO"/>
        </w:rPr>
        <w:t xml:space="preserve">. En tal sentido, atañe al imputado, destruir ese muro u óbice que pesa en su contra, ya que los hechos presentados evidencian claramente no solo su participación en los hechos sobre los cuales se le juzga, sino , que envuelven cosas peores, relativas al espionaje contra las autoridades y  las personas que tratan de juzgar y desenmascarar sus actividades ilícitas. Por lo tanto, no ha sido depositado ningún presupuesto que pueda alcanzar el nivel de superación de esa barrera que se ha demostrado en contra del imputado, señor Peralta.  En tal sentido, las cartas de amigos, cartas financieras, y exhibición de opulencias de bienes materiales no son </w:t>
      </w:r>
      <w:r w:rsidR="0045092B" w:rsidRPr="0045092B">
        <w:rPr>
          <w:rFonts w:ascii="Bell MT" w:eastAsia="Times New Roman" w:hAnsi="Bell MT" w:cstheme="minorHAnsi"/>
          <w:color w:val="000000" w:themeColor="text1"/>
          <w:sz w:val="26"/>
          <w:szCs w:val="26"/>
          <w:lang w:eastAsia="es-DO"/>
        </w:rPr>
        <w:t>más</w:t>
      </w:r>
      <w:r w:rsidR="00642B6B" w:rsidRPr="0045092B">
        <w:rPr>
          <w:rFonts w:ascii="Bell MT" w:eastAsia="Times New Roman" w:hAnsi="Bell MT" w:cstheme="minorHAnsi"/>
          <w:color w:val="000000" w:themeColor="text1"/>
          <w:sz w:val="26"/>
          <w:szCs w:val="26"/>
          <w:lang w:eastAsia="es-DO"/>
        </w:rPr>
        <w:t xml:space="preserve"> que presupuestos que llegan a fortalecer la capacidad del imputado de poder incidir y manipular informaciones confidenciales </w:t>
      </w:r>
      <w:r w:rsidR="0045092B" w:rsidRPr="0045092B">
        <w:rPr>
          <w:rFonts w:ascii="Bell MT" w:eastAsia="Times New Roman" w:hAnsi="Bell MT" w:cstheme="minorHAnsi"/>
          <w:color w:val="000000" w:themeColor="text1"/>
          <w:sz w:val="26"/>
          <w:szCs w:val="26"/>
          <w:lang w:eastAsia="es-DO"/>
        </w:rPr>
        <w:t xml:space="preserve">-en tráfico de influencias- para darle un indecoroso uso en su provecho, toda vez que no existen presupuestos que indiquen que el señor Peralta ha dado uso a esos bienes exhibidos en miras hacer </w:t>
      </w:r>
      <w:r w:rsidR="0045092B" w:rsidRPr="0045092B">
        <w:rPr>
          <w:rFonts w:ascii="Bell MT" w:eastAsia="Times New Roman" w:hAnsi="Bell MT" w:cstheme="minorHAnsi"/>
          <w:color w:val="000000" w:themeColor="text1"/>
          <w:sz w:val="26"/>
          <w:szCs w:val="26"/>
          <w:lang w:eastAsia="es-DO"/>
        </w:rPr>
        <w:lastRenderedPageBreak/>
        <w:t xml:space="preserve">el bienestar a los demás, sino, que esos presupuestos identifican al señor Peralta como un abanderado que ha usado su poder para enriquecimiento ilícito, cuyo abuso de autoridad se percibe en la planificación establecida desde las altas esferas de poder, para despojar a inocentes propietarios de inmuebles que fueron expropiados en plena pandemia con dos graves agravantes: </w:t>
      </w:r>
      <w:r w:rsidR="0045092B" w:rsidRPr="0045092B">
        <w:rPr>
          <w:rFonts w:ascii="Bell MT" w:eastAsia="Times New Roman" w:hAnsi="Bell MT" w:cstheme="minorHAnsi"/>
          <w:b/>
          <w:color w:val="000000" w:themeColor="text1"/>
          <w:sz w:val="26"/>
          <w:szCs w:val="26"/>
          <w:lang w:eastAsia="es-DO"/>
        </w:rPr>
        <w:t>1)</w:t>
      </w:r>
      <w:r w:rsidR="0045092B" w:rsidRPr="0045092B">
        <w:rPr>
          <w:rFonts w:ascii="Bell MT" w:eastAsia="Times New Roman" w:hAnsi="Bell MT" w:cstheme="minorHAnsi"/>
          <w:color w:val="000000" w:themeColor="text1"/>
          <w:sz w:val="26"/>
          <w:szCs w:val="26"/>
          <w:lang w:eastAsia="es-DO"/>
        </w:rPr>
        <w:t xml:space="preserve"> Que el objetivo y la planificación de las expropiaciones era sumir en la pobreza a esos propietarios que eran ricos de papeles que ellos consideraban como papeles para fines indecorosos (títulos de propiedad) y por eso dejando a innumerables propietarios sin un solo peso; </w:t>
      </w:r>
      <w:r w:rsidR="0045092B" w:rsidRPr="0045092B">
        <w:rPr>
          <w:rFonts w:ascii="Bell MT" w:eastAsia="Times New Roman" w:hAnsi="Bell MT" w:cstheme="minorHAnsi"/>
          <w:b/>
          <w:color w:val="000000" w:themeColor="text1"/>
          <w:sz w:val="26"/>
          <w:szCs w:val="26"/>
          <w:lang w:eastAsia="es-DO"/>
        </w:rPr>
        <w:t>2)</w:t>
      </w:r>
      <w:r w:rsidR="0045092B" w:rsidRPr="0045092B">
        <w:rPr>
          <w:rFonts w:ascii="Bell MT" w:eastAsia="Times New Roman" w:hAnsi="Bell MT" w:cstheme="minorHAnsi"/>
          <w:color w:val="000000" w:themeColor="text1"/>
          <w:sz w:val="26"/>
          <w:szCs w:val="26"/>
          <w:lang w:eastAsia="es-DO"/>
        </w:rPr>
        <w:t xml:space="preserve"> Las expropiaciones organizadas desde el propio Estado, fueron realizadas en plena pandemia, cuyas compras realizadas por el Estado dominicano, no aportaba nada al turismo, ya que el turismo estaba en “Cero” en la época de apogeo del covi-19. </w:t>
      </w:r>
    </w:p>
    <w:p w14:paraId="055F9D90" w14:textId="4764B663" w:rsidR="00511337" w:rsidRPr="000E5933" w:rsidRDefault="00F23D9A" w:rsidP="00842A04">
      <w:pPr>
        <w:pStyle w:val="Prrafodelista"/>
        <w:numPr>
          <w:ilvl w:val="0"/>
          <w:numId w:val="48"/>
        </w:numPr>
        <w:spacing w:line="360" w:lineRule="auto"/>
        <w:jc w:val="both"/>
        <w:rPr>
          <w:rFonts w:ascii="Bell MT" w:hAnsi="Bell MT" w:cstheme="minorHAnsi"/>
          <w:color w:val="000000" w:themeColor="text1"/>
          <w:sz w:val="25"/>
          <w:szCs w:val="25"/>
          <w:shd w:val="clear" w:color="auto" w:fill="FFFFFF" w:themeFill="background1"/>
        </w:rPr>
      </w:pPr>
      <w:r>
        <w:rPr>
          <w:rFonts w:ascii="Bell MT" w:hAnsi="Bell MT" w:cstheme="minorHAnsi"/>
          <w:color w:val="000000" w:themeColor="text1"/>
          <w:sz w:val="25"/>
          <w:szCs w:val="25"/>
          <w:shd w:val="clear" w:color="auto" w:fill="FFFFFF" w:themeFill="background1"/>
        </w:rPr>
        <w:t xml:space="preserve">Por las implicaciones de Peralta y por la falta de presupuestos morales </w:t>
      </w:r>
      <w:r w:rsidR="0018103A">
        <w:rPr>
          <w:rFonts w:ascii="Bell MT" w:hAnsi="Bell MT" w:cstheme="minorHAnsi"/>
          <w:color w:val="000000" w:themeColor="text1"/>
          <w:sz w:val="25"/>
          <w:szCs w:val="25"/>
          <w:shd w:val="clear" w:color="auto" w:fill="FFFFFF" w:themeFill="background1"/>
        </w:rPr>
        <w:t>Por tales rechazos, ahora nuevamente el Sr. Peralta, procede a impugnar la Resolución que –NUEVA VEZ--  ha rechazado la solicitud de Variación de Medida  de Coerción</w:t>
      </w:r>
    </w:p>
    <w:p w14:paraId="1A1B7973" w14:textId="77777777" w:rsidR="00923F36" w:rsidRPr="000E5933" w:rsidRDefault="00923F36" w:rsidP="00923F36">
      <w:pPr>
        <w:spacing w:line="360" w:lineRule="auto"/>
        <w:ind w:left="720"/>
        <w:jc w:val="both"/>
        <w:rPr>
          <w:rFonts w:ascii="Bell MT" w:hAnsi="Bell MT" w:cstheme="minorHAnsi"/>
          <w:color w:val="000000" w:themeColor="text1"/>
          <w:sz w:val="25"/>
          <w:szCs w:val="25"/>
          <w:shd w:val="clear" w:color="auto" w:fill="FFFFFF" w:themeFill="background1"/>
        </w:rPr>
      </w:pPr>
    </w:p>
    <w:p w14:paraId="14735C1A" w14:textId="77777777" w:rsidR="0099247D" w:rsidRPr="000E5933" w:rsidRDefault="00923F36" w:rsidP="0099247D">
      <w:pPr>
        <w:pStyle w:val="Prrafodelista"/>
        <w:jc w:val="both"/>
        <w:rPr>
          <w:rFonts w:ascii="Bell MT" w:hAnsi="Bell MT" w:cstheme="minorHAnsi"/>
          <w:b/>
          <w:color w:val="000000" w:themeColor="text1"/>
          <w:sz w:val="25"/>
          <w:szCs w:val="25"/>
          <w:shd w:val="clear" w:color="auto" w:fill="FFFFFF" w:themeFill="background1"/>
        </w:rPr>
      </w:pPr>
      <w:r w:rsidRPr="000E5933">
        <w:rPr>
          <w:rFonts w:ascii="Bell MT" w:hAnsi="Bell MT" w:cstheme="minorHAnsi"/>
          <w:b/>
          <w:color w:val="000000" w:themeColor="text1"/>
          <w:sz w:val="28"/>
          <w:szCs w:val="28"/>
          <w:shd w:val="clear" w:color="auto" w:fill="FFFFFF" w:themeFill="background1"/>
        </w:rPr>
        <w:t>Inadmisibilidad de Recurso de Revisión Constitucional contra Resolución Penal No. 502-2023-SRES-00198 de fecha 1ro del mes de junio del año 2023, evacuada por la Cámara Penal de la Corte de Apelación del Distrito Nacional, que impone medida de Coerción consistente en Prisión preventiva</w:t>
      </w:r>
      <w:r w:rsidR="0099247D" w:rsidRPr="000E5933">
        <w:rPr>
          <w:rFonts w:ascii="Bell MT" w:hAnsi="Bell MT" w:cstheme="minorHAnsi"/>
          <w:b/>
          <w:color w:val="000000" w:themeColor="text1"/>
          <w:sz w:val="28"/>
          <w:szCs w:val="28"/>
          <w:shd w:val="clear" w:color="auto" w:fill="FFFFFF" w:themeFill="background1"/>
        </w:rPr>
        <w:t xml:space="preserve"> contra los Sres. </w:t>
      </w:r>
      <w:r w:rsidR="0099247D" w:rsidRPr="000E5933">
        <w:rPr>
          <w:rFonts w:ascii="Bell MT" w:hAnsi="Bell MT" w:cstheme="minorHAnsi"/>
          <w:b/>
          <w:color w:val="000000" w:themeColor="text1"/>
          <w:sz w:val="25"/>
          <w:szCs w:val="25"/>
          <w:shd w:val="clear" w:color="auto" w:fill="FFFFFF" w:themeFill="background1"/>
        </w:rPr>
        <w:t>ANGEL DONALD GUERERO ORTIZ  y  JOSE RAMON DE JESUS PERALTA</w:t>
      </w:r>
    </w:p>
    <w:p w14:paraId="38DF7DCC" w14:textId="4B4F5409" w:rsidR="00923F36" w:rsidRPr="000E5933" w:rsidRDefault="00923F36" w:rsidP="0099247D">
      <w:pPr>
        <w:pStyle w:val="Prrafodelista"/>
        <w:jc w:val="both"/>
        <w:rPr>
          <w:rFonts w:ascii="Bell MT" w:hAnsi="Bell MT" w:cstheme="minorHAnsi"/>
          <w:b/>
          <w:color w:val="000000" w:themeColor="text1"/>
          <w:sz w:val="28"/>
          <w:szCs w:val="28"/>
          <w:shd w:val="clear" w:color="auto" w:fill="FFFFFF" w:themeFill="background1"/>
        </w:rPr>
      </w:pPr>
    </w:p>
    <w:p w14:paraId="733B281C" w14:textId="36A71A55" w:rsidR="00543256" w:rsidRPr="000E5933" w:rsidRDefault="0099247D" w:rsidP="0099247D">
      <w:pPr>
        <w:pStyle w:val="Prrafodelista"/>
        <w:numPr>
          <w:ilvl w:val="0"/>
          <w:numId w:val="48"/>
        </w:numPr>
        <w:spacing w:line="360" w:lineRule="auto"/>
        <w:jc w:val="both"/>
        <w:rPr>
          <w:rFonts w:ascii="Bell MT" w:hAnsi="Bell MT" w:cstheme="minorHAnsi"/>
          <w:b/>
          <w:i/>
          <w:color w:val="000000" w:themeColor="text1"/>
          <w:sz w:val="25"/>
          <w:szCs w:val="25"/>
          <w:u w:val="single"/>
          <w:shd w:val="clear" w:color="auto" w:fill="FFFFFF" w:themeFill="background1"/>
        </w:rPr>
      </w:pPr>
      <w:r w:rsidRPr="000E5933">
        <w:rPr>
          <w:rFonts w:ascii="Bell MT" w:hAnsi="Bell MT" w:cstheme="minorHAnsi"/>
          <w:color w:val="000000" w:themeColor="text1"/>
          <w:sz w:val="26"/>
          <w:szCs w:val="26"/>
          <w:u w:val="single"/>
          <w:shd w:val="clear" w:color="auto" w:fill="FFFFFF" w:themeFill="background1"/>
        </w:rPr>
        <w:t xml:space="preserve">LA LEY 137-11, orgánica del Tribunal Constitucional, que rige los Procedimientos constitucionales, establece los requisitos de admisibilidad, </w:t>
      </w:r>
      <w:r w:rsidRPr="000E5933">
        <w:rPr>
          <w:rFonts w:ascii="Bell MT" w:hAnsi="Bell MT" w:cstheme="minorHAnsi"/>
          <w:color w:val="000000" w:themeColor="text1"/>
          <w:sz w:val="26"/>
          <w:szCs w:val="26"/>
          <w:shd w:val="clear" w:color="auto" w:fill="FFFFFF" w:themeFill="background1"/>
        </w:rPr>
        <w:t xml:space="preserve">para poder incoar un Recurso de Revisión Constitucional contra decisiones jurisdiccionales. </w:t>
      </w:r>
      <w:r w:rsidRPr="000E5933">
        <w:rPr>
          <w:rFonts w:ascii="Bell MT" w:hAnsi="Bell MT" w:cstheme="minorHAnsi"/>
          <w:color w:val="000000" w:themeColor="text1"/>
          <w:sz w:val="25"/>
          <w:szCs w:val="25"/>
          <w:shd w:val="clear" w:color="auto" w:fill="FFFFFF" w:themeFill="background1"/>
        </w:rPr>
        <w:t xml:space="preserve"> La indicada  Ley establece que el Recurrente debe depositar un Escrito en el tribunal donde fue emitida la decisión y luego en su artículo 54.2 expresa lo siguiente: </w:t>
      </w:r>
      <w:r w:rsidRPr="000E5933">
        <w:rPr>
          <w:rFonts w:ascii="Bell MT" w:hAnsi="Bell MT"/>
          <w:i/>
          <w:sz w:val="25"/>
          <w:szCs w:val="25"/>
        </w:rPr>
        <w:t xml:space="preserve">2) El escrito contentivo del recurso </w:t>
      </w:r>
      <w:r w:rsidRPr="000E5933">
        <w:rPr>
          <w:rFonts w:ascii="Bell MT" w:hAnsi="Bell MT"/>
          <w:i/>
          <w:sz w:val="25"/>
          <w:szCs w:val="25"/>
          <w:u w:val="single"/>
        </w:rPr>
        <w:t xml:space="preserve">se notificará a las partes que participaron en el proceso </w:t>
      </w:r>
      <w:r w:rsidRPr="000E5933">
        <w:rPr>
          <w:rFonts w:ascii="Bell MT" w:hAnsi="Bell MT"/>
          <w:i/>
          <w:sz w:val="25"/>
          <w:szCs w:val="25"/>
        </w:rPr>
        <w:t xml:space="preserve">resuelto mediante la sentencia recurrida, </w:t>
      </w:r>
      <w:r w:rsidRPr="000E5933">
        <w:rPr>
          <w:rFonts w:ascii="Bell MT" w:hAnsi="Bell MT"/>
          <w:i/>
          <w:sz w:val="25"/>
          <w:szCs w:val="25"/>
          <w:u w:val="single"/>
        </w:rPr>
        <w:t>en un plazo no mayor de cinco días a partir de la fecha de su depósito</w:t>
      </w:r>
      <w:r w:rsidRPr="000E5933">
        <w:rPr>
          <w:rFonts w:ascii="Bell MT" w:hAnsi="Bell MT"/>
          <w:i/>
          <w:sz w:val="25"/>
          <w:szCs w:val="25"/>
        </w:rPr>
        <w:t>.</w:t>
      </w:r>
      <w:r w:rsidRPr="000E5933">
        <w:rPr>
          <w:rFonts w:ascii="Bell MT" w:hAnsi="Bell MT"/>
          <w:sz w:val="25"/>
          <w:szCs w:val="25"/>
        </w:rPr>
        <w:t xml:space="preserve"> En tal sentido, vale decir que el  Escrito depositado por los Recurrentes, debe llegar a las manos de las partes, y en el plazo determinado de los </w:t>
      </w:r>
      <w:r w:rsidR="00543256" w:rsidRPr="000E5933">
        <w:rPr>
          <w:rFonts w:ascii="Bell MT" w:hAnsi="Bell MT"/>
          <w:sz w:val="25"/>
          <w:szCs w:val="25"/>
        </w:rPr>
        <w:t xml:space="preserve">5 días establecidos legalmente, por lo tanto, tras observar que </w:t>
      </w:r>
      <w:r w:rsidR="00543256" w:rsidRPr="000E5933">
        <w:rPr>
          <w:rFonts w:ascii="Bell MT" w:hAnsi="Bell MT"/>
          <w:sz w:val="25"/>
          <w:szCs w:val="25"/>
        </w:rPr>
        <w:lastRenderedPageBreak/>
        <w:t xml:space="preserve">escrito depositado por el Sr. </w:t>
      </w:r>
      <w:r w:rsidR="00873DDD">
        <w:rPr>
          <w:rFonts w:ascii="Bell MT" w:hAnsi="Bell MT"/>
          <w:sz w:val="25"/>
          <w:szCs w:val="25"/>
        </w:rPr>
        <w:t xml:space="preserve">JOSE RAMON PERALTA FERNANDEZ </w:t>
      </w:r>
      <w:r w:rsidR="00543256" w:rsidRPr="000E5933">
        <w:rPr>
          <w:rFonts w:ascii="Bell MT" w:hAnsi="Bell MT"/>
          <w:sz w:val="25"/>
          <w:szCs w:val="25"/>
        </w:rPr>
        <w:t xml:space="preserve">  a través de sus abogados, fue depositado en fecha </w:t>
      </w:r>
      <w:r w:rsidR="00873DDD">
        <w:rPr>
          <w:rFonts w:ascii="Bell MT" w:hAnsi="Bell MT"/>
          <w:sz w:val="25"/>
          <w:szCs w:val="25"/>
          <w:u w:val="single"/>
        </w:rPr>
        <w:t xml:space="preserve">26 de julio del </w:t>
      </w:r>
      <w:r w:rsidR="00543256" w:rsidRPr="000E5933">
        <w:rPr>
          <w:rFonts w:ascii="Bell MT" w:hAnsi="Bell MT"/>
          <w:sz w:val="25"/>
          <w:szCs w:val="25"/>
          <w:u w:val="single"/>
        </w:rPr>
        <w:t xml:space="preserve"> año 2023</w:t>
      </w:r>
      <w:r w:rsidR="00543256" w:rsidRPr="000E5933">
        <w:rPr>
          <w:rFonts w:ascii="Bell MT" w:hAnsi="Bell MT"/>
          <w:sz w:val="25"/>
          <w:szCs w:val="25"/>
        </w:rPr>
        <w:t xml:space="preserve">, </w:t>
      </w:r>
      <w:r w:rsidR="00543256" w:rsidRPr="000E5933">
        <w:rPr>
          <w:rFonts w:ascii="Bell MT" w:hAnsi="Bell MT"/>
          <w:b/>
          <w:sz w:val="25"/>
          <w:szCs w:val="25"/>
          <w:u w:val="single"/>
        </w:rPr>
        <w:t xml:space="preserve">y no fue notificado a todas las partes, </w:t>
      </w:r>
      <w:r w:rsidR="00543256" w:rsidRPr="000E5933">
        <w:rPr>
          <w:rFonts w:ascii="Bell MT" w:hAnsi="Bell MT"/>
          <w:sz w:val="25"/>
          <w:szCs w:val="25"/>
        </w:rPr>
        <w:t xml:space="preserve"> pues  no existe ningún acto donde se haga constar traslado a los domicilios de los Sres. </w:t>
      </w:r>
      <w:r w:rsidR="00543256" w:rsidRPr="000E5933">
        <w:rPr>
          <w:rFonts w:ascii="Bell MT" w:eastAsia="Times New Roman" w:hAnsi="Bell MT" w:cstheme="minorHAnsi"/>
          <w:b/>
          <w:szCs w:val="24"/>
          <w:u w:val="thick" w:color="FF0000"/>
          <w:lang w:eastAsia="es-DO"/>
        </w:rPr>
        <w:t>SANTIAGO UBIERA MOTA</w:t>
      </w:r>
      <w:r w:rsidR="00543256" w:rsidRPr="000E5933">
        <w:rPr>
          <w:rFonts w:ascii="Bell MT" w:eastAsia="Times New Roman" w:hAnsi="Bell MT" w:cstheme="minorHAnsi"/>
          <w:szCs w:val="24"/>
          <w:lang w:eastAsia="es-DO"/>
        </w:rPr>
        <w:t xml:space="preserve">; </w:t>
      </w:r>
      <w:r w:rsidR="00543256" w:rsidRPr="000E5933">
        <w:rPr>
          <w:rFonts w:ascii="Bell MT" w:eastAsia="Times New Roman" w:hAnsi="Bell MT" w:cstheme="minorHAnsi"/>
          <w:b/>
          <w:szCs w:val="24"/>
          <w:u w:val="thick" w:color="FF0000"/>
          <w:lang w:eastAsia="es-DO"/>
        </w:rPr>
        <w:t>GONZALO UBIERA MOTA</w:t>
      </w:r>
      <w:r w:rsidR="00543256" w:rsidRPr="000E5933">
        <w:rPr>
          <w:rFonts w:ascii="Bell MT" w:eastAsia="Times New Roman" w:hAnsi="Bell MT" w:cstheme="minorHAnsi"/>
          <w:szCs w:val="24"/>
          <w:lang w:eastAsia="es-DO"/>
        </w:rPr>
        <w:t xml:space="preserve">;  </w:t>
      </w:r>
      <w:r w:rsidR="00543256" w:rsidRPr="000E5933">
        <w:rPr>
          <w:rFonts w:ascii="Bell MT" w:eastAsia="Times New Roman" w:hAnsi="Bell MT" w:cstheme="minorHAnsi"/>
          <w:b/>
          <w:szCs w:val="24"/>
          <w:u w:val="thick" w:color="FF0000"/>
          <w:lang w:eastAsia="es-DO"/>
        </w:rPr>
        <w:t>ANGEL ENRIQUE UBIERA MOTA</w:t>
      </w:r>
      <w:r w:rsidR="00543256" w:rsidRPr="000E5933">
        <w:rPr>
          <w:rFonts w:ascii="Bell MT" w:eastAsia="Times New Roman" w:hAnsi="Bell MT" w:cstheme="minorHAnsi"/>
          <w:szCs w:val="24"/>
          <w:lang w:eastAsia="es-DO"/>
        </w:rPr>
        <w:t xml:space="preserve"> </w:t>
      </w:r>
      <w:r w:rsidR="00812061" w:rsidRPr="000E5933">
        <w:rPr>
          <w:rFonts w:ascii="Bell MT" w:eastAsia="Times New Roman" w:hAnsi="Bell MT" w:cstheme="minorHAnsi"/>
          <w:szCs w:val="24"/>
          <w:lang w:eastAsia="es-DO"/>
        </w:rPr>
        <w:t xml:space="preserve">, </w:t>
      </w:r>
      <w:r w:rsidR="00812061" w:rsidRPr="000E5933">
        <w:rPr>
          <w:rFonts w:ascii="Bell MT" w:eastAsia="Times New Roman" w:hAnsi="Bell MT" w:cstheme="minorHAnsi"/>
          <w:szCs w:val="24"/>
          <w:u w:val="single"/>
          <w:lang w:eastAsia="es-DO"/>
        </w:rPr>
        <w:t>ANA CELIA UBIERA MOTA</w:t>
      </w:r>
      <w:r w:rsidR="00543256" w:rsidRPr="000E5933">
        <w:rPr>
          <w:rFonts w:ascii="Bell MT" w:eastAsia="Times New Roman" w:hAnsi="Bell MT" w:cstheme="minorHAnsi"/>
          <w:szCs w:val="24"/>
          <w:u w:val="single"/>
          <w:lang w:eastAsia="es-DO"/>
        </w:rPr>
        <w:t xml:space="preserve"> </w:t>
      </w:r>
      <w:r w:rsidR="00543256" w:rsidRPr="000E5933">
        <w:rPr>
          <w:rFonts w:ascii="Bell MT" w:eastAsia="Times New Roman" w:hAnsi="Bell MT" w:cstheme="minorHAnsi"/>
          <w:szCs w:val="24"/>
          <w:lang w:eastAsia="es-DO"/>
        </w:rPr>
        <w:t xml:space="preserve">y </w:t>
      </w:r>
      <w:r w:rsidR="00543256" w:rsidRPr="000E5933">
        <w:rPr>
          <w:rFonts w:ascii="Bell MT" w:eastAsia="Times New Roman" w:hAnsi="Bell MT" w:cstheme="minorHAnsi"/>
          <w:b/>
          <w:szCs w:val="24"/>
          <w:u w:val="thick" w:color="FF0000"/>
          <w:lang w:eastAsia="es-DO"/>
        </w:rPr>
        <w:t>SR. JONATHAN A. MOTA GUERRERO</w:t>
      </w:r>
      <w:r w:rsidR="00543256" w:rsidRPr="000E5933">
        <w:rPr>
          <w:rFonts w:ascii="Bell MT" w:eastAsia="Times New Roman" w:hAnsi="Bell MT" w:cstheme="minorHAnsi"/>
          <w:szCs w:val="24"/>
          <w:u w:val="thick" w:color="FF0000"/>
          <w:lang w:eastAsia="es-DO"/>
        </w:rPr>
        <w:t>,</w:t>
      </w:r>
      <w:r w:rsidR="00543256" w:rsidRPr="000E5933">
        <w:rPr>
          <w:rFonts w:ascii="Bell MT" w:eastAsia="Times New Roman" w:hAnsi="Bell MT" w:cstheme="minorHAnsi"/>
          <w:szCs w:val="24"/>
          <w:lang w:eastAsia="es-DO"/>
        </w:rPr>
        <w:t xml:space="preserve"> quienes residen en </w:t>
      </w:r>
      <w:r w:rsidR="00812061" w:rsidRPr="000E5933">
        <w:rPr>
          <w:rFonts w:ascii="Bell MT" w:eastAsia="Times New Roman" w:hAnsi="Bell MT" w:cstheme="minorHAnsi"/>
          <w:szCs w:val="24"/>
          <w:lang w:eastAsia="es-DO"/>
        </w:rPr>
        <w:t>La provincia la Altagracia y  La Romana</w:t>
      </w:r>
      <w:r w:rsidR="00543256" w:rsidRPr="000E5933">
        <w:rPr>
          <w:rFonts w:ascii="Bell MT" w:eastAsia="Times New Roman" w:hAnsi="Bell MT" w:cstheme="minorHAnsi"/>
          <w:szCs w:val="24"/>
          <w:lang w:eastAsia="es-DO"/>
        </w:rPr>
        <w:t>,</w:t>
      </w:r>
      <w:r w:rsidR="00812061" w:rsidRPr="000E5933">
        <w:rPr>
          <w:rFonts w:ascii="Bell MT" w:eastAsia="Times New Roman" w:hAnsi="Bell MT" w:cstheme="minorHAnsi"/>
          <w:szCs w:val="24"/>
          <w:lang w:eastAsia="es-DO"/>
        </w:rPr>
        <w:t xml:space="preserve"> respectivamente, pues</w:t>
      </w:r>
      <w:r w:rsidR="00543256" w:rsidRPr="000E5933">
        <w:rPr>
          <w:rFonts w:ascii="Bell MT" w:eastAsia="Times New Roman" w:hAnsi="Bell MT" w:cstheme="minorHAnsi"/>
          <w:szCs w:val="24"/>
          <w:lang w:eastAsia="es-DO"/>
        </w:rPr>
        <w:t xml:space="preserve">, </w:t>
      </w:r>
      <w:r w:rsidR="00812061" w:rsidRPr="000E5933">
        <w:rPr>
          <w:rFonts w:ascii="Bell MT" w:eastAsia="Times New Roman" w:hAnsi="Bell MT" w:cstheme="minorHAnsi"/>
          <w:szCs w:val="24"/>
          <w:lang w:eastAsia="es-DO"/>
        </w:rPr>
        <w:t xml:space="preserve">los </w:t>
      </w:r>
      <w:r w:rsidR="00812061" w:rsidRPr="000E5933">
        <w:rPr>
          <w:rFonts w:ascii="Bell MT" w:eastAsia="Times New Roman" w:hAnsi="Bell MT" w:cstheme="minorHAnsi"/>
          <w:szCs w:val="24"/>
          <w:u w:val="single"/>
          <w:lang w:eastAsia="es-DO"/>
        </w:rPr>
        <w:t xml:space="preserve">Tres primeros en la </w:t>
      </w:r>
      <w:r w:rsidR="00812061" w:rsidRPr="000E5933">
        <w:rPr>
          <w:rFonts w:ascii="Bell MT" w:hAnsi="Bell MT" w:cstheme="minorHAnsi"/>
          <w:szCs w:val="24"/>
          <w:u w:val="single"/>
          <w:lang w:eastAsia="es-DO"/>
        </w:rPr>
        <w:t>calle Eustaquio Rondón casa número 51</w:t>
      </w:r>
      <w:r w:rsidR="00812061" w:rsidRPr="000E5933">
        <w:rPr>
          <w:rFonts w:ascii="Bell MT" w:hAnsi="Bell MT" w:cstheme="minorHAnsi"/>
          <w:szCs w:val="24"/>
          <w:lang w:eastAsia="es-DO"/>
        </w:rPr>
        <w:t xml:space="preserve">, San Rafael del Yuma, provincia la Altagracia, </w:t>
      </w:r>
      <w:r w:rsidR="00812061" w:rsidRPr="000E5933">
        <w:rPr>
          <w:rFonts w:ascii="Bell MT" w:hAnsi="Bell MT" w:cstheme="minorHAnsi"/>
          <w:szCs w:val="24"/>
          <w:u w:val="single"/>
          <w:lang w:eastAsia="es-DO"/>
        </w:rPr>
        <w:t>la tercera es residente en la Romana</w:t>
      </w:r>
      <w:r w:rsidR="00812061" w:rsidRPr="000E5933">
        <w:rPr>
          <w:rFonts w:ascii="Bell MT" w:hAnsi="Bell MT" w:cstheme="minorHAnsi"/>
          <w:szCs w:val="24"/>
          <w:lang w:eastAsia="es-DO"/>
        </w:rPr>
        <w:t xml:space="preserve"> y el ultimo tiene elección de domicilio en </w:t>
      </w:r>
      <w:r w:rsidR="00812061" w:rsidRPr="000E5933">
        <w:rPr>
          <w:rFonts w:ascii="Bell MT" w:eastAsia="Arial Unicode MS" w:hAnsi="Bell MT" w:cstheme="minorHAnsi"/>
          <w:szCs w:val="24"/>
          <w:lang w:val="es-MX"/>
        </w:rPr>
        <w:t xml:space="preserve">San Rafael del Yuma, provincia la Altagracia </w:t>
      </w:r>
      <w:r w:rsidR="00812061" w:rsidRPr="000E5933">
        <w:rPr>
          <w:rFonts w:ascii="Bell MT" w:eastAsia="Arial Unicode MS" w:hAnsi="Bell MT" w:cstheme="minorHAnsi"/>
          <w:szCs w:val="24"/>
          <w:u w:val="single"/>
          <w:lang w:val="es-MX"/>
        </w:rPr>
        <w:t xml:space="preserve">en la </w:t>
      </w:r>
      <w:r w:rsidR="00812061" w:rsidRPr="000E5933">
        <w:rPr>
          <w:rFonts w:ascii="Bell MT" w:hAnsi="Bell MT" w:cstheme="minorHAnsi"/>
          <w:szCs w:val="24"/>
          <w:u w:val="single"/>
          <w:lang w:val="es-MX"/>
        </w:rPr>
        <w:t>calle Ulises montas número 1</w:t>
      </w:r>
      <w:r w:rsidR="00812061" w:rsidRPr="000E5933">
        <w:rPr>
          <w:rFonts w:ascii="Bell MT" w:eastAsia="Times New Roman" w:hAnsi="Bell MT" w:cstheme="minorHAnsi"/>
          <w:szCs w:val="24"/>
          <w:lang w:eastAsia="es-DO"/>
        </w:rPr>
        <w:t xml:space="preserve"> </w:t>
      </w:r>
      <w:r w:rsidR="00543256" w:rsidRPr="000E5933">
        <w:rPr>
          <w:rFonts w:ascii="Bell MT" w:eastAsia="Times New Roman" w:hAnsi="Bell MT" w:cstheme="minorHAnsi"/>
          <w:szCs w:val="24"/>
          <w:lang w:eastAsia="es-DO"/>
        </w:rPr>
        <w:t xml:space="preserve">y deben ser notificados de conformidad con lo que se prescribe en el artículo 68 del código de procedimiento civil , el cual exige que el emplazado debe ser notificado en su persona o en su domicilio. </w:t>
      </w:r>
    </w:p>
    <w:p w14:paraId="71E77EDB" w14:textId="3EC2351C" w:rsidR="00812061" w:rsidRPr="00873DDD" w:rsidRDefault="00812061" w:rsidP="0099247D">
      <w:pPr>
        <w:pStyle w:val="Prrafodelista"/>
        <w:numPr>
          <w:ilvl w:val="0"/>
          <w:numId w:val="48"/>
        </w:numPr>
        <w:spacing w:line="360" w:lineRule="auto"/>
        <w:jc w:val="both"/>
        <w:rPr>
          <w:rFonts w:ascii="Bell MT" w:hAnsi="Bell MT" w:cstheme="minorHAnsi"/>
          <w:b/>
          <w:i/>
          <w:color w:val="000000" w:themeColor="text1"/>
          <w:sz w:val="25"/>
          <w:szCs w:val="25"/>
          <w:u w:val="single"/>
          <w:shd w:val="clear" w:color="auto" w:fill="FFFFFF" w:themeFill="background1"/>
        </w:rPr>
      </w:pPr>
      <w:r w:rsidRPr="000E5933">
        <w:rPr>
          <w:rFonts w:ascii="Bell MT" w:hAnsi="Bell MT" w:cstheme="minorHAnsi"/>
          <w:b/>
          <w:i/>
          <w:color w:val="000000" w:themeColor="text1"/>
          <w:sz w:val="25"/>
          <w:szCs w:val="25"/>
          <w:u w:val="single"/>
          <w:shd w:val="clear" w:color="auto" w:fill="FFFFFF" w:themeFill="background1"/>
        </w:rPr>
        <w:t xml:space="preserve">Que en todo caso, al observar que el </w:t>
      </w:r>
      <w:r w:rsidR="00873DDD" w:rsidRPr="000E5933">
        <w:rPr>
          <w:rFonts w:ascii="Bell MT" w:hAnsi="Bell MT" w:cstheme="minorHAnsi"/>
          <w:b/>
          <w:i/>
          <w:color w:val="000000" w:themeColor="text1"/>
          <w:sz w:val="25"/>
          <w:szCs w:val="25"/>
          <w:u w:val="single"/>
          <w:shd w:val="clear" w:color="auto" w:fill="FFFFFF" w:themeFill="background1"/>
        </w:rPr>
        <w:t>depósito</w:t>
      </w:r>
      <w:r w:rsidRPr="000E5933">
        <w:rPr>
          <w:rFonts w:ascii="Bell MT" w:hAnsi="Bell MT" w:cstheme="minorHAnsi"/>
          <w:b/>
          <w:i/>
          <w:color w:val="000000" w:themeColor="text1"/>
          <w:sz w:val="25"/>
          <w:szCs w:val="25"/>
          <w:u w:val="single"/>
          <w:shd w:val="clear" w:color="auto" w:fill="FFFFFF" w:themeFill="background1"/>
        </w:rPr>
        <w:t xml:space="preserve"> de las piezas fue realizado en fecha 1 de agosto, </w:t>
      </w:r>
      <w:r w:rsidR="00A17C3A" w:rsidRPr="000E5933">
        <w:rPr>
          <w:rFonts w:ascii="Bell MT" w:hAnsi="Bell MT" w:cstheme="minorHAnsi"/>
          <w:b/>
          <w:i/>
          <w:color w:val="000000" w:themeColor="text1"/>
          <w:sz w:val="25"/>
          <w:szCs w:val="25"/>
          <w:u w:val="single"/>
          <w:shd w:val="clear" w:color="auto" w:fill="FFFFFF" w:themeFill="background1"/>
        </w:rPr>
        <w:t xml:space="preserve">con </w:t>
      </w:r>
      <w:r w:rsidRPr="000E5933">
        <w:rPr>
          <w:rFonts w:ascii="Bell MT" w:hAnsi="Bell MT" w:cstheme="minorHAnsi"/>
          <w:b/>
          <w:i/>
          <w:color w:val="000000" w:themeColor="text1"/>
          <w:sz w:val="25"/>
          <w:szCs w:val="25"/>
          <w:u w:val="single"/>
          <w:shd w:val="clear" w:color="auto" w:fill="FFFFFF" w:themeFill="background1"/>
        </w:rPr>
        <w:t xml:space="preserve">actos </w:t>
      </w:r>
      <w:r w:rsidR="00A17C3A" w:rsidRPr="000E5933">
        <w:rPr>
          <w:rFonts w:ascii="Bell MT" w:hAnsi="Bell MT" w:cstheme="minorHAnsi"/>
          <w:b/>
          <w:i/>
          <w:color w:val="000000" w:themeColor="text1"/>
          <w:sz w:val="25"/>
          <w:szCs w:val="25"/>
          <w:u w:val="single"/>
          <w:shd w:val="clear" w:color="auto" w:fill="FFFFFF" w:themeFill="background1"/>
        </w:rPr>
        <w:t xml:space="preserve">que </w:t>
      </w:r>
      <w:r w:rsidRPr="000E5933">
        <w:rPr>
          <w:rFonts w:ascii="Bell MT" w:hAnsi="Bell MT" w:cstheme="minorHAnsi"/>
          <w:b/>
          <w:i/>
          <w:color w:val="000000" w:themeColor="text1"/>
          <w:sz w:val="25"/>
          <w:szCs w:val="25"/>
          <w:u w:val="single"/>
          <w:shd w:val="clear" w:color="auto" w:fill="FFFFFF" w:themeFill="background1"/>
        </w:rPr>
        <w:t xml:space="preserve">fueron notificados  en fecha 8 de agosto del año 2023 a domicilio del abogado que </w:t>
      </w:r>
      <w:r w:rsidR="00873DDD" w:rsidRPr="000E5933">
        <w:rPr>
          <w:rFonts w:ascii="Bell MT" w:hAnsi="Bell MT" w:cstheme="minorHAnsi"/>
          <w:b/>
          <w:i/>
          <w:color w:val="000000" w:themeColor="text1"/>
          <w:sz w:val="25"/>
          <w:szCs w:val="25"/>
          <w:u w:val="single"/>
          <w:shd w:val="clear" w:color="auto" w:fill="FFFFFF" w:themeFill="background1"/>
        </w:rPr>
        <w:t>fungió</w:t>
      </w:r>
      <w:r w:rsidRPr="000E5933">
        <w:rPr>
          <w:rFonts w:ascii="Bell MT" w:hAnsi="Bell MT" w:cstheme="minorHAnsi"/>
          <w:b/>
          <w:i/>
          <w:color w:val="000000" w:themeColor="text1"/>
          <w:sz w:val="25"/>
          <w:szCs w:val="25"/>
          <w:u w:val="single"/>
          <w:shd w:val="clear" w:color="auto" w:fill="FFFFFF" w:themeFill="background1"/>
        </w:rPr>
        <w:t xml:space="preserve"> en primer y 2do grado, </w:t>
      </w:r>
      <w:r w:rsidRPr="000E5933">
        <w:rPr>
          <w:rFonts w:ascii="Bell MT" w:hAnsi="Bell MT" w:cstheme="minorHAnsi"/>
          <w:color w:val="000000" w:themeColor="text1"/>
          <w:sz w:val="25"/>
          <w:szCs w:val="25"/>
          <w:shd w:val="clear" w:color="auto" w:fill="FFFFFF" w:themeFill="background1"/>
        </w:rPr>
        <w:t>se puede apreciar  que en todo caso el plazo e</w:t>
      </w:r>
      <w:r w:rsidR="00524148" w:rsidRPr="000E5933">
        <w:rPr>
          <w:rFonts w:ascii="Bell MT" w:hAnsi="Bell MT" w:cstheme="minorHAnsi"/>
          <w:color w:val="000000" w:themeColor="text1"/>
          <w:sz w:val="25"/>
          <w:szCs w:val="25"/>
          <w:shd w:val="clear" w:color="auto" w:fill="FFFFFF" w:themeFill="background1"/>
        </w:rPr>
        <w:t>staba ventajosamente prescrito, al ser un plazo franco</w:t>
      </w:r>
      <w:r w:rsidR="008D7B7E" w:rsidRPr="000E5933">
        <w:rPr>
          <w:rFonts w:ascii="Bell MT" w:hAnsi="Bell MT" w:cstheme="minorHAnsi"/>
          <w:color w:val="000000" w:themeColor="text1"/>
          <w:sz w:val="25"/>
          <w:szCs w:val="25"/>
          <w:shd w:val="clear" w:color="auto" w:fill="FFFFFF" w:themeFill="background1"/>
        </w:rPr>
        <w:t xml:space="preserve">, donde no se cuenta ni el primer ni el ultimo día, lo que significa, que no debe contarse ni el día </w:t>
      </w:r>
      <w:r w:rsidR="00873DDD">
        <w:rPr>
          <w:rFonts w:ascii="Bell MT" w:hAnsi="Bell MT" w:cstheme="minorHAnsi"/>
          <w:color w:val="000000" w:themeColor="text1"/>
          <w:sz w:val="25"/>
          <w:szCs w:val="25"/>
          <w:shd w:val="clear" w:color="auto" w:fill="FFFFFF" w:themeFill="background1"/>
        </w:rPr>
        <w:t xml:space="preserve"> ni el ultimo día, </w:t>
      </w:r>
      <w:r w:rsidR="000F334D" w:rsidRPr="000E5933">
        <w:rPr>
          <w:rFonts w:ascii="Bell MT" w:hAnsi="Bell MT" w:cstheme="minorHAnsi"/>
          <w:color w:val="000000" w:themeColor="text1"/>
          <w:sz w:val="25"/>
          <w:szCs w:val="25"/>
          <w:shd w:val="clear" w:color="auto" w:fill="FFFFFF" w:themeFill="background1"/>
        </w:rPr>
        <w:t xml:space="preserve">quedando prescrito el plazo, toda vez que cuando se trata de plazos francos, nada importan los días hábiles o no hábiles, sino que lo que importa es la regla de no contar ni el primer ni el ultimo día … </w:t>
      </w:r>
      <w:r w:rsidR="008D7B7E" w:rsidRPr="000E5933">
        <w:rPr>
          <w:rFonts w:ascii="Bell MT" w:hAnsi="Bell MT" w:cstheme="minorHAnsi"/>
          <w:color w:val="000000" w:themeColor="text1"/>
          <w:sz w:val="25"/>
          <w:szCs w:val="25"/>
          <w:shd w:val="clear" w:color="auto" w:fill="FFFFFF" w:themeFill="background1"/>
        </w:rPr>
        <w:t xml:space="preserve"> </w:t>
      </w:r>
      <w:r w:rsidR="00524148" w:rsidRPr="000E5933">
        <w:rPr>
          <w:rFonts w:ascii="Bell MT" w:hAnsi="Bell MT" w:cstheme="minorHAnsi"/>
          <w:color w:val="000000" w:themeColor="text1"/>
          <w:sz w:val="25"/>
          <w:szCs w:val="25"/>
          <w:shd w:val="clear" w:color="auto" w:fill="FFFFFF" w:themeFill="background1"/>
        </w:rPr>
        <w:t xml:space="preserve"> </w:t>
      </w:r>
      <w:r w:rsidR="000F334D" w:rsidRPr="000E5933">
        <w:rPr>
          <w:rFonts w:ascii="Bell MT" w:hAnsi="Bell MT" w:cstheme="minorHAnsi"/>
          <w:color w:val="000000" w:themeColor="text1"/>
          <w:sz w:val="25"/>
          <w:szCs w:val="25"/>
          <w:shd w:val="clear" w:color="auto" w:fill="FFFFFF" w:themeFill="background1"/>
        </w:rPr>
        <w:t xml:space="preserve">sin embargo, en materia de amparo procede el conteo de los días hábiles conjuntamente con el plazo franco, no así en materia de Revisión constitucional ordinaria donde solo opera el plazo franco. </w:t>
      </w:r>
    </w:p>
    <w:p w14:paraId="3B7C4512" w14:textId="3C51B7F9" w:rsidR="00873DDD" w:rsidRPr="000E5933" w:rsidRDefault="00873DDD" w:rsidP="0099247D">
      <w:pPr>
        <w:pStyle w:val="Prrafodelista"/>
        <w:numPr>
          <w:ilvl w:val="0"/>
          <w:numId w:val="48"/>
        </w:numPr>
        <w:spacing w:line="360" w:lineRule="auto"/>
        <w:jc w:val="both"/>
        <w:rPr>
          <w:rFonts w:ascii="Bell MT" w:hAnsi="Bell MT" w:cstheme="minorHAnsi"/>
          <w:b/>
          <w:i/>
          <w:color w:val="000000" w:themeColor="text1"/>
          <w:sz w:val="25"/>
          <w:szCs w:val="25"/>
          <w:u w:val="single"/>
          <w:shd w:val="clear" w:color="auto" w:fill="FFFFFF" w:themeFill="background1"/>
        </w:rPr>
      </w:pPr>
      <w:r w:rsidRPr="006C3164">
        <w:rPr>
          <w:rFonts w:ascii="Arial Black" w:hAnsi="Arial Black" w:cstheme="minorHAnsi"/>
          <w:b/>
          <w:i/>
          <w:color w:val="000000" w:themeColor="text1"/>
          <w:sz w:val="25"/>
          <w:szCs w:val="25"/>
          <w:highlight w:val="cyan"/>
          <w:u w:val="single"/>
          <w:shd w:val="clear" w:color="auto" w:fill="FFFFFF" w:themeFill="background1"/>
        </w:rPr>
        <w:t xml:space="preserve">NO SE </w:t>
      </w:r>
      <w:r w:rsidR="006C3164">
        <w:rPr>
          <w:rFonts w:ascii="Arial Black" w:hAnsi="Arial Black" w:cstheme="minorHAnsi"/>
          <w:b/>
          <w:i/>
          <w:color w:val="000000" w:themeColor="text1"/>
          <w:sz w:val="25"/>
          <w:szCs w:val="25"/>
          <w:highlight w:val="cyan"/>
          <w:u w:val="single"/>
          <w:shd w:val="clear" w:color="auto" w:fill="FFFFFF" w:themeFill="background1"/>
        </w:rPr>
        <w:t>PUEDE ARGUMENTAR QUE FUE</w:t>
      </w:r>
      <w:r w:rsidRPr="006C3164">
        <w:rPr>
          <w:rFonts w:ascii="Arial Black" w:hAnsi="Arial Black" w:cstheme="minorHAnsi"/>
          <w:b/>
          <w:i/>
          <w:color w:val="000000" w:themeColor="text1"/>
          <w:sz w:val="25"/>
          <w:szCs w:val="25"/>
          <w:highlight w:val="cyan"/>
          <w:u w:val="single"/>
          <w:shd w:val="clear" w:color="auto" w:fill="FFFFFF" w:themeFill="background1"/>
        </w:rPr>
        <w:t xml:space="preserve"> UN ERROR DEL TRIBUNAL QUE PROCEDIO  A NOTIFICAR LOS ACTOS Y QUE POR TANTO TAL FALTA NO SE LE DEBE SEÑALAR A LAS PARTES,</w:t>
      </w:r>
      <w:r>
        <w:rPr>
          <w:rFonts w:ascii="Bell MT" w:hAnsi="Bell MT" w:cstheme="minorHAnsi"/>
          <w:b/>
          <w:i/>
          <w:color w:val="000000" w:themeColor="text1"/>
          <w:sz w:val="25"/>
          <w:szCs w:val="25"/>
          <w:u w:val="single"/>
          <w:shd w:val="clear" w:color="auto" w:fill="FFFFFF" w:themeFill="background1"/>
        </w:rPr>
        <w:t xml:space="preserve"> </w:t>
      </w:r>
      <w:r w:rsidRPr="006C3164">
        <w:rPr>
          <w:rFonts w:ascii="Bell MT" w:hAnsi="Bell MT" w:cstheme="minorHAnsi"/>
          <w:b/>
          <w:color w:val="000000" w:themeColor="text1"/>
          <w:sz w:val="25"/>
          <w:szCs w:val="25"/>
          <w:u w:val="single"/>
          <w:shd w:val="clear" w:color="auto" w:fill="FFFFFF" w:themeFill="background1"/>
        </w:rPr>
        <w:t xml:space="preserve">toda vez que la ley </w:t>
      </w:r>
      <w:r w:rsidR="006C3164">
        <w:rPr>
          <w:rFonts w:ascii="Bell MT" w:hAnsi="Bell MT" w:cstheme="minorHAnsi"/>
          <w:b/>
          <w:color w:val="000000" w:themeColor="text1"/>
          <w:sz w:val="25"/>
          <w:szCs w:val="25"/>
          <w:u w:val="single"/>
          <w:shd w:val="clear" w:color="auto" w:fill="FFFFFF" w:themeFill="background1"/>
        </w:rPr>
        <w:t xml:space="preserve">137-11, </w:t>
      </w:r>
      <w:r w:rsidRPr="006C3164">
        <w:rPr>
          <w:rFonts w:ascii="Bell MT" w:hAnsi="Bell MT" w:cstheme="minorHAnsi"/>
          <w:b/>
          <w:color w:val="000000" w:themeColor="text1"/>
          <w:sz w:val="25"/>
          <w:szCs w:val="25"/>
          <w:u w:val="single"/>
          <w:shd w:val="clear" w:color="auto" w:fill="FFFFFF" w:themeFill="background1"/>
        </w:rPr>
        <w:t>orgánica del Tribunal Constitucional indica que se trata de una responsabilidad que también atañe a la parte recurrente</w:t>
      </w:r>
      <w:r w:rsidRPr="00873DDD">
        <w:rPr>
          <w:rFonts w:ascii="Bell MT" w:hAnsi="Bell MT" w:cstheme="minorHAnsi"/>
          <w:color w:val="000000" w:themeColor="text1"/>
          <w:sz w:val="25"/>
          <w:szCs w:val="25"/>
          <w:shd w:val="clear" w:color="auto" w:fill="FFFFFF" w:themeFill="background1"/>
        </w:rPr>
        <w:t xml:space="preserve">, al decir en su artículo </w:t>
      </w:r>
      <w:r w:rsidRPr="00873DDD">
        <w:rPr>
          <w:rFonts w:ascii="Bell MT" w:hAnsi="Bell MT" w:cstheme="minorHAnsi"/>
          <w:i/>
          <w:color w:val="000000" w:themeColor="text1"/>
          <w:sz w:val="28"/>
          <w:szCs w:val="28"/>
          <w:shd w:val="clear" w:color="auto" w:fill="FFFFFF" w:themeFill="background1"/>
        </w:rPr>
        <w:t xml:space="preserve">54.4 “ las partes ligadas en el diferendo podrán diligenciar la tramitación de los documentos anteriormente indicado, en interés de que la revisión sea conocida, con la celeridad que requiere el control de la </w:t>
      </w:r>
      <w:r w:rsidRPr="00873DDD">
        <w:rPr>
          <w:rFonts w:ascii="Bell MT" w:hAnsi="Bell MT" w:cstheme="minorHAnsi"/>
          <w:i/>
          <w:color w:val="000000" w:themeColor="text1"/>
          <w:sz w:val="28"/>
          <w:szCs w:val="28"/>
          <w:shd w:val="clear" w:color="auto" w:fill="FFFFFF" w:themeFill="background1"/>
        </w:rPr>
        <w:lastRenderedPageBreak/>
        <w:t>constitucionalidad</w:t>
      </w:r>
      <w:r w:rsidRPr="00873DDD">
        <w:rPr>
          <w:rFonts w:ascii="Bell MT" w:hAnsi="Bell MT" w:cstheme="minorHAnsi"/>
          <w:color w:val="000000" w:themeColor="text1"/>
          <w:sz w:val="25"/>
          <w:szCs w:val="25"/>
          <w:shd w:val="clear" w:color="auto" w:fill="FFFFFF" w:themeFill="background1"/>
        </w:rPr>
        <w:t>,</w:t>
      </w:r>
      <w:r>
        <w:rPr>
          <w:rFonts w:ascii="Bell MT" w:hAnsi="Bell MT" w:cstheme="minorHAnsi"/>
          <w:color w:val="000000" w:themeColor="text1"/>
          <w:sz w:val="25"/>
          <w:szCs w:val="25"/>
          <w:shd w:val="clear" w:color="auto" w:fill="FFFFFF" w:themeFill="background1"/>
        </w:rPr>
        <w:t xml:space="preserve">…” </w:t>
      </w:r>
      <w:r w:rsidRPr="00873DDD">
        <w:rPr>
          <w:rFonts w:ascii="Bell MT" w:hAnsi="Bell MT" w:cstheme="minorHAnsi"/>
          <w:color w:val="000000" w:themeColor="text1"/>
          <w:sz w:val="25"/>
          <w:szCs w:val="25"/>
          <w:shd w:val="clear" w:color="auto" w:fill="FFFFFF" w:themeFill="background1"/>
        </w:rPr>
        <w:t xml:space="preserve"> lo que denota que las partes deben estar atentas a todo lo que implica las diligencias del proceso y su celeridad, sin que sea necesario filosofar más o entrar en argumentos estériles sobre lo que se indica en</w:t>
      </w:r>
      <w:r>
        <w:rPr>
          <w:rFonts w:ascii="Bell MT" w:hAnsi="Bell MT" w:cstheme="minorHAnsi"/>
          <w:b/>
          <w:i/>
          <w:color w:val="000000" w:themeColor="text1"/>
          <w:sz w:val="25"/>
          <w:szCs w:val="25"/>
          <w:u w:val="single"/>
          <w:shd w:val="clear" w:color="auto" w:fill="FFFFFF" w:themeFill="background1"/>
        </w:rPr>
        <w:t xml:space="preserve"> la ley de manera expresa, en tanto, la apatía y la inercia de “NO hacer”, de no actuar”… </w:t>
      </w:r>
      <w:r>
        <w:rPr>
          <w:rFonts w:ascii="Bell MT" w:hAnsi="Bell MT" w:cstheme="minorHAnsi"/>
          <w:color w:val="000000" w:themeColor="text1"/>
          <w:sz w:val="25"/>
          <w:szCs w:val="25"/>
          <w:u w:val="single"/>
          <w:shd w:val="clear" w:color="auto" w:fill="FFFFFF" w:themeFill="background1"/>
        </w:rPr>
        <w:t xml:space="preserve">se sanciona y castiga con la INADMISIBILIDAD DEL RECURSO. </w:t>
      </w:r>
      <w:r>
        <w:rPr>
          <w:rFonts w:ascii="Bell MT" w:hAnsi="Bell MT" w:cstheme="minorHAnsi"/>
          <w:b/>
          <w:i/>
          <w:color w:val="000000" w:themeColor="text1"/>
          <w:sz w:val="25"/>
          <w:szCs w:val="25"/>
          <w:u w:val="single"/>
          <w:shd w:val="clear" w:color="auto" w:fill="FFFFFF" w:themeFill="background1"/>
        </w:rPr>
        <w:t xml:space="preserve"> </w:t>
      </w:r>
    </w:p>
    <w:p w14:paraId="204ED260" w14:textId="039F3388" w:rsidR="00524148" w:rsidRPr="000E5933" w:rsidRDefault="009A1FE7" w:rsidP="00524148">
      <w:pPr>
        <w:pStyle w:val="Prrafodelista"/>
        <w:numPr>
          <w:ilvl w:val="0"/>
          <w:numId w:val="48"/>
        </w:numPr>
        <w:spacing w:line="360" w:lineRule="auto"/>
        <w:jc w:val="both"/>
        <w:rPr>
          <w:rFonts w:ascii="Bell MT" w:hAnsi="Bell MT" w:cstheme="minorHAnsi"/>
          <w:b/>
          <w:i/>
          <w:color w:val="000000" w:themeColor="text1"/>
          <w:sz w:val="26"/>
          <w:szCs w:val="26"/>
          <w:u w:val="single"/>
          <w:shd w:val="clear" w:color="auto" w:fill="FFFFFF" w:themeFill="background1"/>
        </w:rPr>
      </w:pPr>
      <w:r w:rsidRPr="000E5933">
        <w:rPr>
          <w:rFonts w:ascii="Bell MT" w:eastAsia="Times New Roman" w:hAnsi="Bell MT" w:cstheme="minorHAnsi"/>
          <w:szCs w:val="24"/>
          <w:lang w:eastAsia="es-DO"/>
        </w:rPr>
        <w:t xml:space="preserve">Que sobra decir, que aun los actuales suscribientes, no fueron notificados ni en su persona ni en su domicilio, </w:t>
      </w:r>
      <w:r w:rsidR="00543256" w:rsidRPr="000E5933">
        <w:rPr>
          <w:rFonts w:ascii="Bell MT" w:eastAsia="Times New Roman" w:hAnsi="Bell MT" w:cstheme="minorHAnsi"/>
          <w:szCs w:val="24"/>
          <w:lang w:eastAsia="es-DO"/>
        </w:rPr>
        <w:t xml:space="preserve">quienes no han realizado ningún acto donde se haga constar que eligen domicilio en la </w:t>
      </w:r>
      <w:r w:rsidRPr="000E5933">
        <w:rPr>
          <w:rFonts w:ascii="Bell MT" w:hAnsi="Bell MT" w:cstheme="minorHAnsi"/>
          <w:color w:val="000000" w:themeColor="text1"/>
          <w:szCs w:val="24"/>
          <w:shd w:val="clear" w:color="auto" w:fill="FFFFFF" w:themeFill="background1"/>
        </w:rPr>
        <w:t xml:space="preserve">avenida la Vega Real (antigua Los Arroyos) No. 55, suite 102, primera Planta, edificio Sanpel, estudio profesional del Dr. Fernando Santana Peláez, ubicada en las proximidades detrás del Supermercado Nacional de Arroyo Hondo, Santo Domingo, Distrito Nacional, sino , </w:t>
      </w:r>
      <w:r w:rsidRPr="000E5933">
        <w:rPr>
          <w:rFonts w:ascii="Bell MT" w:hAnsi="Bell MT" w:cstheme="minorHAnsi"/>
          <w:b/>
          <w:color w:val="000000" w:themeColor="text1"/>
          <w:szCs w:val="24"/>
          <w:shd w:val="clear" w:color="auto" w:fill="FFFFFF" w:themeFill="background1"/>
        </w:rPr>
        <w:t xml:space="preserve">que ese domicilio fue un domicilio ah-doc elegido por el Licdo. José A. Javier Bidó, </w:t>
      </w:r>
      <w:r w:rsidRPr="000E5933">
        <w:rPr>
          <w:rFonts w:ascii="Bell MT" w:hAnsi="Bell MT" w:cstheme="minorHAnsi"/>
          <w:b/>
          <w:color w:val="000000" w:themeColor="text1"/>
          <w:szCs w:val="24"/>
          <w:highlight w:val="yellow"/>
          <w:shd w:val="clear" w:color="auto" w:fill="FFFFFF" w:themeFill="background1"/>
        </w:rPr>
        <w:t>cuyo poder ad-litem culmina</w:t>
      </w:r>
      <w:r w:rsidRPr="000E5933">
        <w:rPr>
          <w:rFonts w:ascii="Bell MT" w:hAnsi="Bell MT" w:cstheme="minorHAnsi"/>
          <w:b/>
          <w:color w:val="000000" w:themeColor="text1"/>
          <w:szCs w:val="24"/>
          <w:shd w:val="clear" w:color="auto" w:fill="FFFFFF" w:themeFill="background1"/>
        </w:rPr>
        <w:t xml:space="preserve"> en la</w:t>
      </w:r>
      <w:r w:rsidR="00C64E8D" w:rsidRPr="000E5933">
        <w:rPr>
          <w:rFonts w:ascii="Bell MT" w:hAnsi="Bell MT" w:cstheme="minorHAnsi"/>
          <w:b/>
          <w:color w:val="000000" w:themeColor="text1"/>
          <w:szCs w:val="24"/>
          <w:shd w:val="clear" w:color="auto" w:fill="FFFFFF" w:themeFill="background1"/>
        </w:rPr>
        <w:t>s</w:t>
      </w:r>
      <w:r w:rsidRPr="000E5933">
        <w:rPr>
          <w:rFonts w:ascii="Bell MT" w:hAnsi="Bell MT" w:cstheme="minorHAnsi"/>
          <w:b/>
          <w:color w:val="000000" w:themeColor="text1"/>
          <w:szCs w:val="24"/>
          <w:shd w:val="clear" w:color="auto" w:fill="FFFFFF" w:themeFill="background1"/>
        </w:rPr>
        <w:t xml:space="preserve"> jurisdicciones ordinarias, para algunos de sus representados. </w:t>
      </w:r>
      <w:r w:rsidR="00C64E8D" w:rsidRPr="000E5933">
        <w:rPr>
          <w:rFonts w:ascii="Bell MT" w:hAnsi="Bell MT" w:cstheme="minorHAnsi"/>
          <w:color w:val="000000" w:themeColor="text1"/>
          <w:sz w:val="25"/>
          <w:szCs w:val="25"/>
          <w:shd w:val="clear" w:color="auto" w:fill="FFFFFF" w:themeFill="background1"/>
        </w:rPr>
        <w:t xml:space="preserve">En tal sentido, tras no recibir autorización para representar en esta alzada extraordinaria a los Sres. </w:t>
      </w:r>
      <w:r w:rsidR="00C64E8D" w:rsidRPr="000E5933">
        <w:rPr>
          <w:rFonts w:ascii="Bell MT" w:eastAsia="Times New Roman" w:hAnsi="Bell MT" w:cstheme="minorHAnsi"/>
          <w:b/>
          <w:szCs w:val="24"/>
          <w:u w:val="thick" w:color="FF0000"/>
          <w:lang w:eastAsia="es-DO"/>
        </w:rPr>
        <w:t>SANTIAGO UBIERA MOTA</w:t>
      </w:r>
      <w:r w:rsidR="00C64E8D" w:rsidRPr="000E5933">
        <w:rPr>
          <w:rFonts w:ascii="Bell MT" w:eastAsia="Times New Roman" w:hAnsi="Bell MT" w:cstheme="minorHAnsi"/>
          <w:szCs w:val="24"/>
          <w:lang w:eastAsia="es-DO"/>
        </w:rPr>
        <w:t xml:space="preserve">; </w:t>
      </w:r>
      <w:r w:rsidR="00C64E8D" w:rsidRPr="000E5933">
        <w:rPr>
          <w:rFonts w:ascii="Bell MT" w:eastAsia="Times New Roman" w:hAnsi="Bell MT" w:cstheme="minorHAnsi"/>
          <w:b/>
          <w:szCs w:val="24"/>
          <w:u w:val="thick" w:color="FF0000"/>
          <w:lang w:eastAsia="es-DO"/>
        </w:rPr>
        <w:t>GONZALO UBIERA MOTA</w:t>
      </w:r>
      <w:r w:rsidR="00C64E8D" w:rsidRPr="000E5933">
        <w:rPr>
          <w:rFonts w:ascii="Bell MT" w:eastAsia="Times New Roman" w:hAnsi="Bell MT" w:cstheme="minorHAnsi"/>
          <w:szCs w:val="24"/>
          <w:lang w:eastAsia="es-DO"/>
        </w:rPr>
        <w:t xml:space="preserve">; </w:t>
      </w:r>
      <w:r w:rsidR="00C64E8D" w:rsidRPr="000E5933">
        <w:rPr>
          <w:rFonts w:ascii="Bell MT" w:eastAsia="Times New Roman" w:hAnsi="Bell MT" w:cstheme="minorHAnsi"/>
          <w:b/>
          <w:szCs w:val="24"/>
          <w:u w:val="thick" w:color="FF0000"/>
          <w:lang w:eastAsia="es-DO"/>
        </w:rPr>
        <w:t>ANA CELIA UBIERA MOTA</w:t>
      </w:r>
      <w:r w:rsidR="00C64E8D" w:rsidRPr="000E5933">
        <w:rPr>
          <w:rFonts w:ascii="Bell MT" w:eastAsia="Times New Roman" w:hAnsi="Bell MT" w:cstheme="minorHAnsi"/>
          <w:szCs w:val="24"/>
          <w:lang w:eastAsia="es-DO"/>
        </w:rPr>
        <w:t xml:space="preserve">, </w:t>
      </w:r>
      <w:r w:rsidR="00C64E8D" w:rsidRPr="000E5933">
        <w:rPr>
          <w:rFonts w:ascii="Bell MT" w:eastAsia="Times New Roman" w:hAnsi="Bell MT" w:cstheme="minorHAnsi"/>
          <w:b/>
          <w:szCs w:val="24"/>
          <w:u w:val="thick" w:color="FF0000"/>
          <w:lang w:eastAsia="es-DO"/>
        </w:rPr>
        <w:t>ANGEL ENRIQUE UBIERA MOTA</w:t>
      </w:r>
      <w:r w:rsidR="00C64E8D" w:rsidRPr="000E5933">
        <w:rPr>
          <w:rFonts w:ascii="Bell MT" w:eastAsia="Times New Roman" w:hAnsi="Bell MT" w:cstheme="minorHAnsi"/>
          <w:szCs w:val="24"/>
          <w:lang w:eastAsia="es-DO"/>
        </w:rPr>
        <w:t xml:space="preserve">  y </w:t>
      </w:r>
      <w:r w:rsidR="00C64E8D" w:rsidRPr="000E5933">
        <w:rPr>
          <w:rFonts w:ascii="Bell MT" w:eastAsia="Times New Roman" w:hAnsi="Bell MT" w:cstheme="minorHAnsi"/>
          <w:b/>
          <w:szCs w:val="24"/>
          <w:u w:val="thick" w:color="FF0000"/>
          <w:lang w:eastAsia="es-DO"/>
        </w:rPr>
        <w:t>SR. JONATHAN A. MOTA GUERRERO</w:t>
      </w:r>
      <w:r w:rsidR="00C64E8D" w:rsidRPr="000E5933">
        <w:rPr>
          <w:rFonts w:ascii="Bell MT" w:eastAsia="Times New Roman" w:hAnsi="Bell MT" w:cstheme="minorHAnsi"/>
          <w:szCs w:val="24"/>
          <w:u w:val="thick" w:color="FF0000"/>
          <w:lang w:eastAsia="es-DO"/>
        </w:rPr>
        <w:t xml:space="preserve"> </w:t>
      </w:r>
      <w:r w:rsidR="00C64E8D" w:rsidRPr="000E5933">
        <w:rPr>
          <w:rFonts w:ascii="Bell MT" w:eastAsia="Times New Roman" w:hAnsi="Bell MT" w:cstheme="minorHAnsi"/>
          <w:color w:val="000000" w:themeColor="text1"/>
          <w:szCs w:val="24"/>
          <w:lang w:eastAsia="es-DO"/>
        </w:rPr>
        <w:t>ninguna persona ni tribunal puede imponer apoderamiento “por las greñas” –para que ciertos recursos pasen-, ni inmiscuirse en los apoderamientos y acuerdos privados que tienen intereses pecuniarios que deben ser satisfechos entre los contratantes, asunto que es ajeno a terceros extraños a tales acuerdos, pues de no ser así, los terceros extraños tendrían la facultad para obligar a los abogados a representar a personas sin satisfacer requisitos pecuniarios que implican los acuerdos inter-partes.  Por consiguiente, previendo esta situación, el legislador sa</w:t>
      </w:r>
      <w:r w:rsidR="00904750" w:rsidRPr="000E5933">
        <w:rPr>
          <w:rFonts w:ascii="Bell MT" w:eastAsia="Times New Roman" w:hAnsi="Bell MT" w:cstheme="minorHAnsi"/>
          <w:color w:val="000000" w:themeColor="text1"/>
          <w:szCs w:val="24"/>
          <w:lang w:eastAsia="es-DO"/>
        </w:rPr>
        <w:t>piente</w:t>
      </w:r>
      <w:r w:rsidR="00C64E8D" w:rsidRPr="000E5933">
        <w:rPr>
          <w:rFonts w:ascii="Bell MT" w:eastAsia="Times New Roman" w:hAnsi="Bell MT" w:cstheme="minorHAnsi"/>
          <w:color w:val="000000" w:themeColor="text1"/>
          <w:szCs w:val="24"/>
          <w:lang w:eastAsia="es-DO"/>
        </w:rPr>
        <w:t>, ha determinado que los recursos extraordinarios y los emplazamientos sobre instancias nuevas … deben llegar a manos de las partes, pues, las partes, son las que tienen el poder de decidir si de acuerdo a sus circunstancias económicas y demás,</w:t>
      </w:r>
      <w:r w:rsidR="00904750" w:rsidRPr="000E5933">
        <w:rPr>
          <w:rFonts w:ascii="Bell MT" w:eastAsia="Times New Roman" w:hAnsi="Bell MT" w:cstheme="minorHAnsi"/>
          <w:color w:val="000000" w:themeColor="text1"/>
          <w:szCs w:val="24"/>
          <w:lang w:eastAsia="es-DO"/>
        </w:rPr>
        <w:t xml:space="preserve"> podrán </w:t>
      </w:r>
      <w:r w:rsidR="00C64E8D" w:rsidRPr="000E5933">
        <w:rPr>
          <w:rFonts w:ascii="Bell MT" w:eastAsia="Times New Roman" w:hAnsi="Bell MT" w:cstheme="minorHAnsi"/>
          <w:color w:val="000000" w:themeColor="text1"/>
          <w:szCs w:val="24"/>
          <w:lang w:eastAsia="es-DO"/>
        </w:rPr>
        <w:t xml:space="preserve">o no acudir a jurisdicciones de juicios e </w:t>
      </w:r>
      <w:r w:rsidR="008D7B7E" w:rsidRPr="000E5933">
        <w:rPr>
          <w:rFonts w:ascii="Bell MT" w:eastAsia="Times New Roman" w:hAnsi="Bell MT" w:cstheme="minorHAnsi"/>
          <w:color w:val="000000" w:themeColor="text1"/>
          <w:szCs w:val="24"/>
          <w:lang w:eastAsia="es-DO"/>
        </w:rPr>
        <w:t xml:space="preserve">involucrarse en </w:t>
      </w:r>
      <w:r w:rsidR="00C64E8D" w:rsidRPr="000E5933">
        <w:rPr>
          <w:rFonts w:ascii="Bell MT" w:eastAsia="Times New Roman" w:hAnsi="Bell MT" w:cstheme="minorHAnsi"/>
          <w:color w:val="000000" w:themeColor="text1"/>
          <w:szCs w:val="24"/>
          <w:lang w:eastAsia="es-DO"/>
        </w:rPr>
        <w:t xml:space="preserve">instancias nuevas. </w:t>
      </w:r>
      <w:r w:rsidR="00524148" w:rsidRPr="000E5933">
        <w:rPr>
          <w:rFonts w:ascii="Bell MT" w:hAnsi="Bell MT"/>
        </w:rPr>
        <w:t>Y que tal como previamente se expresara</w:t>
      </w:r>
      <w:r w:rsidR="008D7B7E" w:rsidRPr="000E5933">
        <w:rPr>
          <w:rFonts w:ascii="Bell MT" w:hAnsi="Bell MT"/>
        </w:rPr>
        <w:t xml:space="preserve"> previamente</w:t>
      </w:r>
      <w:r w:rsidR="00524148" w:rsidRPr="000E5933">
        <w:rPr>
          <w:rFonts w:ascii="Bell MT" w:hAnsi="Bell MT"/>
        </w:rPr>
        <w:t xml:space="preserve">, no ha sido hasta la fecha notificado </w:t>
      </w:r>
      <w:r w:rsidR="008D7B7E" w:rsidRPr="000E5933">
        <w:rPr>
          <w:rFonts w:ascii="Bell MT" w:hAnsi="Bell MT"/>
        </w:rPr>
        <w:t xml:space="preserve">el Recurso de Revisión constitucional </w:t>
      </w:r>
      <w:r w:rsidR="00524148" w:rsidRPr="000E5933">
        <w:rPr>
          <w:rFonts w:ascii="Bell MT" w:hAnsi="Bell MT"/>
        </w:rPr>
        <w:t>a todos los recurridos, a pesar de que el plazo para efectuar dicha notificación es de cinco (5) días, según el artículo 54.2 de la Ley núm. 137-11, que dispone lo siguiente: “</w:t>
      </w:r>
      <w:r w:rsidR="00524148" w:rsidRPr="000E5933">
        <w:rPr>
          <w:rFonts w:ascii="Bell MT" w:hAnsi="Bell MT"/>
          <w:i/>
        </w:rPr>
        <w:t>El escrito contentivo del recurso se notificará a las partes que participaron en el proceso resuelto mediante la sentencia recurrida, en un plazo no mayor de cinco días a partir de la fecha de su depósito</w:t>
      </w:r>
      <w:r w:rsidR="00524148" w:rsidRPr="000E5933">
        <w:rPr>
          <w:rFonts w:ascii="Bell MT" w:hAnsi="Bell MT"/>
        </w:rPr>
        <w:t xml:space="preserve">”. En efecto, en situaciones similares, el Tribunal Constitucional ha expresado la </w:t>
      </w:r>
      <w:r w:rsidR="00524148" w:rsidRPr="000E5933">
        <w:rPr>
          <w:rFonts w:ascii="Bell MT" w:hAnsi="Bell MT"/>
        </w:rPr>
        <w:lastRenderedPageBreak/>
        <w:t>importancia de la notificación a las partes envueltas en el proceso, al decir:  “</w:t>
      </w:r>
      <w:r w:rsidR="00524148" w:rsidRPr="000E5933">
        <w:rPr>
          <w:rFonts w:ascii="Bell MT" w:hAnsi="Bell MT"/>
          <w:i/>
          <w:sz w:val="26"/>
          <w:szCs w:val="26"/>
        </w:rPr>
        <w:t xml:space="preserve">la notificación de la sentencia no fue realizada ni en la persona ni en el domicilio de la hoy recurrente, </w:t>
      </w:r>
      <w:r w:rsidR="00524148" w:rsidRPr="000E5933">
        <w:rPr>
          <w:rFonts w:ascii="Bell MT" w:hAnsi="Bell MT"/>
          <w:b/>
          <w:i/>
          <w:sz w:val="26"/>
          <w:szCs w:val="26"/>
          <w:u w:val="single"/>
        </w:rPr>
        <w:t xml:space="preserve">sino que fue hecha en el estudio profesional de sus abogados apoderados </w:t>
      </w:r>
      <w:r w:rsidR="00524148" w:rsidRPr="000E5933">
        <w:rPr>
          <w:rFonts w:ascii="Bell MT" w:hAnsi="Bell MT"/>
          <w:b/>
          <w:i/>
          <w:sz w:val="26"/>
          <w:szCs w:val="26"/>
          <w:highlight w:val="yellow"/>
          <w:u w:val="single"/>
        </w:rPr>
        <w:t>cuyo mandato ad-litem finalizó con el pronunciamiento del fallo ahora atacad</w:t>
      </w:r>
      <w:r w:rsidR="00524148" w:rsidRPr="000E5933">
        <w:rPr>
          <w:rFonts w:ascii="Bell MT" w:hAnsi="Bell MT"/>
          <w:i/>
          <w:sz w:val="26"/>
          <w:szCs w:val="26"/>
          <w:highlight w:val="yellow"/>
        </w:rPr>
        <w:t>o;</w:t>
      </w:r>
      <w:r w:rsidR="00524148" w:rsidRPr="000E5933">
        <w:rPr>
          <w:rFonts w:ascii="Bell MT" w:hAnsi="Bell MT"/>
          <w:i/>
          <w:sz w:val="26"/>
          <w:szCs w:val="26"/>
        </w:rPr>
        <w:t xml:space="preserve"> SENTENCIA TC/0088/18 (27) de  abril del 2018”</w:t>
      </w:r>
    </w:p>
    <w:p w14:paraId="28F6AB6F" w14:textId="19B771EE" w:rsidR="00923F36" w:rsidRPr="000E5933" w:rsidRDefault="00524148" w:rsidP="00524148">
      <w:pPr>
        <w:pStyle w:val="Prrafodelista"/>
        <w:numPr>
          <w:ilvl w:val="0"/>
          <w:numId w:val="48"/>
        </w:numPr>
        <w:spacing w:line="360" w:lineRule="auto"/>
        <w:jc w:val="both"/>
        <w:rPr>
          <w:rFonts w:ascii="Bell MT" w:hAnsi="Bell MT" w:cstheme="minorHAnsi"/>
          <w:b/>
          <w:i/>
          <w:color w:val="000000" w:themeColor="text1"/>
          <w:sz w:val="26"/>
          <w:szCs w:val="26"/>
          <w:u w:val="single"/>
          <w:shd w:val="clear" w:color="auto" w:fill="FFFFFF" w:themeFill="background1"/>
        </w:rPr>
      </w:pPr>
      <w:r w:rsidRPr="000E5933">
        <w:rPr>
          <w:rFonts w:ascii="Bell MT" w:hAnsi="Bell MT"/>
        </w:rPr>
        <w:t>Esta situación precedentemente denunciada, impide a los recurridos constitucionales ejercer su derecho a la defensa, tal como lo dispone el artículo 69, numeral 4, 2 de la Constitución de la República.</w:t>
      </w:r>
    </w:p>
    <w:p w14:paraId="378675DF" w14:textId="6F96F8D6" w:rsidR="00524148" w:rsidRPr="000E5933" w:rsidRDefault="00524148" w:rsidP="00524148">
      <w:pPr>
        <w:pStyle w:val="Prrafodelista"/>
        <w:numPr>
          <w:ilvl w:val="0"/>
          <w:numId w:val="48"/>
        </w:numPr>
        <w:spacing w:line="360" w:lineRule="auto"/>
        <w:jc w:val="both"/>
        <w:rPr>
          <w:rFonts w:ascii="Bell MT" w:hAnsi="Bell MT"/>
          <w:sz w:val="25"/>
          <w:szCs w:val="25"/>
        </w:rPr>
      </w:pPr>
      <w:r w:rsidRPr="000E5933">
        <w:rPr>
          <w:rFonts w:ascii="Bell MT" w:hAnsi="Bell MT"/>
          <w:sz w:val="25"/>
          <w:szCs w:val="25"/>
        </w:rPr>
        <w:t xml:space="preserve">Tal criterio había sido asumido por este tribunal constitucional en la Sentencia TC/0034/13 en la cual se </w:t>
      </w:r>
      <w:r w:rsidR="00614328" w:rsidRPr="000E5933">
        <w:rPr>
          <w:rFonts w:ascii="Bell MT" w:hAnsi="Bell MT"/>
          <w:sz w:val="25"/>
          <w:szCs w:val="25"/>
        </w:rPr>
        <w:t xml:space="preserve">refirió a </w:t>
      </w:r>
      <w:r w:rsidRPr="000E5933">
        <w:rPr>
          <w:rFonts w:ascii="Bell MT" w:hAnsi="Bell MT"/>
          <w:sz w:val="25"/>
          <w:szCs w:val="25"/>
        </w:rPr>
        <w:t xml:space="preserve">lo </w:t>
      </w:r>
      <w:r w:rsidR="00614328" w:rsidRPr="000E5933">
        <w:rPr>
          <w:rFonts w:ascii="Bell MT" w:hAnsi="Bell MT"/>
          <w:sz w:val="25"/>
          <w:szCs w:val="25"/>
        </w:rPr>
        <w:t xml:space="preserve">establecido por la Suprema Corte de justicia, sobre lo </w:t>
      </w:r>
      <w:r w:rsidRPr="000E5933">
        <w:rPr>
          <w:rFonts w:ascii="Bell MT" w:hAnsi="Bell MT"/>
          <w:sz w:val="25"/>
          <w:szCs w:val="25"/>
        </w:rPr>
        <w:t xml:space="preserve">siguiente: </w:t>
      </w:r>
      <w:r w:rsidRPr="000E5933">
        <w:rPr>
          <w:rFonts w:ascii="Bell MT" w:hAnsi="Bell MT"/>
          <w:i/>
          <w:sz w:val="25"/>
          <w:szCs w:val="25"/>
        </w:rPr>
        <w:t>No haber notificado a la compañía BAT República Dominicana, en su calidad de parte en su propio domicilio, independientemente del domicilio de sus abogados, teniendo la dirección exacta de la referida compañía….afecta el derecho a la defensa y el debido proceso establecido por el artículo 69, numerales 1, 2 y 7 de la Constitución de la República, que establece: “1) El derecho a una justicia accesible, oportuna y gratuita; 2) El derecho a ser oída, dentro del plazo razonable y por una jurisdicción competente, independiente e imparcial, establecida con anterioridad por la ley; (…) 7) Ninguna persona podrá ser juzgada sino conforme a leyes preexistentes al acto que se le imputa, ante juez o tribunal competente y con observancia de la plenitud de las formalidades propias de cada juicio</w:t>
      </w:r>
      <w:r w:rsidRPr="000E5933">
        <w:rPr>
          <w:rFonts w:ascii="Bell MT" w:hAnsi="Bell MT"/>
          <w:sz w:val="25"/>
          <w:szCs w:val="25"/>
        </w:rPr>
        <w:t>”</w:t>
      </w:r>
      <w:r w:rsidR="00614328" w:rsidRPr="000E5933">
        <w:rPr>
          <w:rFonts w:ascii="Bell MT" w:hAnsi="Bell MT"/>
          <w:sz w:val="25"/>
          <w:szCs w:val="25"/>
        </w:rPr>
        <w:t xml:space="preserve">… entretanto, a fin de nosotros no desnaturalizar lo expuesto por el TC en el caso indicado, es válido aclarar que el TC indicó que el criterio expresado es válido, si el abogado apoderado por las partes es el mismo de primer grado y cuyo contrato ad-litem no culminó en la jurisdicción extraordinaria frente al Tribunal Constitucional, pues, en caso de ser el mismo abogado apoderado, entonces, no se viola el derecho de defensa, sin embargo, en el caso que nos ocupa, se trata de que el Licdo. José A. Javier Bido, solo tiene poder de algunas de las partes para representarlos ante el TC, pero, en el caso de otros, … no está apoderado ni autorizado a representarlos en esta alzada. </w:t>
      </w:r>
    </w:p>
    <w:p w14:paraId="3C64C2B4" w14:textId="48F85570" w:rsidR="00524148" w:rsidRPr="000E5933" w:rsidRDefault="00524148" w:rsidP="00524148">
      <w:pPr>
        <w:pStyle w:val="Prrafodelista"/>
        <w:numPr>
          <w:ilvl w:val="0"/>
          <w:numId w:val="48"/>
        </w:numPr>
        <w:spacing w:line="360" w:lineRule="auto"/>
        <w:jc w:val="both"/>
        <w:rPr>
          <w:rFonts w:ascii="Bell MT" w:hAnsi="Bell MT"/>
          <w:sz w:val="26"/>
          <w:szCs w:val="26"/>
        </w:rPr>
      </w:pPr>
      <w:r w:rsidRPr="000E5933">
        <w:rPr>
          <w:rFonts w:ascii="Bell MT" w:hAnsi="Bell MT"/>
          <w:sz w:val="25"/>
          <w:szCs w:val="25"/>
          <w:u w:val="single"/>
        </w:rPr>
        <w:t>Mas allá de todo esto, y de forma mas estricta</w:t>
      </w:r>
      <w:r w:rsidRPr="000E5933">
        <w:rPr>
          <w:rFonts w:ascii="Bell MT" w:hAnsi="Bell MT"/>
          <w:sz w:val="26"/>
          <w:szCs w:val="26"/>
          <w:u w:val="single"/>
        </w:rPr>
        <w:t xml:space="preserve">, </w:t>
      </w:r>
      <w:r w:rsidR="00614328" w:rsidRPr="000E5933">
        <w:rPr>
          <w:rFonts w:ascii="Bell MT" w:hAnsi="Bell MT"/>
          <w:sz w:val="26"/>
          <w:szCs w:val="26"/>
        </w:rPr>
        <w:t xml:space="preserve"> se ha establecido que “</w:t>
      </w:r>
      <w:r w:rsidRPr="000E5933">
        <w:rPr>
          <w:rFonts w:ascii="Bell MT" w:hAnsi="Bell MT"/>
          <w:b/>
          <w:i/>
          <w:sz w:val="26"/>
          <w:szCs w:val="26"/>
        </w:rPr>
        <w:t>no basta con ser representado, sino que las notificaciones deben ser realizadas a las partes”</w:t>
      </w:r>
      <w:r w:rsidRPr="000E5933">
        <w:rPr>
          <w:rFonts w:ascii="Bell MT" w:hAnsi="Bell MT"/>
          <w:i/>
          <w:sz w:val="26"/>
          <w:szCs w:val="26"/>
        </w:rPr>
        <w:t>,</w:t>
      </w:r>
      <w:r w:rsidRPr="000E5933">
        <w:rPr>
          <w:rFonts w:ascii="Bell MT" w:hAnsi="Bell MT"/>
          <w:sz w:val="26"/>
          <w:szCs w:val="26"/>
        </w:rPr>
        <w:t xml:space="preserve"> para que puedan tener derecho personal a referirse a</w:t>
      </w:r>
      <w:r w:rsidR="00614328" w:rsidRPr="000E5933">
        <w:rPr>
          <w:rFonts w:ascii="Bell MT" w:hAnsi="Bell MT"/>
          <w:sz w:val="26"/>
          <w:szCs w:val="26"/>
        </w:rPr>
        <w:t xml:space="preserve">lguna actuación de su observación </w:t>
      </w:r>
      <w:r w:rsidRPr="000E5933">
        <w:rPr>
          <w:rFonts w:ascii="Bell MT" w:hAnsi="Bell MT"/>
          <w:sz w:val="26"/>
          <w:szCs w:val="26"/>
        </w:rPr>
        <w:t>en la cual tengan o no discrepancias</w:t>
      </w:r>
    </w:p>
    <w:p w14:paraId="24B9BD12" w14:textId="68C2A605" w:rsidR="00524148" w:rsidRPr="000E5933" w:rsidRDefault="002F57AF" w:rsidP="00524148">
      <w:pPr>
        <w:pStyle w:val="Prrafodelista"/>
        <w:numPr>
          <w:ilvl w:val="0"/>
          <w:numId w:val="48"/>
        </w:numPr>
        <w:spacing w:line="360" w:lineRule="auto"/>
        <w:jc w:val="both"/>
        <w:rPr>
          <w:rFonts w:ascii="Bell MT" w:hAnsi="Bell MT" w:cstheme="minorHAnsi"/>
          <w:b/>
          <w:i/>
          <w:color w:val="000000" w:themeColor="text1"/>
          <w:sz w:val="26"/>
          <w:szCs w:val="26"/>
          <w:u w:val="single"/>
          <w:shd w:val="clear" w:color="auto" w:fill="FFFFFF" w:themeFill="background1"/>
        </w:rPr>
      </w:pPr>
      <w:r w:rsidRPr="000E5933">
        <w:rPr>
          <w:rFonts w:ascii="Bell MT" w:hAnsi="Bell MT" w:cstheme="minorHAnsi"/>
          <w:color w:val="000000" w:themeColor="text1"/>
          <w:sz w:val="26"/>
          <w:szCs w:val="26"/>
          <w:shd w:val="clear" w:color="auto" w:fill="FFFFFF" w:themeFill="background1"/>
        </w:rPr>
        <w:lastRenderedPageBreak/>
        <w:t>PRETENDER ALUDIR QUE ESTA REVISION CONSTITUCIONAL ES UNA CONTINUACION DE UN PROCESO DE PRIMER GRADO –</w:t>
      </w:r>
      <w:r w:rsidRPr="000E5933">
        <w:rPr>
          <w:rFonts w:ascii="Bell MT" w:hAnsi="Bell MT" w:cstheme="minorHAnsi"/>
          <w:b/>
          <w:color w:val="000000" w:themeColor="text1"/>
          <w:sz w:val="26"/>
          <w:szCs w:val="26"/>
          <w:u w:val="single"/>
          <w:shd w:val="clear" w:color="auto" w:fill="FFFFFF" w:themeFill="background1"/>
        </w:rPr>
        <w:t>NO CULMINADO</w:t>
      </w:r>
      <w:r w:rsidRPr="000E5933">
        <w:rPr>
          <w:rFonts w:ascii="Bell MT" w:hAnsi="Bell MT" w:cstheme="minorHAnsi"/>
          <w:color w:val="000000" w:themeColor="text1"/>
          <w:sz w:val="26"/>
          <w:szCs w:val="26"/>
          <w:shd w:val="clear" w:color="auto" w:fill="FFFFFF" w:themeFill="background1"/>
        </w:rPr>
        <w:t xml:space="preserve">- Y POR TANTO, EL MISMO ABOGADO DEBE CONTINUAR – A LA FUERZA- CON LA REPRESENTACION DE SUS REPRESENTADOS EN PRIMER GRADO, …  entonces, teorizar de esta manera implica aceptar el hecho de que la Revisión constitucional que nos ocupa es inadmisible, </w:t>
      </w:r>
      <w:r w:rsidRPr="000E5933">
        <w:rPr>
          <w:rFonts w:ascii="Bell MT" w:hAnsi="Bell MT" w:cstheme="minorHAnsi"/>
          <w:b/>
          <w:color w:val="000000" w:themeColor="text1"/>
          <w:sz w:val="26"/>
          <w:szCs w:val="26"/>
          <w:shd w:val="clear" w:color="auto" w:fill="FFFFFF" w:themeFill="background1"/>
        </w:rPr>
        <w:t xml:space="preserve">toda vez que  el poder judicial se mantiene abierto y tras no estar cerradas las vías ordinarias, entonces, procede a todas luces declarar inadmisible el Recurso. </w:t>
      </w:r>
      <w:r w:rsidRPr="000E5933">
        <w:rPr>
          <w:rFonts w:ascii="Bell MT" w:hAnsi="Bell MT" w:cstheme="minorHAnsi"/>
          <w:color w:val="000000" w:themeColor="text1"/>
          <w:sz w:val="26"/>
          <w:szCs w:val="26"/>
          <w:shd w:val="clear" w:color="auto" w:fill="FFFFFF" w:themeFill="background1"/>
        </w:rPr>
        <w:t>En tanto, TEORIZAR QUE SE TRATA DE UNA INSTANCIA NUEVA YA QUE SE HAN AGOTADO TODAS LAS VIAS ORDINARIAS, esto implica que de ser cierto, entonces, el poder de representación ad-litem ha culminado, toda vez que ya han sido cerradas todas las vías ordinarias y del poder judicial, por lo tanto, se trata de un recurso hiper extraordinario que no mantiene atado al abogado de pr</w:t>
      </w:r>
      <w:r w:rsidR="00383137" w:rsidRPr="000E5933">
        <w:rPr>
          <w:rFonts w:ascii="Bell MT" w:hAnsi="Bell MT" w:cstheme="minorHAnsi"/>
          <w:color w:val="000000" w:themeColor="text1"/>
          <w:sz w:val="26"/>
          <w:szCs w:val="26"/>
          <w:shd w:val="clear" w:color="auto" w:fill="FFFFFF" w:themeFill="background1"/>
        </w:rPr>
        <w:t xml:space="preserve">imer grado en sus acuerdos establecidos con sus representados. </w:t>
      </w:r>
    </w:p>
    <w:p w14:paraId="6FE75285" w14:textId="77777777" w:rsidR="00CA3030" w:rsidRPr="000E5933" w:rsidRDefault="00383137" w:rsidP="00CA3030">
      <w:pPr>
        <w:pStyle w:val="Prrafodelista"/>
        <w:numPr>
          <w:ilvl w:val="0"/>
          <w:numId w:val="48"/>
        </w:numPr>
        <w:spacing w:line="360" w:lineRule="auto"/>
        <w:jc w:val="both"/>
        <w:rPr>
          <w:rFonts w:ascii="Bell MT" w:hAnsi="Bell MT" w:cstheme="minorHAnsi"/>
          <w:b/>
          <w:i/>
          <w:color w:val="000000" w:themeColor="text1"/>
          <w:sz w:val="26"/>
          <w:szCs w:val="26"/>
          <w:u w:val="single"/>
          <w:shd w:val="clear" w:color="auto" w:fill="FFFFFF" w:themeFill="background1"/>
        </w:rPr>
      </w:pPr>
      <w:r w:rsidRPr="000E5933">
        <w:rPr>
          <w:rFonts w:ascii="Bell MT" w:hAnsi="Bell MT" w:cstheme="minorHAnsi"/>
          <w:color w:val="000000" w:themeColor="text1"/>
          <w:sz w:val="26"/>
          <w:szCs w:val="26"/>
          <w:shd w:val="clear" w:color="auto" w:fill="FFFFFF" w:themeFill="background1"/>
        </w:rPr>
        <w:t xml:space="preserve">ES INADMISIBLE ADEMAS, YA QUE LAS CAUSALES SEÑALADAS POR LA RECURRENTE, EVIDENTEMENTE LUCEN SER APROPIADAS PARA SER DENUNCIADAS ANTE LA SUPREMA CORTE DE JUSTICIA, A LA LUZ DE LO ESTABLECIDO EN EL CPP EN SU ARTICULOS 425 Y 426, POR LO TANTO, LA RECURRENTE OBVIO EL PELDAÑO DEL RECURSO DE CASACION, CONVIERTIENDO EN INADMISIBLE EL RECURSO DE REVISION QUE NOS OCUPA.  En este sentido, vale establecer que el Recurso de </w:t>
      </w:r>
      <w:r w:rsidR="00D3105D" w:rsidRPr="000E5933">
        <w:rPr>
          <w:rFonts w:ascii="Bell MT" w:hAnsi="Bell MT" w:cstheme="minorHAnsi"/>
          <w:color w:val="000000" w:themeColor="text1"/>
          <w:sz w:val="26"/>
          <w:szCs w:val="26"/>
          <w:shd w:val="clear" w:color="auto" w:fill="FFFFFF" w:themeFill="background1"/>
        </w:rPr>
        <w:t>Revisión</w:t>
      </w:r>
      <w:r w:rsidRPr="000E5933">
        <w:rPr>
          <w:rFonts w:ascii="Bell MT" w:hAnsi="Bell MT" w:cstheme="minorHAnsi"/>
          <w:color w:val="000000" w:themeColor="text1"/>
          <w:sz w:val="26"/>
          <w:szCs w:val="26"/>
          <w:shd w:val="clear" w:color="auto" w:fill="FFFFFF" w:themeFill="background1"/>
        </w:rPr>
        <w:t xml:space="preserve"> que nos ocupa, </w:t>
      </w:r>
      <w:r w:rsidR="00D3105D" w:rsidRPr="000E5933">
        <w:rPr>
          <w:rFonts w:ascii="Bell MT" w:hAnsi="Bell MT" w:cstheme="minorHAnsi"/>
          <w:color w:val="000000" w:themeColor="text1"/>
          <w:sz w:val="26"/>
          <w:szCs w:val="26"/>
          <w:shd w:val="clear" w:color="auto" w:fill="FFFFFF" w:themeFill="background1"/>
        </w:rPr>
        <w:t xml:space="preserve"> ataca la sentencia recurrida emitida por la Corte de Apelación Penal, pues ese recurso expresa en síntesis que la sentencia ha sido infundada, por lo tanto, el artículo 425 dice que el Recurso de Casación es admisible contra decisiones de la Corte Penal </w:t>
      </w:r>
      <w:r w:rsidR="00D3105D" w:rsidRPr="000E5933">
        <w:rPr>
          <w:rFonts w:ascii="Bell MT" w:hAnsi="Bell MT" w:cstheme="minorHAnsi"/>
          <w:i/>
          <w:color w:val="000000" w:themeColor="text1"/>
          <w:sz w:val="26"/>
          <w:szCs w:val="26"/>
          <w:u w:val="single"/>
          <w:shd w:val="clear" w:color="auto" w:fill="FFFFFF" w:themeFill="background1"/>
        </w:rPr>
        <w:t>“</w:t>
      </w:r>
      <w:r w:rsidR="00D3105D" w:rsidRPr="000E5933">
        <w:rPr>
          <w:rFonts w:ascii="Bell MT" w:hAnsi="Bell MT"/>
          <w:i/>
          <w:sz w:val="26"/>
          <w:szCs w:val="26"/>
          <w:u w:val="single"/>
        </w:rPr>
        <w:t>cuando pongan fin al procedimiento”</w:t>
      </w:r>
      <w:r w:rsidR="00D3105D" w:rsidRPr="000E5933">
        <w:rPr>
          <w:rFonts w:ascii="Bell MT" w:hAnsi="Bell MT"/>
          <w:sz w:val="26"/>
          <w:szCs w:val="26"/>
          <w:u w:val="single"/>
        </w:rPr>
        <w:t>,</w:t>
      </w:r>
      <w:r w:rsidR="00D3105D" w:rsidRPr="000E5933">
        <w:rPr>
          <w:rFonts w:ascii="Bell MT" w:hAnsi="Bell MT"/>
          <w:sz w:val="26"/>
          <w:szCs w:val="26"/>
        </w:rPr>
        <w:t xml:space="preserve"> en tanto, el 426 indica que dicho recurso será admitido cuando la sentencia </w:t>
      </w:r>
      <w:r w:rsidR="00D3105D" w:rsidRPr="000E5933">
        <w:rPr>
          <w:rFonts w:ascii="Bell MT" w:hAnsi="Bell MT"/>
          <w:i/>
          <w:sz w:val="26"/>
          <w:szCs w:val="26"/>
        </w:rPr>
        <w:t xml:space="preserve">2) Cuando la sentencia de la Corte de Apelación sea contradictoria con un fallo anterior de ese mismo tribunal </w:t>
      </w:r>
      <w:r w:rsidR="00D3105D" w:rsidRPr="000E5933">
        <w:rPr>
          <w:rFonts w:ascii="Bell MT" w:hAnsi="Bell MT"/>
          <w:i/>
          <w:sz w:val="26"/>
          <w:szCs w:val="26"/>
          <w:u w:val="single"/>
        </w:rPr>
        <w:t xml:space="preserve">o de la Suprema Corte de Justicia; </w:t>
      </w:r>
      <w:r w:rsidR="00D3105D" w:rsidRPr="000E5933">
        <w:rPr>
          <w:rFonts w:ascii="Bell MT" w:hAnsi="Bell MT"/>
          <w:i/>
          <w:sz w:val="26"/>
          <w:szCs w:val="26"/>
        </w:rPr>
        <w:t xml:space="preserve">3) </w:t>
      </w:r>
      <w:r w:rsidR="00D3105D" w:rsidRPr="000E5933">
        <w:rPr>
          <w:rFonts w:ascii="Bell MT" w:hAnsi="Bell MT"/>
          <w:i/>
          <w:sz w:val="26"/>
          <w:szCs w:val="26"/>
          <w:u w:val="single"/>
        </w:rPr>
        <w:t>Cuando la sentencia sea manifiestamente infundada</w:t>
      </w:r>
      <w:r w:rsidR="00D3105D" w:rsidRPr="000E5933">
        <w:rPr>
          <w:rFonts w:ascii="Bell MT" w:hAnsi="Bell MT"/>
          <w:sz w:val="26"/>
          <w:szCs w:val="26"/>
        </w:rPr>
        <w:t>;</w:t>
      </w:r>
      <w:r w:rsidR="00B63C79" w:rsidRPr="000E5933">
        <w:rPr>
          <w:rFonts w:ascii="Bell MT" w:hAnsi="Bell MT"/>
          <w:sz w:val="26"/>
          <w:szCs w:val="26"/>
        </w:rPr>
        <w:t xml:space="preserve"> … todo esto indica  lo que previamente ha sido establecido tanto por este tribunal como  por la </w:t>
      </w:r>
      <w:r w:rsidR="00174037" w:rsidRPr="000E5933">
        <w:rPr>
          <w:rFonts w:ascii="Bell MT" w:hAnsi="Bell MT"/>
          <w:sz w:val="26"/>
          <w:szCs w:val="26"/>
        </w:rPr>
        <w:t>Suprema</w:t>
      </w:r>
      <w:r w:rsidR="00B63C79" w:rsidRPr="000E5933">
        <w:rPr>
          <w:rFonts w:ascii="Bell MT" w:hAnsi="Bell MT"/>
          <w:sz w:val="26"/>
          <w:szCs w:val="26"/>
        </w:rPr>
        <w:t xml:space="preserve"> Corte de Justicia. Pues </w:t>
      </w:r>
      <w:r w:rsidR="00B63C79" w:rsidRPr="000E5933">
        <w:rPr>
          <w:rFonts w:ascii="Bell MT" w:hAnsi="Bell MT"/>
          <w:sz w:val="26"/>
          <w:szCs w:val="26"/>
        </w:rPr>
        <w:lastRenderedPageBreak/>
        <w:t xml:space="preserve">aunque la Suprema Corte de Justicia ha dicho en ocasiones “Que no procede el Recurso de </w:t>
      </w:r>
      <w:r w:rsidR="007A4734" w:rsidRPr="000E5933">
        <w:rPr>
          <w:rFonts w:ascii="Bell MT" w:hAnsi="Bell MT"/>
          <w:sz w:val="26"/>
          <w:szCs w:val="26"/>
        </w:rPr>
        <w:t>Casación</w:t>
      </w:r>
      <w:r w:rsidR="00B63C79" w:rsidRPr="000E5933">
        <w:rPr>
          <w:rFonts w:ascii="Bell MT" w:hAnsi="Bell MT"/>
          <w:sz w:val="26"/>
          <w:szCs w:val="26"/>
        </w:rPr>
        <w:t xml:space="preserve"> contra decisiones que versen sobre medidas de </w:t>
      </w:r>
      <w:r w:rsidR="007A4734" w:rsidRPr="000E5933">
        <w:rPr>
          <w:rFonts w:ascii="Bell MT" w:hAnsi="Bell MT"/>
          <w:sz w:val="26"/>
          <w:szCs w:val="26"/>
        </w:rPr>
        <w:t>Coerción (Cámara penal de la SCJ , 15 de diciembre del 2004) , sin embargo, se reitera que no son recurribles las decisiones emitidas por la Corte de apelación cuando estas han emitido un fallo motivado de manera correcta y adecuada, “</w:t>
      </w:r>
      <w:r w:rsidR="007A4734" w:rsidRPr="000E5933">
        <w:rPr>
          <w:rFonts w:ascii="Bell MT" w:hAnsi="Bell MT"/>
          <w:i/>
          <w:sz w:val="26"/>
          <w:szCs w:val="26"/>
        </w:rPr>
        <w:t>sin incurrir en violaciones a la constitución de la Republica , o los tratados internacionales, ni ha desconocido o violentado las leyes contentivas de las imputaciones y de las normas procesales aplicables…</w:t>
      </w:r>
      <w:r w:rsidR="007A4734" w:rsidRPr="000E5933">
        <w:rPr>
          <w:rFonts w:ascii="Bell MT" w:hAnsi="Bell MT"/>
          <w:sz w:val="26"/>
          <w:szCs w:val="26"/>
        </w:rPr>
        <w:t xml:space="preserve">” </w:t>
      </w:r>
      <w:r w:rsidR="007A4734" w:rsidRPr="000E5933">
        <w:rPr>
          <w:rFonts w:ascii="Bell MT" w:hAnsi="Bell MT"/>
          <w:b/>
          <w:sz w:val="26"/>
          <w:szCs w:val="26"/>
        </w:rPr>
        <w:t xml:space="preserve">Cámara penal SCJ, Resolución Numero 10-2010, 15 enero del 2010. </w:t>
      </w:r>
      <w:r w:rsidR="007A4734" w:rsidRPr="000E5933">
        <w:rPr>
          <w:rFonts w:ascii="Bell MT" w:hAnsi="Bell MT"/>
          <w:sz w:val="26"/>
          <w:szCs w:val="26"/>
        </w:rPr>
        <w:t xml:space="preserve">Por analogía, todo esto significa que en caso contrario, es admitido el Recurso de Casación, ya que la Suprema Corte de justicia implícitamente deja establecido en cuales parámetros no es admitido, lo que implica que en caso contrario es admitido el Recurso. Y es precisamente lo que denuncia la parte recurrente, al hacer alusiones a situaciones de índole constitucionales y violaciones supuestamente graves de motivaciones de la sentencia impugnada por la recurrente. </w:t>
      </w:r>
    </w:p>
    <w:p w14:paraId="1790508C" w14:textId="21E2479E" w:rsidR="00EF25C4" w:rsidRPr="00EF25C4" w:rsidRDefault="00EF25C4" w:rsidP="00CA3030">
      <w:pPr>
        <w:pStyle w:val="Prrafodelista"/>
        <w:numPr>
          <w:ilvl w:val="0"/>
          <w:numId w:val="48"/>
        </w:numPr>
        <w:spacing w:line="360" w:lineRule="auto"/>
        <w:jc w:val="both"/>
        <w:rPr>
          <w:rFonts w:ascii="Bell MT" w:hAnsi="Bell MT" w:cstheme="minorHAnsi"/>
          <w:b/>
          <w:i/>
          <w:color w:val="000000" w:themeColor="text1"/>
          <w:sz w:val="26"/>
          <w:szCs w:val="26"/>
          <w:u w:val="single"/>
          <w:shd w:val="clear" w:color="auto" w:fill="FFFFFF" w:themeFill="background1"/>
        </w:rPr>
      </w:pPr>
      <w:r>
        <w:rPr>
          <w:rFonts w:ascii="Bell MT" w:hAnsi="Bell MT" w:cstheme="minorHAnsi"/>
          <w:color w:val="000000" w:themeColor="text1"/>
          <w:sz w:val="26"/>
          <w:szCs w:val="26"/>
          <w:u w:val="single"/>
          <w:shd w:val="clear" w:color="auto" w:fill="FFFFFF" w:themeFill="background1"/>
        </w:rPr>
        <w:t xml:space="preserve">LA RECURRENTE, en su página 17, letra “b” </w:t>
      </w:r>
      <w:r>
        <w:rPr>
          <w:rFonts w:ascii="Bell MT" w:hAnsi="Bell MT" w:cstheme="minorHAnsi"/>
          <w:color w:val="000000" w:themeColor="text1"/>
          <w:sz w:val="26"/>
          <w:szCs w:val="26"/>
          <w:shd w:val="clear" w:color="auto" w:fill="FFFFFF" w:themeFill="background1"/>
        </w:rPr>
        <w:t>ha señalado erróneamente que no existen otras vías jurisdiccionales para recurrir la decisión impugnada, lo cual es falso, toda vez que la ley no dice textualmente que el Recurso de Casación está cerrado para esas decisiones, pues, todo lo contrario, como analizaremos más adelante. Además, la Revisión obligatoria y la Revisión a solicitud particular de la medida de coerción implícitamente es una retractación de cualquier decisión anterior que haya tomado un tribunal; que nada quita que además, la misma Corte pueda revisar la medida, ya que la Ley, ha dejado la expresión “</w:t>
      </w:r>
      <w:r w:rsidR="00671C1F">
        <w:rPr>
          <w:rFonts w:ascii="Bell MT" w:hAnsi="Bell MT" w:cstheme="minorHAnsi"/>
          <w:color w:val="000000" w:themeColor="text1"/>
          <w:sz w:val="26"/>
          <w:szCs w:val="26"/>
          <w:shd w:val="clear" w:color="auto" w:fill="FFFFFF" w:themeFill="background1"/>
        </w:rPr>
        <w:t xml:space="preserve">El </w:t>
      </w:r>
      <w:r>
        <w:rPr>
          <w:rFonts w:ascii="Bell MT" w:hAnsi="Bell MT" w:cstheme="minorHAnsi"/>
          <w:color w:val="000000" w:themeColor="text1"/>
          <w:sz w:val="26"/>
          <w:szCs w:val="26"/>
          <w:shd w:val="clear" w:color="auto" w:fill="FFFFFF" w:themeFill="background1"/>
        </w:rPr>
        <w:t>juez puede revisar la medida de coerción”</w:t>
      </w:r>
      <w:r w:rsidR="00671C1F">
        <w:rPr>
          <w:rFonts w:ascii="Bell MT" w:hAnsi="Bell MT" w:cstheme="minorHAnsi"/>
          <w:color w:val="000000" w:themeColor="text1"/>
          <w:sz w:val="26"/>
          <w:szCs w:val="26"/>
          <w:shd w:val="clear" w:color="auto" w:fill="FFFFFF" w:themeFill="background1"/>
        </w:rPr>
        <w:t xml:space="preserve"> y la expresión “”El juez o corte” lo cual se deduce y se dice expresamente en la combinación del artículo 238 del cpp y la Resolución Numero 58-2010 del pleno de la Suprema Corte de Justicia</w:t>
      </w:r>
      <w:r>
        <w:rPr>
          <w:rFonts w:ascii="Bell MT" w:hAnsi="Bell MT" w:cstheme="minorHAnsi"/>
          <w:color w:val="000000" w:themeColor="text1"/>
          <w:sz w:val="26"/>
          <w:szCs w:val="26"/>
          <w:shd w:val="clear" w:color="auto" w:fill="FFFFFF" w:themeFill="background1"/>
        </w:rPr>
        <w:t xml:space="preserve">, lo que no excluye a los jueces de la corte.  </w:t>
      </w:r>
    </w:p>
    <w:p w14:paraId="08514133" w14:textId="493B9D64" w:rsidR="00671C1F" w:rsidRPr="00671C1F" w:rsidRDefault="00671C1F" w:rsidP="00524148">
      <w:pPr>
        <w:pStyle w:val="Prrafodelista"/>
        <w:numPr>
          <w:ilvl w:val="0"/>
          <w:numId w:val="48"/>
        </w:numPr>
        <w:spacing w:line="360" w:lineRule="auto"/>
        <w:jc w:val="both"/>
        <w:rPr>
          <w:rFonts w:ascii="Bell MT" w:hAnsi="Bell MT"/>
          <w:b/>
          <w:i/>
          <w:color w:val="000000" w:themeColor="text1"/>
          <w:sz w:val="26"/>
          <w:szCs w:val="26"/>
          <w:u w:val="single"/>
          <w:shd w:val="clear" w:color="auto" w:fill="FFFFFF" w:themeFill="background1"/>
        </w:rPr>
      </w:pPr>
      <w:r>
        <w:rPr>
          <w:rFonts w:ascii="Bell MT" w:hAnsi="Bell MT" w:cstheme="minorHAnsi"/>
          <w:color w:val="000000" w:themeColor="text1"/>
          <w:sz w:val="26"/>
          <w:szCs w:val="26"/>
          <w:shd w:val="clear" w:color="auto" w:fill="FFFFFF" w:themeFill="background1"/>
        </w:rPr>
        <w:t xml:space="preserve">Que la recurrente alega en su página 17, numerales 13 y 14, que el referido caso tiene una especial trascendencia, argumentando lo expresado en el artículo 53 de la Ley 137-11, lo cual ciertamente tiene una especial trascendencia, el observar como en el presente caso, dos funcionarios públicos de alto nivel, han sido </w:t>
      </w:r>
      <w:r>
        <w:rPr>
          <w:rFonts w:ascii="Bell MT" w:hAnsi="Bell MT" w:cstheme="minorHAnsi"/>
          <w:color w:val="000000" w:themeColor="text1"/>
          <w:sz w:val="26"/>
          <w:szCs w:val="26"/>
          <w:shd w:val="clear" w:color="auto" w:fill="FFFFFF" w:themeFill="background1"/>
        </w:rPr>
        <w:lastRenderedPageBreak/>
        <w:t xml:space="preserve">acusados de haber planificado un desfalco a grandes niveles contra un estado y contra particulares, por lo tanto, tales hechos tienen una especial trascendencia no solo a nivel nacional, sino internacional, porque no ha existido una querella por desfalco patrocinado desde un Estado democrático y supuestamente no déspota, a tan altos niveles. Esa es la especial trascendencia implicada, que se aparta totalmente de la connotación implicada en el artículo 53 precedentemente señalado, </w:t>
      </w:r>
      <w:r w:rsidRPr="00203FC7">
        <w:rPr>
          <w:rFonts w:ascii="Bell MT" w:hAnsi="Bell MT" w:cstheme="minorHAnsi"/>
          <w:b/>
          <w:color w:val="000000" w:themeColor="text1"/>
          <w:sz w:val="26"/>
          <w:szCs w:val="26"/>
          <w:shd w:val="clear" w:color="auto" w:fill="FFFFFF" w:themeFill="background1"/>
        </w:rPr>
        <w:t>por tanto, el honorable Tribunal Constitucional no se va a prestar a señalar como</w:t>
      </w:r>
      <w:r w:rsidR="00203FC7">
        <w:rPr>
          <w:rFonts w:ascii="Bell MT" w:hAnsi="Bell MT" w:cstheme="minorHAnsi"/>
          <w:b/>
          <w:color w:val="000000" w:themeColor="text1"/>
          <w:sz w:val="26"/>
          <w:szCs w:val="26"/>
          <w:shd w:val="clear" w:color="auto" w:fill="FFFFFF" w:themeFill="background1"/>
        </w:rPr>
        <w:t xml:space="preserve"> un </w:t>
      </w:r>
      <w:r w:rsidRPr="00203FC7">
        <w:rPr>
          <w:rFonts w:ascii="Bell MT" w:hAnsi="Bell MT" w:cstheme="minorHAnsi"/>
          <w:b/>
          <w:color w:val="000000" w:themeColor="text1"/>
          <w:sz w:val="26"/>
          <w:szCs w:val="26"/>
          <w:shd w:val="clear" w:color="auto" w:fill="FFFFFF" w:themeFill="background1"/>
        </w:rPr>
        <w:t xml:space="preserve"> precedente </w:t>
      </w:r>
      <w:r w:rsidR="00203FC7">
        <w:rPr>
          <w:rFonts w:ascii="Bell MT" w:hAnsi="Bell MT" w:cstheme="minorHAnsi"/>
          <w:b/>
          <w:color w:val="000000" w:themeColor="text1"/>
          <w:sz w:val="26"/>
          <w:szCs w:val="26"/>
          <w:shd w:val="clear" w:color="auto" w:fill="FFFFFF" w:themeFill="background1"/>
        </w:rPr>
        <w:t xml:space="preserve">las decisiones que son ocurrentes relativas a medidas de coerción de prisión preventivas, que es </w:t>
      </w:r>
      <w:r w:rsidRPr="00203FC7">
        <w:rPr>
          <w:rFonts w:ascii="Bell MT" w:hAnsi="Bell MT" w:cstheme="minorHAnsi"/>
          <w:b/>
          <w:color w:val="000000" w:themeColor="text1"/>
          <w:sz w:val="26"/>
          <w:szCs w:val="26"/>
          <w:shd w:val="clear" w:color="auto" w:fill="FFFFFF" w:themeFill="background1"/>
        </w:rPr>
        <w:t xml:space="preserve">lo que vemos de día a día en los tribunales de la gente de a pie, quienes guardan prisión por robarse una gallina o una mano de </w:t>
      </w:r>
      <w:r w:rsidR="00203FC7" w:rsidRPr="00203FC7">
        <w:rPr>
          <w:rFonts w:ascii="Bell MT" w:hAnsi="Bell MT" w:cstheme="minorHAnsi"/>
          <w:b/>
          <w:color w:val="000000" w:themeColor="text1"/>
          <w:sz w:val="26"/>
          <w:szCs w:val="26"/>
          <w:shd w:val="clear" w:color="auto" w:fill="FFFFFF" w:themeFill="background1"/>
        </w:rPr>
        <w:t>plátanos</w:t>
      </w:r>
      <w:r w:rsidR="00203FC7">
        <w:rPr>
          <w:rFonts w:ascii="Bell MT" w:hAnsi="Bell MT" w:cstheme="minorHAnsi"/>
          <w:b/>
          <w:color w:val="000000" w:themeColor="text1"/>
          <w:sz w:val="26"/>
          <w:szCs w:val="26"/>
          <w:shd w:val="clear" w:color="auto" w:fill="FFFFFF" w:themeFill="background1"/>
        </w:rPr>
        <w:t xml:space="preserve"> </w:t>
      </w:r>
      <w:r w:rsidR="00203FC7" w:rsidRPr="00203FC7">
        <w:rPr>
          <w:rFonts w:ascii="Bell MT" w:hAnsi="Bell MT" w:cstheme="minorHAnsi"/>
          <w:color w:val="000000" w:themeColor="text1"/>
          <w:sz w:val="26"/>
          <w:szCs w:val="26"/>
          <w:shd w:val="clear" w:color="auto" w:fill="FFFFFF" w:themeFill="background1"/>
        </w:rPr>
        <w:t>–hipérbole-</w:t>
      </w:r>
      <w:r w:rsidR="00203FC7">
        <w:rPr>
          <w:rFonts w:ascii="Bell MT" w:hAnsi="Bell MT" w:cstheme="minorHAnsi"/>
          <w:color w:val="000000" w:themeColor="text1"/>
          <w:sz w:val="26"/>
          <w:szCs w:val="26"/>
          <w:shd w:val="clear" w:color="auto" w:fill="FFFFFF" w:themeFill="background1"/>
        </w:rPr>
        <w:t xml:space="preserve">, sin tener un juez que se conduela de ellos… </w:t>
      </w:r>
    </w:p>
    <w:p w14:paraId="31BEF13C" w14:textId="303EFF32" w:rsidR="00174037" w:rsidRPr="000E5933" w:rsidRDefault="00174037" w:rsidP="00524148">
      <w:pPr>
        <w:pStyle w:val="Prrafodelista"/>
        <w:numPr>
          <w:ilvl w:val="0"/>
          <w:numId w:val="48"/>
        </w:numPr>
        <w:spacing w:line="360" w:lineRule="auto"/>
        <w:jc w:val="both"/>
        <w:rPr>
          <w:rFonts w:ascii="Bell MT" w:hAnsi="Bell MT"/>
          <w:b/>
          <w:i/>
          <w:color w:val="000000" w:themeColor="text1"/>
          <w:sz w:val="26"/>
          <w:szCs w:val="26"/>
          <w:u w:val="single"/>
          <w:shd w:val="clear" w:color="auto" w:fill="FFFFFF" w:themeFill="background1"/>
        </w:rPr>
      </w:pPr>
      <w:r w:rsidRPr="000E5933">
        <w:rPr>
          <w:rFonts w:ascii="Bell MT" w:hAnsi="Bell MT" w:cstheme="minorHAnsi"/>
          <w:color w:val="000000" w:themeColor="text1"/>
          <w:sz w:val="26"/>
          <w:szCs w:val="26"/>
          <w:shd w:val="clear" w:color="auto" w:fill="FFFFFF" w:themeFill="background1"/>
        </w:rPr>
        <w:t xml:space="preserve">La recurrente ataca y denuncia hechos que pudieron ser denunciados ante la Suprema Corte de justicia, </w:t>
      </w:r>
      <w:r w:rsidR="005C09CF" w:rsidRPr="000E5933">
        <w:rPr>
          <w:rFonts w:ascii="Bell MT" w:hAnsi="Bell MT" w:cstheme="minorHAnsi"/>
          <w:color w:val="000000" w:themeColor="text1"/>
          <w:sz w:val="26"/>
          <w:szCs w:val="26"/>
          <w:shd w:val="clear" w:color="auto" w:fill="FFFFFF" w:themeFill="background1"/>
        </w:rPr>
        <w:t>para poner fin a las vías jurisdiccionales</w:t>
      </w:r>
      <w:r w:rsidR="007720D6" w:rsidRPr="000E5933">
        <w:rPr>
          <w:rFonts w:ascii="Bell MT" w:hAnsi="Bell MT" w:cstheme="minorHAnsi"/>
          <w:color w:val="000000" w:themeColor="text1"/>
          <w:sz w:val="26"/>
          <w:szCs w:val="26"/>
          <w:shd w:val="clear" w:color="auto" w:fill="FFFFFF" w:themeFill="background1"/>
        </w:rPr>
        <w:t xml:space="preserve"> o poner fin al procedimiento</w:t>
      </w:r>
      <w:r w:rsidR="005C09CF" w:rsidRPr="000E5933">
        <w:rPr>
          <w:rFonts w:ascii="Bell MT" w:hAnsi="Bell MT" w:cstheme="minorHAnsi"/>
          <w:color w:val="000000" w:themeColor="text1"/>
          <w:sz w:val="26"/>
          <w:szCs w:val="26"/>
          <w:shd w:val="clear" w:color="auto" w:fill="FFFFFF" w:themeFill="background1"/>
        </w:rPr>
        <w:t xml:space="preserve">, </w:t>
      </w:r>
      <w:r w:rsidRPr="000E5933">
        <w:rPr>
          <w:rFonts w:ascii="Bell MT" w:hAnsi="Bell MT" w:cstheme="minorHAnsi"/>
          <w:color w:val="000000" w:themeColor="text1"/>
          <w:sz w:val="26"/>
          <w:szCs w:val="26"/>
          <w:shd w:val="clear" w:color="auto" w:fill="FFFFFF" w:themeFill="background1"/>
        </w:rPr>
        <w:t>tales como :</w:t>
      </w:r>
    </w:p>
    <w:p w14:paraId="5B7B13A3" w14:textId="6B5DBB9D" w:rsidR="00174037" w:rsidRPr="000E5933" w:rsidRDefault="00F22CAE" w:rsidP="00174037">
      <w:pPr>
        <w:pStyle w:val="Prrafodelista"/>
        <w:numPr>
          <w:ilvl w:val="1"/>
          <w:numId w:val="48"/>
        </w:numPr>
        <w:spacing w:line="360" w:lineRule="auto"/>
        <w:jc w:val="both"/>
        <w:rPr>
          <w:rFonts w:ascii="Bell MT" w:hAnsi="Bell MT"/>
          <w:b/>
          <w:i/>
          <w:color w:val="000000" w:themeColor="text1"/>
          <w:sz w:val="26"/>
          <w:szCs w:val="26"/>
          <w:u w:val="single"/>
          <w:shd w:val="clear" w:color="auto" w:fill="FFFFFF" w:themeFill="background1"/>
        </w:rPr>
      </w:pPr>
      <w:r w:rsidRPr="000E5933">
        <w:rPr>
          <w:rFonts w:ascii="Bell MT" w:hAnsi="Bell MT" w:cstheme="minorHAnsi"/>
          <w:noProof/>
          <w:color w:val="000000" w:themeColor="text1"/>
          <w:sz w:val="26"/>
          <w:szCs w:val="26"/>
          <w:lang w:eastAsia="es-DO"/>
        </w:rPr>
        <mc:AlternateContent>
          <mc:Choice Requires="wps">
            <w:drawing>
              <wp:anchor distT="0" distB="0" distL="114300" distR="114300" simplePos="0" relativeHeight="251659264" behindDoc="0" locked="0" layoutInCell="1" allowOverlap="1" wp14:anchorId="0276DFB9" wp14:editId="6B85BEA4">
                <wp:simplePos x="0" y="0"/>
                <wp:positionH relativeFrom="column">
                  <wp:posOffset>2371725</wp:posOffset>
                </wp:positionH>
                <wp:positionV relativeFrom="paragraph">
                  <wp:posOffset>1259840</wp:posOffset>
                </wp:positionV>
                <wp:extent cx="2743200" cy="1000125"/>
                <wp:effectExtent l="38100" t="57150" r="76200" b="66675"/>
                <wp:wrapNone/>
                <wp:docPr id="24" name="24 Conector recto de flecha"/>
                <wp:cNvGraphicFramePr/>
                <a:graphic xmlns:a="http://schemas.openxmlformats.org/drawingml/2006/main">
                  <a:graphicData uri="http://schemas.microsoft.com/office/word/2010/wordprocessingShape">
                    <wps:wsp>
                      <wps:cNvCnPr/>
                      <wps:spPr>
                        <a:xfrm>
                          <a:off x="0" y="0"/>
                          <a:ext cx="2743200" cy="1000125"/>
                        </a:xfrm>
                        <a:prstGeom prst="straightConnector1">
                          <a:avLst/>
                        </a:prstGeom>
                        <a:ln>
                          <a:solidFill>
                            <a:srgbClr val="C0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4 Conector recto de flecha" o:spid="_x0000_s1026" type="#_x0000_t32" style="position:absolute;margin-left:186.75pt;margin-top:99.2pt;width:3in;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" strokecolor="#c00000">
                <v:stroke startarrow="open" endarrow="open"/>
              </v:shape>
            </w:pict>
          </mc:Fallback>
        </mc:AlternateContent>
      </w:r>
      <w:r w:rsidR="00174037" w:rsidRPr="000E5933">
        <w:rPr>
          <w:rFonts w:ascii="Bell MT" w:hAnsi="Bell MT" w:cstheme="minorHAnsi"/>
          <w:color w:val="000000" w:themeColor="text1"/>
          <w:sz w:val="26"/>
          <w:szCs w:val="26"/>
          <w:shd w:val="clear" w:color="auto" w:fill="FFFFFF" w:themeFill="background1"/>
        </w:rPr>
        <w:t>En la</w:t>
      </w:r>
      <w:r w:rsidR="007E5160">
        <w:rPr>
          <w:rFonts w:ascii="Bell MT" w:hAnsi="Bell MT" w:cstheme="minorHAnsi"/>
          <w:color w:val="000000" w:themeColor="text1"/>
          <w:sz w:val="26"/>
          <w:szCs w:val="26"/>
          <w:shd w:val="clear" w:color="auto" w:fill="FFFFFF" w:themeFill="background1"/>
        </w:rPr>
        <w:t>s</w:t>
      </w:r>
      <w:r w:rsidR="00174037" w:rsidRPr="000E5933">
        <w:rPr>
          <w:rFonts w:ascii="Bell MT" w:hAnsi="Bell MT" w:cstheme="minorHAnsi"/>
          <w:color w:val="000000" w:themeColor="text1"/>
          <w:sz w:val="26"/>
          <w:szCs w:val="26"/>
          <w:shd w:val="clear" w:color="auto" w:fill="FFFFFF" w:themeFill="background1"/>
        </w:rPr>
        <w:t xml:space="preserve"> página</w:t>
      </w:r>
      <w:r w:rsidR="007E5160">
        <w:rPr>
          <w:rFonts w:ascii="Bell MT" w:hAnsi="Bell MT" w:cstheme="minorHAnsi"/>
          <w:color w:val="000000" w:themeColor="text1"/>
          <w:sz w:val="26"/>
          <w:szCs w:val="26"/>
          <w:shd w:val="clear" w:color="auto" w:fill="FFFFFF" w:themeFill="background1"/>
        </w:rPr>
        <w:t>s</w:t>
      </w:r>
      <w:r w:rsidR="00174037" w:rsidRPr="000E5933">
        <w:rPr>
          <w:rFonts w:ascii="Bell MT" w:hAnsi="Bell MT" w:cstheme="minorHAnsi"/>
          <w:color w:val="000000" w:themeColor="text1"/>
          <w:sz w:val="26"/>
          <w:szCs w:val="26"/>
          <w:shd w:val="clear" w:color="auto" w:fill="FFFFFF" w:themeFill="background1"/>
        </w:rPr>
        <w:t xml:space="preserve"> </w:t>
      </w:r>
      <w:r w:rsidR="00743074">
        <w:rPr>
          <w:rFonts w:ascii="Bell MT" w:hAnsi="Bell MT" w:cstheme="minorHAnsi"/>
          <w:color w:val="000000" w:themeColor="text1"/>
          <w:sz w:val="26"/>
          <w:szCs w:val="26"/>
          <w:shd w:val="clear" w:color="auto" w:fill="FFFFFF" w:themeFill="background1"/>
        </w:rPr>
        <w:t>19</w:t>
      </w:r>
      <w:r w:rsidR="007E5160">
        <w:rPr>
          <w:rFonts w:ascii="Bell MT" w:hAnsi="Bell MT" w:cstheme="minorHAnsi"/>
          <w:color w:val="000000" w:themeColor="text1"/>
          <w:sz w:val="26"/>
          <w:szCs w:val="26"/>
          <w:shd w:val="clear" w:color="auto" w:fill="FFFFFF" w:themeFill="background1"/>
        </w:rPr>
        <w:t xml:space="preserve"> -23</w:t>
      </w:r>
      <w:r w:rsidR="00174037" w:rsidRPr="000E5933">
        <w:rPr>
          <w:rFonts w:ascii="Bell MT" w:hAnsi="Bell MT" w:cstheme="minorHAnsi"/>
          <w:color w:val="000000" w:themeColor="text1"/>
          <w:sz w:val="26"/>
          <w:szCs w:val="26"/>
          <w:shd w:val="clear" w:color="auto" w:fill="FFFFFF" w:themeFill="background1"/>
        </w:rPr>
        <w:t xml:space="preserve">, </w:t>
      </w:r>
      <w:r w:rsidR="00174037" w:rsidRPr="00743074">
        <w:rPr>
          <w:rFonts w:ascii="Bell MT" w:hAnsi="Bell MT" w:cstheme="minorHAnsi"/>
          <w:color w:val="000000" w:themeColor="text1"/>
          <w:sz w:val="26"/>
          <w:szCs w:val="26"/>
          <w:shd w:val="clear" w:color="auto" w:fill="FFFFFF" w:themeFill="background1"/>
        </w:rPr>
        <w:t xml:space="preserve">alude a </w:t>
      </w:r>
      <w:r w:rsidR="00743074" w:rsidRPr="00743074">
        <w:rPr>
          <w:rFonts w:ascii="Bell MT" w:hAnsi="Bell MT" w:cstheme="minorHAnsi"/>
          <w:color w:val="000000" w:themeColor="text1"/>
          <w:sz w:val="26"/>
          <w:szCs w:val="26"/>
          <w:shd w:val="clear" w:color="auto" w:fill="FFFFFF" w:themeFill="background1"/>
        </w:rPr>
        <w:t>medios que son motivos de casación, conforme lo expresa la Ley 3726 y sus respectivas modificaciones, en los cuales se indican:</w:t>
      </w:r>
      <w:r w:rsidR="00743074">
        <w:rPr>
          <w:rFonts w:ascii="Bell MT" w:hAnsi="Bell MT" w:cstheme="minorHAnsi"/>
          <w:i/>
          <w:color w:val="000000" w:themeColor="text1"/>
          <w:sz w:val="26"/>
          <w:szCs w:val="26"/>
          <w:shd w:val="clear" w:color="auto" w:fill="FFFFFF" w:themeFill="background1"/>
        </w:rPr>
        <w:t xml:space="preserve"> </w:t>
      </w:r>
      <w:r w:rsidR="00743074" w:rsidRPr="00743074">
        <w:rPr>
          <w:rFonts w:ascii="Bell MT" w:hAnsi="Bell MT" w:cstheme="minorHAnsi"/>
          <w:b/>
          <w:i/>
          <w:color w:val="000000" w:themeColor="text1"/>
          <w:sz w:val="26"/>
          <w:szCs w:val="26"/>
          <w:shd w:val="clear" w:color="auto" w:fill="FFFFFF" w:themeFill="background1"/>
        </w:rPr>
        <w:t>Omisión de Estatuir, violación al derecho de defensa, debido proceso y tutela judicial efectiva,</w:t>
      </w:r>
      <w:r w:rsidR="00743074">
        <w:rPr>
          <w:rFonts w:ascii="Bell MT" w:hAnsi="Bell MT" w:cstheme="minorHAnsi"/>
          <w:i/>
          <w:color w:val="000000" w:themeColor="text1"/>
          <w:sz w:val="26"/>
          <w:szCs w:val="26"/>
          <w:shd w:val="clear" w:color="auto" w:fill="FFFFFF" w:themeFill="background1"/>
        </w:rPr>
        <w:t xml:space="preserve"> </w:t>
      </w:r>
      <w:r w:rsidR="009D5695" w:rsidRPr="009D5695">
        <w:rPr>
          <w:rFonts w:ascii="Bell MT" w:hAnsi="Bell MT" w:cstheme="minorHAnsi"/>
          <w:color w:val="000000" w:themeColor="text1"/>
          <w:sz w:val="26"/>
          <w:szCs w:val="26"/>
          <w:shd w:val="clear" w:color="auto" w:fill="FFFFFF" w:themeFill="background1"/>
        </w:rPr>
        <w:t>y luego en la página 23 y siguientes</w:t>
      </w:r>
      <w:r w:rsidR="009D5695">
        <w:rPr>
          <w:rFonts w:ascii="Bell MT" w:hAnsi="Bell MT" w:cstheme="minorHAnsi"/>
          <w:i/>
          <w:color w:val="000000" w:themeColor="text1"/>
          <w:sz w:val="26"/>
          <w:szCs w:val="26"/>
          <w:shd w:val="clear" w:color="auto" w:fill="FFFFFF" w:themeFill="background1"/>
        </w:rPr>
        <w:t xml:space="preserve">, alude </w:t>
      </w:r>
      <w:r w:rsidR="009D5695" w:rsidRPr="009D5695">
        <w:rPr>
          <w:rFonts w:ascii="Bell MT" w:hAnsi="Bell MT" w:cstheme="minorHAnsi"/>
          <w:b/>
          <w:i/>
          <w:color w:val="000000" w:themeColor="text1"/>
          <w:sz w:val="26"/>
          <w:szCs w:val="26"/>
          <w:shd w:val="clear" w:color="auto" w:fill="FFFFFF" w:themeFill="background1"/>
        </w:rPr>
        <w:t>a Violación del deber de motivación. Violación al derecho de defensa , debido proceso, tutela judicial efectiva</w:t>
      </w:r>
      <w:r w:rsidR="009D5695">
        <w:rPr>
          <w:rFonts w:ascii="Bell MT" w:hAnsi="Bell MT" w:cstheme="minorHAnsi"/>
          <w:i/>
          <w:color w:val="000000" w:themeColor="text1"/>
          <w:sz w:val="26"/>
          <w:szCs w:val="26"/>
          <w:shd w:val="clear" w:color="auto" w:fill="FFFFFF" w:themeFill="background1"/>
        </w:rPr>
        <w:t xml:space="preserve">, </w:t>
      </w:r>
      <w:r w:rsidR="00743074">
        <w:rPr>
          <w:rFonts w:ascii="Bell MT" w:hAnsi="Bell MT" w:cstheme="minorHAnsi"/>
          <w:i/>
          <w:color w:val="000000" w:themeColor="text1"/>
          <w:sz w:val="26"/>
          <w:szCs w:val="26"/>
          <w:shd w:val="clear" w:color="auto" w:fill="FFFFFF" w:themeFill="background1"/>
        </w:rPr>
        <w:t>cuyos requisitos también se encuentran bosquejados en el código procesal penal, por lo tanto, son</w:t>
      </w:r>
      <w:r w:rsidR="00174037" w:rsidRPr="000E5933">
        <w:rPr>
          <w:rFonts w:ascii="Bell MT" w:hAnsi="Bell MT" w:cstheme="minorHAnsi"/>
          <w:color w:val="000000" w:themeColor="text1"/>
          <w:sz w:val="26"/>
          <w:szCs w:val="26"/>
          <w:shd w:val="clear" w:color="auto" w:fill="FFFFFF" w:themeFill="background1"/>
        </w:rPr>
        <w:t xml:space="preserve"> motivo de casación según </w:t>
      </w:r>
      <w:r w:rsidRPr="000E5933">
        <w:rPr>
          <w:rFonts w:ascii="Bell MT" w:hAnsi="Bell MT" w:cstheme="minorHAnsi"/>
          <w:color w:val="000000" w:themeColor="text1"/>
          <w:sz w:val="26"/>
          <w:szCs w:val="26"/>
          <w:shd w:val="clear" w:color="auto" w:fill="FFFFFF" w:themeFill="background1"/>
        </w:rPr>
        <w:t xml:space="preserve">lo dispone </w:t>
      </w:r>
      <w:r w:rsidR="00174037" w:rsidRPr="000E5933">
        <w:rPr>
          <w:rFonts w:ascii="Bell MT" w:hAnsi="Bell MT" w:cstheme="minorHAnsi"/>
          <w:color w:val="000000" w:themeColor="text1"/>
          <w:sz w:val="26"/>
          <w:szCs w:val="26"/>
          <w:shd w:val="clear" w:color="auto" w:fill="FFFFFF" w:themeFill="background1"/>
        </w:rPr>
        <w:t xml:space="preserve"> </w:t>
      </w:r>
      <w:r w:rsidR="00174037" w:rsidRPr="000E5933">
        <w:rPr>
          <w:rFonts w:ascii="Bell MT" w:hAnsi="Bell MT"/>
          <w:sz w:val="26"/>
          <w:szCs w:val="26"/>
        </w:rPr>
        <w:t xml:space="preserve">el </w:t>
      </w:r>
      <w:r w:rsidRPr="000E5933">
        <w:rPr>
          <w:rFonts w:ascii="Bell MT" w:hAnsi="Bell MT"/>
          <w:sz w:val="26"/>
          <w:szCs w:val="26"/>
        </w:rPr>
        <w:t xml:space="preserve">Art. </w:t>
      </w:r>
      <w:r w:rsidR="00174037" w:rsidRPr="000E5933">
        <w:rPr>
          <w:rFonts w:ascii="Bell MT" w:hAnsi="Bell MT"/>
          <w:sz w:val="26"/>
          <w:szCs w:val="26"/>
        </w:rPr>
        <w:t>426</w:t>
      </w:r>
      <w:r w:rsidRPr="000E5933">
        <w:rPr>
          <w:rFonts w:ascii="Bell MT" w:hAnsi="Bell MT"/>
          <w:sz w:val="26"/>
          <w:szCs w:val="26"/>
        </w:rPr>
        <w:t xml:space="preserve"> del CPP, el cual </w:t>
      </w:r>
      <w:r w:rsidR="00174037" w:rsidRPr="000E5933">
        <w:rPr>
          <w:rFonts w:ascii="Bell MT" w:hAnsi="Bell MT"/>
          <w:sz w:val="26"/>
          <w:szCs w:val="26"/>
        </w:rPr>
        <w:t xml:space="preserve">indica que dicho recurso será admitido cuando la sentencia </w:t>
      </w:r>
      <w:r w:rsidR="00174037" w:rsidRPr="000E5933">
        <w:rPr>
          <w:rFonts w:ascii="Bell MT" w:hAnsi="Bell MT"/>
          <w:i/>
          <w:sz w:val="26"/>
          <w:szCs w:val="26"/>
        </w:rPr>
        <w:t xml:space="preserve">3) </w:t>
      </w:r>
      <w:r w:rsidR="00174037" w:rsidRPr="000E5933">
        <w:rPr>
          <w:rFonts w:ascii="Bell MT" w:hAnsi="Bell MT"/>
          <w:i/>
          <w:sz w:val="26"/>
          <w:szCs w:val="26"/>
          <w:u w:val="single"/>
        </w:rPr>
        <w:t>Cuando la sentencia sea manifiestamente infundada</w:t>
      </w:r>
    </w:p>
    <w:p w14:paraId="0D9B663F" w14:textId="27A89243" w:rsidR="005C09CF" w:rsidRPr="000E5933" w:rsidRDefault="00E80ADC" w:rsidP="00174037">
      <w:pPr>
        <w:pStyle w:val="Prrafodelista"/>
        <w:numPr>
          <w:ilvl w:val="1"/>
          <w:numId w:val="48"/>
        </w:numPr>
        <w:spacing w:line="360" w:lineRule="auto"/>
        <w:jc w:val="both"/>
        <w:rPr>
          <w:rFonts w:ascii="Bell MT" w:hAnsi="Bell MT"/>
          <w:b/>
          <w:i/>
          <w:color w:val="000000" w:themeColor="text1"/>
          <w:sz w:val="26"/>
          <w:szCs w:val="26"/>
          <w:u w:val="single"/>
          <w:shd w:val="clear" w:color="auto" w:fill="FFFFFF" w:themeFill="background1"/>
        </w:rPr>
      </w:pPr>
      <w:r w:rsidRPr="000E5933">
        <w:rPr>
          <w:rFonts w:ascii="Bell MT" w:hAnsi="Bell MT"/>
          <w:noProof/>
          <w:color w:val="000000" w:themeColor="text1"/>
          <w:sz w:val="26"/>
          <w:szCs w:val="26"/>
          <w:lang w:eastAsia="es-DO"/>
        </w:rPr>
        <mc:AlternateContent>
          <mc:Choice Requires="wps">
            <w:drawing>
              <wp:anchor distT="0" distB="0" distL="114300" distR="114300" simplePos="0" relativeHeight="251660288" behindDoc="0" locked="0" layoutInCell="1" allowOverlap="1" wp14:anchorId="08FFE198" wp14:editId="1D1BCB70">
                <wp:simplePos x="0" y="0"/>
                <wp:positionH relativeFrom="column">
                  <wp:posOffset>3067050</wp:posOffset>
                </wp:positionH>
                <wp:positionV relativeFrom="paragraph">
                  <wp:posOffset>198120</wp:posOffset>
                </wp:positionV>
                <wp:extent cx="1533525" cy="1524000"/>
                <wp:effectExtent l="38100" t="38100" r="47625" b="57150"/>
                <wp:wrapNone/>
                <wp:docPr id="25" name="25 Conector recto de flecha"/>
                <wp:cNvGraphicFramePr/>
                <a:graphic xmlns:a="http://schemas.openxmlformats.org/drawingml/2006/main">
                  <a:graphicData uri="http://schemas.microsoft.com/office/word/2010/wordprocessingShape">
                    <wps:wsp>
                      <wps:cNvCnPr/>
                      <wps:spPr>
                        <a:xfrm flipH="1">
                          <a:off x="0" y="0"/>
                          <a:ext cx="1533525" cy="1524000"/>
                        </a:xfrm>
                        <a:prstGeom prst="straightConnector1">
                          <a:avLst/>
                        </a:prstGeom>
                        <a:ln>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241.5pt;margin-top:15.6pt;width:120.75pt;height:120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" strokecolor="#00b050">
                <v:stroke startarrow="open" endarrow="open"/>
              </v:shape>
            </w:pict>
          </mc:Fallback>
        </mc:AlternateContent>
      </w:r>
      <w:r w:rsidRPr="000E5933">
        <w:rPr>
          <w:rFonts w:ascii="Bell MT" w:hAnsi="Bell MT"/>
          <w:color w:val="000000" w:themeColor="text1"/>
          <w:sz w:val="26"/>
          <w:szCs w:val="26"/>
          <w:shd w:val="clear" w:color="auto" w:fill="FFFFFF" w:themeFill="background1"/>
        </w:rPr>
        <w:t xml:space="preserve">En la página 8 , denuncia que la Corte de APELACION, </w:t>
      </w:r>
      <w:r w:rsidRPr="000E5933">
        <w:rPr>
          <w:rFonts w:ascii="Bell MT" w:hAnsi="Bell MT"/>
          <w:i/>
          <w:color w:val="000000" w:themeColor="text1"/>
          <w:sz w:val="26"/>
          <w:szCs w:val="26"/>
          <w:shd w:val="clear" w:color="auto" w:fill="FFFFFF" w:themeFill="background1"/>
        </w:rPr>
        <w:t xml:space="preserve">“No expone de forma concreta y precisa como se producen la valoración de los hechos; no manifiesta las consideraciones pertinentes que permiten determinar los razonamientos que fundamentan su fallo; ni siquiera se contrae la mera enunciación genérica de principios o de la indicación de las disposiciones legales; </w:t>
      </w:r>
      <w:r w:rsidRPr="000E5933">
        <w:rPr>
          <w:rFonts w:ascii="Bell MT" w:hAnsi="Bell MT"/>
          <w:i/>
          <w:color w:val="000000" w:themeColor="text1"/>
          <w:sz w:val="26"/>
          <w:szCs w:val="26"/>
          <w:shd w:val="clear" w:color="auto" w:fill="FFFFFF" w:themeFill="background1"/>
        </w:rPr>
        <w:lastRenderedPageBreak/>
        <w:t xml:space="preserve">…” </w:t>
      </w:r>
      <w:r w:rsidRPr="000E5933">
        <w:rPr>
          <w:rFonts w:ascii="Bell MT" w:hAnsi="Bell MT"/>
          <w:color w:val="000000" w:themeColor="text1"/>
          <w:sz w:val="26"/>
          <w:szCs w:val="26"/>
          <w:shd w:val="clear" w:color="auto" w:fill="FFFFFF" w:themeFill="background1"/>
        </w:rPr>
        <w:t xml:space="preserve">  lo cual es un motivo de casación conforme lo expresa el articulo 426 .3 del CPP al decir </w:t>
      </w:r>
      <w:r w:rsidRPr="000E5933">
        <w:rPr>
          <w:rFonts w:ascii="Bell MT" w:hAnsi="Bell MT"/>
          <w:i/>
          <w:sz w:val="26"/>
          <w:szCs w:val="26"/>
        </w:rPr>
        <w:t xml:space="preserve"> “3) </w:t>
      </w:r>
      <w:r w:rsidRPr="000E5933">
        <w:rPr>
          <w:rFonts w:ascii="Bell MT" w:hAnsi="Bell MT"/>
          <w:i/>
          <w:sz w:val="26"/>
          <w:szCs w:val="26"/>
          <w:u w:val="single"/>
        </w:rPr>
        <w:t>Cuando la sentencia sea manifiestamente infundada”</w:t>
      </w:r>
    </w:p>
    <w:p w14:paraId="4E584CEC" w14:textId="58C162B8" w:rsidR="00E80ADC" w:rsidRPr="000E5933" w:rsidRDefault="00D10417" w:rsidP="00174037">
      <w:pPr>
        <w:pStyle w:val="Prrafodelista"/>
        <w:numPr>
          <w:ilvl w:val="1"/>
          <w:numId w:val="48"/>
        </w:numPr>
        <w:spacing w:line="360" w:lineRule="auto"/>
        <w:jc w:val="both"/>
        <w:rPr>
          <w:rFonts w:ascii="Bell MT" w:hAnsi="Bell MT"/>
          <w:b/>
          <w:color w:val="000000" w:themeColor="text1"/>
          <w:sz w:val="26"/>
          <w:szCs w:val="26"/>
          <w:shd w:val="clear" w:color="auto" w:fill="FFFFFF" w:themeFill="background1"/>
        </w:rPr>
      </w:pPr>
      <w:r w:rsidRPr="000E5933">
        <w:rPr>
          <w:rFonts w:ascii="Bell MT" w:hAnsi="Bell MT"/>
          <w:noProof/>
          <w:sz w:val="26"/>
          <w:szCs w:val="26"/>
          <w:lang w:eastAsia="es-DO"/>
        </w:rPr>
        <mc:AlternateContent>
          <mc:Choice Requires="wps">
            <w:drawing>
              <wp:anchor distT="0" distB="0" distL="114300" distR="114300" simplePos="0" relativeHeight="251661312" behindDoc="0" locked="0" layoutInCell="1" allowOverlap="1" wp14:anchorId="218DA9D6" wp14:editId="21BA6F2D">
                <wp:simplePos x="0" y="0"/>
                <wp:positionH relativeFrom="column">
                  <wp:posOffset>3324225</wp:posOffset>
                </wp:positionH>
                <wp:positionV relativeFrom="paragraph">
                  <wp:posOffset>102869</wp:posOffset>
                </wp:positionV>
                <wp:extent cx="1133475" cy="1133475"/>
                <wp:effectExtent l="38100" t="76200" r="0" b="104775"/>
                <wp:wrapNone/>
                <wp:docPr id="26" name="26 Conector curvado"/>
                <wp:cNvGraphicFramePr/>
                <a:graphic xmlns:a="http://schemas.openxmlformats.org/drawingml/2006/main">
                  <a:graphicData uri="http://schemas.microsoft.com/office/word/2010/wordprocessingShape">
                    <wps:wsp>
                      <wps:cNvCnPr/>
                      <wps:spPr>
                        <a:xfrm flipH="1">
                          <a:off x="0" y="0"/>
                          <a:ext cx="1133475" cy="1133475"/>
                        </a:xfrm>
                        <a:prstGeom prst="curvedConnector3">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26 Conector curvado" o:spid="_x0000_s1026" type="#_x0000_t38" style="position:absolute;margin-left:261.75pt;margin-top:8.1pt;width:89.25pt;height:89.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" adj="10800" strokecolor="red">
                <v:stroke startarrow="open" endarrow="open"/>
              </v:shape>
            </w:pict>
          </mc:Fallback>
        </mc:AlternateContent>
      </w:r>
      <w:r w:rsidR="00E80ADC" w:rsidRPr="000E5933">
        <w:rPr>
          <w:rFonts w:ascii="Bell MT" w:hAnsi="Bell MT"/>
          <w:sz w:val="26"/>
          <w:szCs w:val="26"/>
        </w:rPr>
        <w:t>De nuevo en la Pag. 9, ataca la decisión criticando “</w:t>
      </w:r>
      <w:r w:rsidRPr="000E5933">
        <w:rPr>
          <w:rFonts w:ascii="Bell MT" w:hAnsi="Bell MT"/>
          <w:i/>
          <w:sz w:val="26"/>
          <w:szCs w:val="26"/>
        </w:rPr>
        <w:t>B) la Vulneración a los derechos fundamentales a la igualdad y a la seguridad jurídica por ignorar la decisión recurrida, sin justificación … varios precedentes</w:t>
      </w:r>
      <w:r w:rsidRPr="000E5933">
        <w:rPr>
          <w:rFonts w:ascii="Bell MT" w:hAnsi="Bell MT"/>
          <w:sz w:val="26"/>
          <w:szCs w:val="26"/>
        </w:rPr>
        <w:t xml:space="preserve"> , siendo nueva vez aplicable</w:t>
      </w:r>
      <w:r w:rsidR="00142CED" w:rsidRPr="000E5933">
        <w:rPr>
          <w:rFonts w:ascii="Bell MT" w:hAnsi="Bell MT"/>
          <w:sz w:val="26"/>
          <w:szCs w:val="26"/>
        </w:rPr>
        <w:t xml:space="preserve"> </w:t>
      </w:r>
      <w:r w:rsidRPr="000E5933">
        <w:rPr>
          <w:rFonts w:ascii="Bell MT" w:hAnsi="Bell MT"/>
          <w:sz w:val="26"/>
          <w:szCs w:val="26"/>
        </w:rPr>
        <w:t xml:space="preserve"> el Art. 426 del CPP, el cual indica que dicho recurso será admitido cuando la sentencia </w:t>
      </w:r>
      <w:r w:rsidRPr="000E5933">
        <w:rPr>
          <w:rFonts w:ascii="Bell MT" w:hAnsi="Bell MT"/>
          <w:i/>
          <w:sz w:val="26"/>
          <w:szCs w:val="26"/>
        </w:rPr>
        <w:t xml:space="preserve">2) </w:t>
      </w:r>
      <w:r w:rsidRPr="000E5933">
        <w:rPr>
          <w:rFonts w:ascii="Bell MT" w:hAnsi="Bell MT"/>
          <w:b/>
          <w:i/>
          <w:sz w:val="26"/>
          <w:szCs w:val="26"/>
          <w:u w:val="single"/>
        </w:rPr>
        <w:t>Cuando la sentencia de la Corte de Apelación sea contradictoria con un fallo anterior</w:t>
      </w:r>
      <w:r w:rsidRPr="000E5933">
        <w:rPr>
          <w:rFonts w:ascii="Bell MT" w:hAnsi="Bell MT"/>
          <w:i/>
          <w:sz w:val="26"/>
          <w:szCs w:val="26"/>
        </w:rPr>
        <w:t xml:space="preserve"> de ese mismo tribunal </w:t>
      </w:r>
      <w:r w:rsidRPr="000E5933">
        <w:rPr>
          <w:rFonts w:ascii="Bell MT" w:hAnsi="Bell MT"/>
          <w:i/>
          <w:sz w:val="26"/>
          <w:szCs w:val="26"/>
          <w:u w:val="single"/>
        </w:rPr>
        <w:t>o de la Suprema Corte de Justicia;</w:t>
      </w:r>
    </w:p>
    <w:p w14:paraId="440AD7F4" w14:textId="117557FD" w:rsidR="001F1967" w:rsidRPr="000E5933" w:rsidRDefault="0068472A" w:rsidP="001F1967">
      <w:pPr>
        <w:pStyle w:val="Prrafodelista"/>
        <w:numPr>
          <w:ilvl w:val="1"/>
          <w:numId w:val="48"/>
        </w:numPr>
        <w:spacing w:line="360" w:lineRule="auto"/>
        <w:jc w:val="both"/>
        <w:rPr>
          <w:rFonts w:ascii="Bell MT" w:hAnsi="Bell MT"/>
          <w:color w:val="000000" w:themeColor="text1"/>
          <w:sz w:val="26"/>
          <w:szCs w:val="26"/>
          <w:shd w:val="clear" w:color="auto" w:fill="FFFFFF" w:themeFill="background1"/>
        </w:rPr>
      </w:pPr>
      <w:r w:rsidRPr="000E5933">
        <w:rPr>
          <w:rFonts w:ascii="Bell MT" w:hAnsi="Bell MT"/>
          <w:b/>
          <w:color w:val="000000" w:themeColor="text1"/>
          <w:sz w:val="26"/>
          <w:szCs w:val="26"/>
          <w:shd w:val="clear" w:color="auto" w:fill="FFFFFF" w:themeFill="background1"/>
        </w:rPr>
        <w:t xml:space="preserve">En síntesis, </w:t>
      </w:r>
      <w:r w:rsidRPr="000E5933">
        <w:rPr>
          <w:rFonts w:ascii="Bell MT" w:hAnsi="Bell MT"/>
          <w:color w:val="000000" w:themeColor="text1"/>
          <w:sz w:val="26"/>
          <w:szCs w:val="26"/>
          <w:shd w:val="clear" w:color="auto" w:fill="FFFFFF" w:themeFill="background1"/>
        </w:rPr>
        <w:t xml:space="preserve">LA RECURRENTE PRETENDE CONVERTIR EN DEFINITIVA UNA RESOLUCION QUE ORDENA UNA MEDIDA DE COERCION., </w:t>
      </w:r>
      <w:r w:rsidR="001B1A2A" w:rsidRPr="000E5933">
        <w:rPr>
          <w:rFonts w:ascii="Bell MT" w:hAnsi="Bell MT"/>
          <w:color w:val="000000" w:themeColor="text1"/>
          <w:sz w:val="26"/>
          <w:szCs w:val="26"/>
          <w:shd w:val="clear" w:color="auto" w:fill="FFFFFF" w:themeFill="background1"/>
        </w:rPr>
        <w:t xml:space="preserve">en todo caso, la Ley no dice de manera </w:t>
      </w:r>
      <w:r w:rsidR="007057E8" w:rsidRPr="000E5933">
        <w:rPr>
          <w:rFonts w:ascii="Bell MT" w:hAnsi="Bell MT"/>
          <w:color w:val="000000" w:themeColor="text1"/>
          <w:sz w:val="26"/>
          <w:szCs w:val="26"/>
          <w:shd w:val="clear" w:color="auto" w:fill="FFFFFF" w:themeFill="background1"/>
        </w:rPr>
        <w:t xml:space="preserve">textual ni </w:t>
      </w:r>
      <w:r w:rsidR="001B1A2A" w:rsidRPr="000E5933">
        <w:rPr>
          <w:rFonts w:ascii="Bell MT" w:hAnsi="Bell MT"/>
          <w:color w:val="000000" w:themeColor="text1"/>
          <w:sz w:val="26"/>
          <w:szCs w:val="26"/>
          <w:shd w:val="clear" w:color="auto" w:fill="FFFFFF" w:themeFill="background1"/>
        </w:rPr>
        <w:t xml:space="preserve">expresa que no procede el Recurso de Casación, sino que tales expresiones </w:t>
      </w:r>
      <w:r w:rsidR="007057E8" w:rsidRPr="000E5933">
        <w:rPr>
          <w:rFonts w:ascii="Bell MT" w:hAnsi="Bell MT"/>
          <w:color w:val="000000" w:themeColor="text1"/>
          <w:sz w:val="26"/>
          <w:szCs w:val="26"/>
          <w:shd w:val="clear" w:color="auto" w:fill="FFFFFF" w:themeFill="background1"/>
        </w:rPr>
        <w:t xml:space="preserve">–en ocasiones- </w:t>
      </w:r>
      <w:r w:rsidR="001B1A2A" w:rsidRPr="000E5933">
        <w:rPr>
          <w:rFonts w:ascii="Bell MT" w:hAnsi="Bell MT"/>
          <w:color w:val="000000" w:themeColor="text1"/>
          <w:sz w:val="26"/>
          <w:szCs w:val="26"/>
          <w:shd w:val="clear" w:color="auto" w:fill="FFFFFF" w:themeFill="background1"/>
        </w:rPr>
        <w:t>ha</w:t>
      </w:r>
      <w:r w:rsidR="007057E8" w:rsidRPr="000E5933">
        <w:rPr>
          <w:rFonts w:ascii="Bell MT" w:hAnsi="Bell MT"/>
          <w:color w:val="000000" w:themeColor="text1"/>
          <w:sz w:val="26"/>
          <w:szCs w:val="26"/>
          <w:shd w:val="clear" w:color="auto" w:fill="FFFFFF" w:themeFill="background1"/>
        </w:rPr>
        <w:t>n</w:t>
      </w:r>
      <w:r w:rsidR="001B1A2A" w:rsidRPr="000E5933">
        <w:rPr>
          <w:rFonts w:ascii="Bell MT" w:hAnsi="Bell MT"/>
          <w:color w:val="000000" w:themeColor="text1"/>
          <w:sz w:val="26"/>
          <w:szCs w:val="26"/>
          <w:shd w:val="clear" w:color="auto" w:fill="FFFFFF" w:themeFill="background1"/>
        </w:rPr>
        <w:t xml:space="preserve"> sid</w:t>
      </w:r>
      <w:r w:rsidR="007057E8" w:rsidRPr="000E5933">
        <w:rPr>
          <w:rFonts w:ascii="Bell MT" w:hAnsi="Bell MT"/>
          <w:color w:val="000000" w:themeColor="text1"/>
          <w:sz w:val="26"/>
          <w:szCs w:val="26"/>
          <w:shd w:val="clear" w:color="auto" w:fill="FFFFFF" w:themeFill="background1"/>
        </w:rPr>
        <w:t>o una obra de la jurisprudencia</w:t>
      </w:r>
      <w:r w:rsidR="001B1A2A" w:rsidRPr="000E5933">
        <w:rPr>
          <w:rFonts w:ascii="Bell MT" w:hAnsi="Bell MT"/>
          <w:color w:val="000000" w:themeColor="text1"/>
          <w:sz w:val="26"/>
          <w:szCs w:val="26"/>
          <w:shd w:val="clear" w:color="auto" w:fill="FFFFFF" w:themeFill="background1"/>
        </w:rPr>
        <w:t>, y como la recurrente está buscando que se produzca una excepción en su caso, a fin de que sea creado un precedente nuevo</w:t>
      </w:r>
      <w:r w:rsidR="007057E8" w:rsidRPr="000E5933">
        <w:rPr>
          <w:rFonts w:ascii="Bell MT" w:hAnsi="Bell MT"/>
          <w:color w:val="000000" w:themeColor="text1"/>
          <w:sz w:val="26"/>
          <w:szCs w:val="26"/>
          <w:shd w:val="clear" w:color="auto" w:fill="FFFFFF" w:themeFill="background1"/>
        </w:rPr>
        <w:t xml:space="preserve"> en algunos aspectos denunciados, tengan o no razón alguna</w:t>
      </w:r>
      <w:r w:rsidR="001B1A2A" w:rsidRPr="000E5933">
        <w:rPr>
          <w:rFonts w:ascii="Bell MT" w:hAnsi="Bell MT"/>
          <w:color w:val="000000" w:themeColor="text1"/>
          <w:sz w:val="26"/>
          <w:szCs w:val="26"/>
          <w:shd w:val="clear" w:color="auto" w:fill="FFFFFF" w:themeFill="background1"/>
        </w:rPr>
        <w:t xml:space="preserve">, en atención a la técnica del </w:t>
      </w:r>
      <w:r w:rsidR="001B1A2A" w:rsidRPr="000E5933">
        <w:rPr>
          <w:rFonts w:ascii="Bell MT" w:hAnsi="Bell MT" w:cstheme="minorHAnsi"/>
          <w:color w:val="000000" w:themeColor="text1"/>
          <w:sz w:val="26"/>
          <w:szCs w:val="26"/>
          <w:u w:val="single"/>
          <w:shd w:val="clear" w:color="auto" w:fill="FFFFFF" w:themeFill="background1"/>
        </w:rPr>
        <w:t xml:space="preserve">“DISTINGUISHING”, </w:t>
      </w:r>
      <w:r w:rsidRPr="000E5933">
        <w:rPr>
          <w:rFonts w:ascii="Bell MT" w:hAnsi="Bell MT"/>
          <w:color w:val="000000" w:themeColor="text1"/>
          <w:sz w:val="26"/>
          <w:szCs w:val="26"/>
          <w:shd w:val="clear" w:color="auto" w:fill="FFFFFF" w:themeFill="background1"/>
        </w:rPr>
        <w:t>por lo tanto,</w:t>
      </w:r>
      <w:r w:rsidR="001B1A2A" w:rsidRPr="000E5933">
        <w:rPr>
          <w:rFonts w:ascii="Bell MT" w:hAnsi="Bell MT"/>
          <w:color w:val="000000" w:themeColor="text1"/>
          <w:sz w:val="26"/>
          <w:szCs w:val="26"/>
          <w:shd w:val="clear" w:color="auto" w:fill="FFFFFF" w:themeFill="background1"/>
        </w:rPr>
        <w:t xml:space="preserve"> al no agotar la vía de acudir al organismo encargado de realizar las vías reglamentarias</w:t>
      </w:r>
      <w:r w:rsidR="007057E8" w:rsidRPr="000E5933">
        <w:rPr>
          <w:rFonts w:ascii="Bell MT" w:hAnsi="Bell MT"/>
          <w:color w:val="000000" w:themeColor="text1"/>
          <w:sz w:val="26"/>
          <w:szCs w:val="26"/>
          <w:shd w:val="clear" w:color="auto" w:fill="FFFFFF" w:themeFill="background1"/>
        </w:rPr>
        <w:t xml:space="preserve"> que es la Suprema Corte de justicia</w:t>
      </w:r>
      <w:r w:rsidR="001B1A2A" w:rsidRPr="000E5933">
        <w:rPr>
          <w:rFonts w:ascii="Bell MT" w:hAnsi="Bell MT"/>
          <w:color w:val="000000" w:themeColor="text1"/>
          <w:sz w:val="26"/>
          <w:szCs w:val="26"/>
          <w:shd w:val="clear" w:color="auto" w:fill="FFFFFF" w:themeFill="background1"/>
        </w:rPr>
        <w:t xml:space="preserve">, entonces, </w:t>
      </w:r>
      <w:r w:rsidRPr="000E5933">
        <w:rPr>
          <w:rFonts w:ascii="Bell MT" w:hAnsi="Bell MT"/>
          <w:color w:val="000000" w:themeColor="text1"/>
          <w:sz w:val="26"/>
          <w:szCs w:val="26"/>
          <w:shd w:val="clear" w:color="auto" w:fill="FFFFFF" w:themeFill="background1"/>
        </w:rPr>
        <w:t xml:space="preserve"> dicho recurso debe ser declarado inadmisible. </w:t>
      </w:r>
    </w:p>
    <w:p w14:paraId="71D69BBD" w14:textId="645B345E" w:rsidR="0068472A" w:rsidRPr="000E5933" w:rsidRDefault="001F1967" w:rsidP="001F1967">
      <w:pPr>
        <w:pStyle w:val="Prrafodelista"/>
        <w:numPr>
          <w:ilvl w:val="0"/>
          <w:numId w:val="48"/>
        </w:numPr>
        <w:spacing w:line="360" w:lineRule="auto"/>
        <w:jc w:val="both"/>
        <w:rPr>
          <w:rFonts w:ascii="Bell MT" w:hAnsi="Bell MT"/>
          <w:b/>
          <w:i/>
          <w:color w:val="000000" w:themeColor="text1"/>
          <w:sz w:val="26"/>
          <w:szCs w:val="26"/>
          <w:shd w:val="clear" w:color="auto" w:fill="FFFFFF" w:themeFill="background1"/>
        </w:rPr>
      </w:pPr>
      <w:r w:rsidRPr="000E5933">
        <w:rPr>
          <w:rFonts w:ascii="Bell MT" w:hAnsi="Bell MT"/>
          <w:b/>
          <w:color w:val="000000" w:themeColor="text1"/>
          <w:sz w:val="26"/>
          <w:szCs w:val="26"/>
          <w:shd w:val="clear" w:color="auto" w:fill="FFFFFF" w:themeFill="background1"/>
        </w:rPr>
        <w:t xml:space="preserve">INADMISIBLIDAD DEL RECURSO DE REVISION QUE NOS OCUPA, EN ATENCION A QUE </w:t>
      </w:r>
      <w:r w:rsidR="00B037A9" w:rsidRPr="000E5933">
        <w:rPr>
          <w:rFonts w:ascii="Bell MT" w:hAnsi="Bell MT"/>
          <w:b/>
          <w:color w:val="000000" w:themeColor="text1"/>
          <w:sz w:val="26"/>
          <w:szCs w:val="26"/>
          <w:shd w:val="clear" w:color="auto" w:fill="FFFFFF" w:themeFill="background1"/>
        </w:rPr>
        <w:t xml:space="preserve">EL TRIBUNAL CONSTITUCIONAL SOLO PUEDE REVISAR DECISIONES QUE HAYAN ADQUIRIDO LA AUTORIDAD DE LA COSA </w:t>
      </w:r>
      <w:r w:rsidR="002C5C46" w:rsidRPr="000E5933">
        <w:rPr>
          <w:rFonts w:ascii="Bell MT" w:hAnsi="Bell MT"/>
          <w:b/>
          <w:color w:val="000000" w:themeColor="text1"/>
          <w:sz w:val="26"/>
          <w:szCs w:val="26"/>
          <w:shd w:val="clear" w:color="auto" w:fill="FFFFFF" w:themeFill="background1"/>
        </w:rPr>
        <w:t xml:space="preserve">IRREVOCABLEMENTE </w:t>
      </w:r>
      <w:r w:rsidR="00855B82" w:rsidRPr="000E5933">
        <w:rPr>
          <w:rFonts w:ascii="Bell MT" w:hAnsi="Bell MT"/>
          <w:b/>
          <w:color w:val="000000" w:themeColor="text1"/>
          <w:sz w:val="26"/>
          <w:szCs w:val="26"/>
          <w:shd w:val="clear" w:color="auto" w:fill="FFFFFF" w:themeFill="background1"/>
        </w:rPr>
        <w:t xml:space="preserve">JUZGADA, </w:t>
      </w:r>
      <w:r w:rsidR="00B037A9" w:rsidRPr="000E5933">
        <w:rPr>
          <w:rFonts w:ascii="Bell MT" w:hAnsi="Bell MT"/>
          <w:b/>
          <w:color w:val="000000" w:themeColor="text1"/>
          <w:sz w:val="26"/>
          <w:szCs w:val="26"/>
          <w:shd w:val="clear" w:color="auto" w:fill="FFFFFF" w:themeFill="background1"/>
        </w:rPr>
        <w:t xml:space="preserve">DE CONFORMIDAD CON LOS ARTS. 277 DELA CONSTITUCION Y 53 Y 54 DE LA LEY 137-11, ORGANICA DEL TRIBUNAL CONSTITUCIONAL. Por tanto, la Resolución que ordena una Medida de Coerción, no adquiere la autoridad de la cosa juzgada, ya que pueda ser revisada en cualquier tiempo. </w:t>
      </w:r>
      <w:r w:rsidR="00B037A9" w:rsidRPr="000E5933">
        <w:rPr>
          <w:rFonts w:ascii="Bell MT" w:hAnsi="Bell MT"/>
          <w:color w:val="000000" w:themeColor="text1"/>
          <w:sz w:val="26"/>
          <w:szCs w:val="26"/>
          <w:shd w:val="clear" w:color="auto" w:fill="FFFFFF" w:themeFill="background1"/>
        </w:rPr>
        <w:t xml:space="preserve">Estos artículos expresan las condiciones que se exigen para  que el Tribunal Constitucional pueda conocer la Revisión de una decisión jurisdiccional. Por lo tanto, establece en estos artículos, que la decisión </w:t>
      </w:r>
      <w:r w:rsidR="00B037A9" w:rsidRPr="000E5933">
        <w:rPr>
          <w:rFonts w:ascii="Bell MT" w:hAnsi="Bell MT"/>
          <w:color w:val="000000" w:themeColor="text1"/>
          <w:sz w:val="26"/>
          <w:szCs w:val="26"/>
          <w:shd w:val="clear" w:color="auto" w:fill="FFFFFF" w:themeFill="background1"/>
        </w:rPr>
        <w:lastRenderedPageBreak/>
        <w:t xml:space="preserve">debe haber adquirido la autoridad de la cosa irrevocablemente juzgada. En este sentido , la Resolución que ordena una medida de coerción , puede ser revocada en cualquier tiempo,  tal como lo establece tanto el artículo 238 del cpp </w:t>
      </w:r>
      <w:r w:rsidR="00F83809" w:rsidRPr="000E5933">
        <w:rPr>
          <w:rFonts w:ascii="Bell MT" w:hAnsi="Bell MT"/>
          <w:color w:val="000000" w:themeColor="text1"/>
          <w:sz w:val="26"/>
          <w:szCs w:val="26"/>
          <w:shd w:val="clear" w:color="auto" w:fill="FFFFFF" w:themeFill="background1"/>
        </w:rPr>
        <w:t xml:space="preserve">modificado por la Ley 10-15, </w:t>
      </w:r>
      <w:r w:rsidR="00B037A9" w:rsidRPr="000E5933">
        <w:rPr>
          <w:rFonts w:ascii="Bell MT" w:hAnsi="Bell MT"/>
          <w:color w:val="000000" w:themeColor="text1"/>
          <w:sz w:val="26"/>
          <w:szCs w:val="26"/>
          <w:shd w:val="clear" w:color="auto" w:fill="FFFFFF" w:themeFill="background1"/>
        </w:rPr>
        <w:t xml:space="preserve">al decir: </w:t>
      </w:r>
      <w:r w:rsidR="00B037A9" w:rsidRPr="000E5933">
        <w:rPr>
          <w:rFonts w:ascii="Bell MT" w:hAnsi="Bell MT"/>
          <w:i/>
          <w:sz w:val="26"/>
          <w:szCs w:val="26"/>
        </w:rPr>
        <w:t xml:space="preserve">“Artículo 238.- Revisión. </w:t>
      </w:r>
      <w:r w:rsidR="00B037A9" w:rsidRPr="000E5933">
        <w:rPr>
          <w:rFonts w:ascii="Bell MT" w:hAnsi="Bell MT"/>
          <w:b/>
          <w:i/>
          <w:sz w:val="26"/>
          <w:szCs w:val="26"/>
          <w:u w:val="single"/>
        </w:rPr>
        <w:t>El juez, en cualquier estado del procedimiento</w:t>
      </w:r>
      <w:r w:rsidR="00B037A9" w:rsidRPr="000E5933">
        <w:rPr>
          <w:rFonts w:ascii="Bell MT" w:hAnsi="Bell MT"/>
          <w:i/>
          <w:sz w:val="26"/>
          <w:szCs w:val="26"/>
        </w:rPr>
        <w:t xml:space="preserve">, a solicitud de parte, o de oficio, en beneficio del imputado, </w:t>
      </w:r>
      <w:r w:rsidR="00B037A9" w:rsidRPr="000E5933">
        <w:rPr>
          <w:rFonts w:ascii="Bell MT" w:hAnsi="Bell MT"/>
          <w:b/>
          <w:i/>
          <w:sz w:val="26"/>
          <w:szCs w:val="26"/>
          <w:u w:val="single"/>
        </w:rPr>
        <w:t>revisa, sustituye, modifica o hace cesar las medidas de coerción</w:t>
      </w:r>
      <w:r w:rsidR="00B037A9" w:rsidRPr="000E5933">
        <w:rPr>
          <w:rFonts w:ascii="Bell MT" w:hAnsi="Bell MT"/>
          <w:i/>
          <w:sz w:val="26"/>
          <w:szCs w:val="26"/>
        </w:rPr>
        <w:t xml:space="preserve"> por resolución motivada, cuando así lo determine la variación de las condiciones que en su momento las justificaron</w:t>
      </w:r>
      <w:r w:rsidR="00F83809" w:rsidRPr="000E5933">
        <w:rPr>
          <w:rFonts w:ascii="Bell MT" w:hAnsi="Bell MT"/>
          <w:i/>
          <w:sz w:val="26"/>
          <w:szCs w:val="26"/>
        </w:rPr>
        <w:t xml:space="preserve">…” </w:t>
      </w:r>
      <w:r w:rsidR="00F83809" w:rsidRPr="000E5933">
        <w:rPr>
          <w:rFonts w:ascii="Bell MT" w:hAnsi="Bell MT"/>
          <w:sz w:val="26"/>
          <w:szCs w:val="26"/>
        </w:rPr>
        <w:t xml:space="preserve">En ese mismo orden se expresa la Resolución 58-2010 del Pleno de la Suprema Corte de justicia, sobre Medidas de Coerción, de fecha 11 de febrero de 2010, al darle facultad al juez o corte para variar  la medida de coerción impuesta. En esas atenciones, es obvio que la Resolución que impone una medida de coerción no adquiere la autoridad de la cosa irrevocablemente juzgada, por motivo del carácter de provisionalidad que tiene, y por tanto no tiene un carácter </w:t>
      </w:r>
      <w:r w:rsidR="00F95FF0" w:rsidRPr="000E5933">
        <w:rPr>
          <w:rFonts w:ascii="Bell MT" w:hAnsi="Bell MT"/>
          <w:sz w:val="26"/>
          <w:szCs w:val="26"/>
        </w:rPr>
        <w:t xml:space="preserve">definitivo. Así </w:t>
      </w:r>
      <w:r w:rsidR="005A5AC0" w:rsidRPr="000E5933">
        <w:rPr>
          <w:rFonts w:ascii="Bell MT" w:hAnsi="Bell MT"/>
          <w:sz w:val="26"/>
          <w:szCs w:val="26"/>
        </w:rPr>
        <w:t>que,</w:t>
      </w:r>
      <w:r w:rsidR="00F95FF0" w:rsidRPr="000E5933">
        <w:rPr>
          <w:rFonts w:ascii="Bell MT" w:hAnsi="Bell MT"/>
          <w:sz w:val="26"/>
          <w:szCs w:val="26"/>
        </w:rPr>
        <w:t xml:space="preserve"> todas las medidas de coerción pueden ser objeto de Revisión. </w:t>
      </w:r>
      <w:r w:rsidR="00F83809" w:rsidRPr="000E5933">
        <w:rPr>
          <w:rFonts w:ascii="Bell MT" w:hAnsi="Bell MT"/>
          <w:sz w:val="26"/>
          <w:szCs w:val="26"/>
        </w:rPr>
        <w:t xml:space="preserve">  </w:t>
      </w:r>
    </w:p>
    <w:p w14:paraId="091B07E3" w14:textId="1240327C" w:rsidR="005A5AC0" w:rsidRPr="000E5933" w:rsidRDefault="005A5AC0" w:rsidP="001F1967">
      <w:pPr>
        <w:pStyle w:val="Prrafodelista"/>
        <w:numPr>
          <w:ilvl w:val="0"/>
          <w:numId w:val="48"/>
        </w:numPr>
        <w:spacing w:line="360" w:lineRule="auto"/>
        <w:jc w:val="both"/>
        <w:rPr>
          <w:rFonts w:ascii="Bell MT" w:hAnsi="Bell MT"/>
          <w:b/>
          <w:i/>
          <w:color w:val="000000" w:themeColor="text1"/>
          <w:sz w:val="26"/>
          <w:szCs w:val="26"/>
          <w:shd w:val="clear" w:color="auto" w:fill="FFFFFF" w:themeFill="background1"/>
        </w:rPr>
      </w:pPr>
      <w:r w:rsidRPr="000E5933">
        <w:rPr>
          <w:rFonts w:ascii="Bell MT" w:hAnsi="Bell MT"/>
          <w:b/>
          <w:color w:val="000000" w:themeColor="text1"/>
          <w:sz w:val="26"/>
          <w:szCs w:val="26"/>
          <w:shd w:val="clear" w:color="auto" w:fill="FFFFFF" w:themeFill="background1"/>
        </w:rPr>
        <w:t xml:space="preserve">En ese mismo orden,  es importante apreciar el escrito depositado en fecha 18/8/2023 por el Ministerio Publico, representado por el PEPCA, </w:t>
      </w:r>
      <w:r w:rsidRPr="000E5933">
        <w:rPr>
          <w:rFonts w:ascii="Bell MT" w:hAnsi="Bell MT"/>
          <w:color w:val="000000" w:themeColor="text1"/>
          <w:sz w:val="26"/>
          <w:szCs w:val="26"/>
          <w:shd w:val="clear" w:color="auto" w:fill="FFFFFF" w:themeFill="background1"/>
        </w:rPr>
        <w:t xml:space="preserve">pues analiza y recoge innumerables decisiones  emitidas por este Tribunal Constitucional, </w:t>
      </w:r>
      <w:r w:rsidRPr="000E5933">
        <w:rPr>
          <w:rFonts w:ascii="Bell MT" w:hAnsi="Bell MT"/>
          <w:color w:val="000000" w:themeColor="text1"/>
          <w:sz w:val="26"/>
          <w:szCs w:val="26"/>
          <w:u w:val="single"/>
          <w:shd w:val="clear" w:color="auto" w:fill="FFFFFF" w:themeFill="background1"/>
        </w:rPr>
        <w:t xml:space="preserve">las cuales confirman el criterio de que este tribunal solo puede revisar las </w:t>
      </w:r>
      <w:r w:rsidR="00855B82" w:rsidRPr="000E5933">
        <w:rPr>
          <w:rFonts w:ascii="Bell MT" w:hAnsi="Bell MT"/>
          <w:color w:val="000000" w:themeColor="text1"/>
          <w:sz w:val="26"/>
          <w:szCs w:val="26"/>
          <w:u w:val="single"/>
          <w:shd w:val="clear" w:color="auto" w:fill="FFFFFF" w:themeFill="background1"/>
        </w:rPr>
        <w:t>decisiones</w:t>
      </w:r>
      <w:r w:rsidRPr="000E5933">
        <w:rPr>
          <w:rFonts w:ascii="Bell MT" w:hAnsi="Bell MT"/>
          <w:color w:val="000000" w:themeColor="text1"/>
          <w:sz w:val="26"/>
          <w:szCs w:val="26"/>
          <w:u w:val="single"/>
          <w:shd w:val="clear" w:color="auto" w:fill="FFFFFF" w:themeFill="background1"/>
        </w:rPr>
        <w:t xml:space="preserve"> que han </w:t>
      </w:r>
      <w:r w:rsidR="001C7FAF" w:rsidRPr="000E5933">
        <w:rPr>
          <w:rFonts w:ascii="Bell MT" w:hAnsi="Bell MT"/>
          <w:color w:val="000000" w:themeColor="text1"/>
          <w:sz w:val="26"/>
          <w:szCs w:val="26"/>
          <w:u w:val="single"/>
          <w:shd w:val="clear" w:color="auto" w:fill="FFFFFF" w:themeFill="background1"/>
        </w:rPr>
        <w:t>adquirió</w:t>
      </w:r>
      <w:r w:rsidRPr="000E5933">
        <w:rPr>
          <w:rFonts w:ascii="Bell MT" w:hAnsi="Bell MT"/>
          <w:color w:val="000000" w:themeColor="text1"/>
          <w:sz w:val="26"/>
          <w:szCs w:val="26"/>
          <w:u w:val="single"/>
          <w:shd w:val="clear" w:color="auto" w:fill="FFFFFF" w:themeFill="background1"/>
        </w:rPr>
        <w:t xml:space="preserve"> la autoridad de la cosa irrevocablemente juzgada</w:t>
      </w:r>
      <w:r w:rsidRPr="000E5933">
        <w:rPr>
          <w:rFonts w:ascii="Bell MT" w:hAnsi="Bell MT"/>
          <w:color w:val="000000" w:themeColor="text1"/>
          <w:sz w:val="26"/>
          <w:szCs w:val="26"/>
          <w:shd w:val="clear" w:color="auto" w:fill="FFFFFF" w:themeFill="background1"/>
        </w:rPr>
        <w:t>, tal como lo establecen las decisiones siguientes: TC/121/13</w:t>
      </w:r>
      <w:r w:rsidR="001C7FAF" w:rsidRPr="000E5933">
        <w:rPr>
          <w:rFonts w:ascii="Bell MT" w:hAnsi="Bell MT"/>
          <w:color w:val="000000" w:themeColor="text1"/>
          <w:sz w:val="26"/>
          <w:szCs w:val="26"/>
          <w:shd w:val="clear" w:color="auto" w:fill="FFFFFF" w:themeFill="background1"/>
        </w:rPr>
        <w:t>;  TC/130/13 , TC/0053/13 esta última</w:t>
      </w:r>
      <w:r w:rsidR="00855B82" w:rsidRPr="000E5933">
        <w:rPr>
          <w:rFonts w:ascii="Bell MT" w:hAnsi="Bell MT"/>
          <w:color w:val="000000" w:themeColor="text1"/>
          <w:sz w:val="26"/>
          <w:szCs w:val="26"/>
          <w:shd w:val="clear" w:color="auto" w:fill="FFFFFF" w:themeFill="background1"/>
        </w:rPr>
        <w:t xml:space="preserve"> indica </w:t>
      </w:r>
      <w:r w:rsidR="001C7FAF" w:rsidRPr="000E5933">
        <w:rPr>
          <w:rFonts w:ascii="Bell MT" w:hAnsi="Bell MT"/>
          <w:color w:val="000000" w:themeColor="text1"/>
          <w:sz w:val="26"/>
          <w:szCs w:val="26"/>
          <w:shd w:val="clear" w:color="auto" w:fill="FFFFFF" w:themeFill="background1"/>
        </w:rPr>
        <w:t xml:space="preserve">que las decisiones que califican para ser revisadas por esta vía son aquellas que ponen fin al procedimiento. </w:t>
      </w:r>
    </w:p>
    <w:p w14:paraId="696705C7" w14:textId="5AB29CA5" w:rsidR="00D07E31" w:rsidRPr="000E5933" w:rsidRDefault="00D07E31" w:rsidP="001F1967">
      <w:pPr>
        <w:pStyle w:val="Prrafodelista"/>
        <w:numPr>
          <w:ilvl w:val="0"/>
          <w:numId w:val="48"/>
        </w:numPr>
        <w:spacing w:line="360" w:lineRule="auto"/>
        <w:jc w:val="both"/>
        <w:rPr>
          <w:rFonts w:ascii="Bell MT" w:hAnsi="Bell MT"/>
          <w:b/>
          <w:i/>
          <w:color w:val="000000" w:themeColor="text1"/>
          <w:sz w:val="26"/>
          <w:szCs w:val="26"/>
          <w:shd w:val="clear" w:color="auto" w:fill="FFFFFF" w:themeFill="background1"/>
        </w:rPr>
      </w:pPr>
      <w:r w:rsidRPr="000E5933">
        <w:rPr>
          <w:rFonts w:ascii="Bell MT" w:hAnsi="Bell MT"/>
          <w:b/>
          <w:color w:val="000000" w:themeColor="text1"/>
          <w:sz w:val="26"/>
          <w:szCs w:val="26"/>
          <w:shd w:val="clear" w:color="auto" w:fill="FFFFFF" w:themeFill="background1"/>
        </w:rPr>
        <w:t xml:space="preserve">Que en todo caso, </w:t>
      </w:r>
      <w:r w:rsidRPr="000E5933">
        <w:rPr>
          <w:rFonts w:ascii="Bell MT" w:hAnsi="Bell MT"/>
          <w:color w:val="000000" w:themeColor="text1"/>
          <w:sz w:val="26"/>
          <w:szCs w:val="26"/>
          <w:shd w:val="clear" w:color="auto" w:fill="FFFFFF" w:themeFill="background1"/>
        </w:rPr>
        <w:t xml:space="preserve">en el improbable caso  de no ser acogido la Inadmisibilidad denunciada, a todas luces, y  además, este Recurso de Revisión Constitucional incoado a requerimiento del señor </w:t>
      </w:r>
      <w:r w:rsidRPr="000E5933">
        <w:rPr>
          <w:rFonts w:ascii="Bell MT" w:hAnsi="Bell MT"/>
          <w:b/>
          <w:color w:val="000000" w:themeColor="text1"/>
          <w:sz w:val="26"/>
          <w:szCs w:val="26"/>
          <w:highlight w:val="yellow"/>
          <w:shd w:val="clear" w:color="auto" w:fill="FFFFFF" w:themeFill="background1"/>
        </w:rPr>
        <w:t>ANGEL DONALD GUERRERO ORTI</w:t>
      </w:r>
      <w:r w:rsidRPr="000E5933">
        <w:rPr>
          <w:rFonts w:ascii="Bell MT" w:hAnsi="Bell MT"/>
          <w:color w:val="000000" w:themeColor="text1"/>
          <w:sz w:val="26"/>
          <w:szCs w:val="26"/>
          <w:highlight w:val="yellow"/>
          <w:shd w:val="clear" w:color="auto" w:fill="FFFFFF" w:themeFill="background1"/>
        </w:rPr>
        <w:t>Z</w:t>
      </w:r>
      <w:r w:rsidRPr="000E5933">
        <w:rPr>
          <w:rFonts w:ascii="Bell MT" w:hAnsi="Bell MT"/>
          <w:color w:val="000000" w:themeColor="text1"/>
          <w:sz w:val="26"/>
          <w:szCs w:val="26"/>
          <w:shd w:val="clear" w:color="auto" w:fill="FFFFFF" w:themeFill="background1"/>
        </w:rPr>
        <w:t xml:space="preserve">, debe ser rechazado, por  no cumplir con las exigencias organizadas en la Ley 137-11, ordinaria del Tribunal Constitucional, existiendo otras vías abiertas para analizar las supuestas faltas criticadas por el recurrente, cuyas faltas denunciadas, no son acorde con la realidad, toda vez que existe un excelente trabajo realizado tanto por el tribunal de primer grado como por la Corte de Apelación Penal, </w:t>
      </w:r>
      <w:r w:rsidRPr="000E5933">
        <w:rPr>
          <w:rFonts w:ascii="Bell MT" w:hAnsi="Bell MT"/>
          <w:color w:val="000000" w:themeColor="text1"/>
          <w:sz w:val="26"/>
          <w:szCs w:val="26"/>
          <w:shd w:val="clear" w:color="auto" w:fill="FFFFFF" w:themeFill="background1"/>
        </w:rPr>
        <w:lastRenderedPageBreak/>
        <w:t xml:space="preserve">quienes se han apegado estrictamente a lo que expresan las leyes, apartándose de un sequito de aduladores y adulones </w:t>
      </w:r>
      <w:r w:rsidR="000429D7" w:rsidRPr="000E5933">
        <w:rPr>
          <w:rFonts w:ascii="Bell MT" w:hAnsi="Bell MT"/>
          <w:color w:val="000000" w:themeColor="text1"/>
          <w:sz w:val="26"/>
          <w:szCs w:val="26"/>
          <w:shd w:val="clear" w:color="auto" w:fill="FFFFFF" w:themeFill="background1"/>
        </w:rPr>
        <w:t xml:space="preserve">que se han dejado empañar por el </w:t>
      </w:r>
      <w:r w:rsidRPr="000E5933">
        <w:rPr>
          <w:rFonts w:ascii="Bell MT" w:hAnsi="Bell MT"/>
          <w:color w:val="000000" w:themeColor="text1"/>
          <w:sz w:val="26"/>
          <w:szCs w:val="26"/>
          <w:shd w:val="clear" w:color="auto" w:fill="FFFFFF" w:themeFill="background1"/>
        </w:rPr>
        <w:t xml:space="preserve">flagelo </w:t>
      </w:r>
      <w:r w:rsidR="000429D7" w:rsidRPr="000E5933">
        <w:rPr>
          <w:rFonts w:ascii="Bell MT" w:hAnsi="Bell MT"/>
          <w:color w:val="000000" w:themeColor="text1"/>
          <w:sz w:val="26"/>
          <w:szCs w:val="26"/>
          <w:shd w:val="clear" w:color="auto" w:fill="FFFFFF" w:themeFill="background1"/>
        </w:rPr>
        <w:t xml:space="preserve">de la Corrupción </w:t>
      </w:r>
      <w:r w:rsidRPr="000E5933">
        <w:rPr>
          <w:rFonts w:ascii="Bell MT" w:hAnsi="Bell MT"/>
          <w:color w:val="000000" w:themeColor="text1"/>
          <w:sz w:val="26"/>
          <w:szCs w:val="26"/>
          <w:shd w:val="clear" w:color="auto" w:fill="FFFFFF" w:themeFill="background1"/>
        </w:rPr>
        <w:t>que arropa a la Republica D</w:t>
      </w:r>
      <w:r w:rsidR="000429D7" w:rsidRPr="000E5933">
        <w:rPr>
          <w:rFonts w:ascii="Bell MT" w:hAnsi="Bell MT"/>
          <w:color w:val="000000" w:themeColor="text1"/>
          <w:sz w:val="26"/>
          <w:szCs w:val="26"/>
          <w:shd w:val="clear" w:color="auto" w:fill="FFFFFF" w:themeFill="background1"/>
        </w:rPr>
        <w:t xml:space="preserve">ominicana, manifestados muy especialmente </w:t>
      </w:r>
      <w:r w:rsidRPr="000E5933">
        <w:rPr>
          <w:rFonts w:ascii="Bell MT" w:hAnsi="Bell MT"/>
          <w:color w:val="000000" w:themeColor="text1"/>
          <w:sz w:val="26"/>
          <w:szCs w:val="26"/>
          <w:shd w:val="clear" w:color="auto" w:fill="FFFFFF" w:themeFill="background1"/>
        </w:rPr>
        <w:t xml:space="preserve">en los casos tratados con personas de la Burguesía, </w:t>
      </w:r>
      <w:r w:rsidR="000429D7" w:rsidRPr="000E5933">
        <w:rPr>
          <w:rFonts w:ascii="Bell MT" w:hAnsi="Bell MT"/>
          <w:color w:val="000000" w:themeColor="text1"/>
          <w:sz w:val="26"/>
          <w:szCs w:val="26"/>
          <w:shd w:val="clear" w:color="auto" w:fill="FFFFFF" w:themeFill="background1"/>
        </w:rPr>
        <w:t xml:space="preserve">a </w:t>
      </w:r>
      <w:r w:rsidRPr="000E5933">
        <w:rPr>
          <w:rFonts w:ascii="Bell MT" w:hAnsi="Bell MT"/>
          <w:color w:val="000000" w:themeColor="text1"/>
          <w:sz w:val="26"/>
          <w:szCs w:val="26"/>
          <w:shd w:val="clear" w:color="auto" w:fill="FFFFFF" w:themeFill="background1"/>
        </w:rPr>
        <w:t xml:space="preserve">quienes en muchos casos </w:t>
      </w:r>
      <w:r w:rsidR="000429D7" w:rsidRPr="000E5933">
        <w:rPr>
          <w:rFonts w:ascii="Bell MT" w:hAnsi="Bell MT"/>
          <w:color w:val="000000" w:themeColor="text1"/>
          <w:sz w:val="26"/>
          <w:szCs w:val="26"/>
          <w:shd w:val="clear" w:color="auto" w:fill="FFFFFF" w:themeFill="background1"/>
        </w:rPr>
        <w:t xml:space="preserve">se le dispensa una insólita </w:t>
      </w:r>
      <w:r w:rsidRPr="000E5933">
        <w:rPr>
          <w:rFonts w:ascii="Bell MT" w:hAnsi="Bell MT"/>
          <w:color w:val="000000" w:themeColor="text1"/>
          <w:sz w:val="26"/>
          <w:szCs w:val="26"/>
          <w:shd w:val="clear" w:color="auto" w:fill="FFFFFF" w:themeFill="background1"/>
        </w:rPr>
        <w:t>distinción manifiesta</w:t>
      </w:r>
      <w:r w:rsidR="000429D7" w:rsidRPr="000E5933">
        <w:rPr>
          <w:rFonts w:ascii="Bell MT" w:hAnsi="Bell MT"/>
          <w:color w:val="000000" w:themeColor="text1"/>
          <w:sz w:val="26"/>
          <w:szCs w:val="26"/>
          <w:shd w:val="clear" w:color="auto" w:fill="FFFFFF" w:themeFill="background1"/>
        </w:rPr>
        <w:t xml:space="preserve"> (pleitesía), en ocasiones por Nepotismo y favoritismo</w:t>
      </w:r>
      <w:r w:rsidRPr="000E5933">
        <w:rPr>
          <w:rFonts w:ascii="Bell MT" w:hAnsi="Bell MT"/>
          <w:color w:val="000000" w:themeColor="text1"/>
          <w:sz w:val="26"/>
          <w:szCs w:val="26"/>
          <w:shd w:val="clear" w:color="auto" w:fill="FFFFFF" w:themeFill="background1"/>
        </w:rPr>
        <w:t xml:space="preserve">, </w:t>
      </w:r>
      <w:r w:rsidR="000429D7" w:rsidRPr="000E5933">
        <w:rPr>
          <w:rFonts w:ascii="Bell MT" w:hAnsi="Bell MT"/>
          <w:color w:val="000000" w:themeColor="text1"/>
          <w:sz w:val="26"/>
          <w:szCs w:val="26"/>
          <w:shd w:val="clear" w:color="auto" w:fill="FFFFFF" w:themeFill="background1"/>
        </w:rPr>
        <w:t xml:space="preserve">y </w:t>
      </w:r>
      <w:r w:rsidRPr="000E5933">
        <w:rPr>
          <w:rFonts w:ascii="Bell MT" w:hAnsi="Bell MT"/>
          <w:color w:val="000000" w:themeColor="text1"/>
          <w:sz w:val="26"/>
          <w:szCs w:val="26"/>
          <w:shd w:val="clear" w:color="auto" w:fill="FFFFFF" w:themeFill="background1"/>
        </w:rPr>
        <w:t xml:space="preserve">a quienes siempre se les trata de buscar </w:t>
      </w:r>
      <w:r w:rsidRPr="000E5933">
        <w:rPr>
          <w:rFonts w:ascii="Bell MT" w:hAnsi="Bell MT"/>
          <w:i/>
          <w:color w:val="000000" w:themeColor="text1"/>
          <w:sz w:val="26"/>
          <w:szCs w:val="26"/>
          <w:shd w:val="clear" w:color="auto" w:fill="FFFFFF" w:themeFill="background1"/>
        </w:rPr>
        <w:t>“un bajadero</w:t>
      </w:r>
      <w:r w:rsidRPr="000E5933">
        <w:rPr>
          <w:rFonts w:ascii="Bell MT" w:hAnsi="Bell MT"/>
          <w:color w:val="000000" w:themeColor="text1"/>
          <w:sz w:val="26"/>
          <w:szCs w:val="26"/>
          <w:shd w:val="clear" w:color="auto" w:fill="FFFFFF" w:themeFill="background1"/>
        </w:rPr>
        <w:t>” pa</w:t>
      </w:r>
      <w:r w:rsidR="000429D7" w:rsidRPr="000E5933">
        <w:rPr>
          <w:rFonts w:ascii="Bell MT" w:hAnsi="Bell MT"/>
          <w:color w:val="000000" w:themeColor="text1"/>
          <w:sz w:val="26"/>
          <w:szCs w:val="26"/>
          <w:shd w:val="clear" w:color="auto" w:fill="FFFFFF" w:themeFill="background1"/>
        </w:rPr>
        <w:t xml:space="preserve">ra seguir en sus andanzas. Por tales motivos más que ser censuradas las decisiones de los tribunales señalados, deberían ser exaltados por su valentía y apego a las normas constitucionales, frente a la gran necesidad de personas con calidad moral para poder ejercer funciones públicas, pues la sociedad y los abogados estamos gimiendo en silencio por  los constantes atropellos manifestados descaradamente por jueces que han perdido la vergüenza. Y en este sentido, hago un aparte: </w:t>
      </w:r>
      <w:r w:rsidR="000429D7" w:rsidRPr="000E5933">
        <w:rPr>
          <w:rFonts w:ascii="Bell MT" w:hAnsi="Bell MT"/>
          <w:i/>
          <w:color w:val="000000" w:themeColor="text1"/>
          <w:sz w:val="26"/>
          <w:szCs w:val="26"/>
          <w:shd w:val="clear" w:color="auto" w:fill="FFFFFF" w:themeFill="background1"/>
        </w:rPr>
        <w:t>Quien me quiera enfrentar, y emplazarme a denunciarle las gravísimas faltas de miembros del tren judicial empañado por la corrupción</w:t>
      </w:r>
      <w:r w:rsidR="0070664C" w:rsidRPr="000E5933">
        <w:rPr>
          <w:rFonts w:ascii="Bell MT" w:hAnsi="Bell MT"/>
          <w:i/>
          <w:color w:val="000000" w:themeColor="text1"/>
          <w:sz w:val="26"/>
          <w:szCs w:val="26"/>
          <w:shd w:val="clear" w:color="auto" w:fill="FFFFFF" w:themeFill="background1"/>
        </w:rPr>
        <w:t xml:space="preserve"> quienes cambian los criterios por favoritismo o con decisiones absurdas y aberrantes </w:t>
      </w:r>
      <w:r w:rsidR="000429D7" w:rsidRPr="000E5933">
        <w:rPr>
          <w:rFonts w:ascii="Bell MT" w:hAnsi="Bell MT"/>
          <w:i/>
          <w:color w:val="000000" w:themeColor="text1"/>
          <w:sz w:val="26"/>
          <w:szCs w:val="26"/>
          <w:shd w:val="clear" w:color="auto" w:fill="FFFFFF" w:themeFill="background1"/>
        </w:rPr>
        <w:t>… yo acepto el reto en público, para mencionárselos uno po</w:t>
      </w:r>
      <w:r w:rsidR="0070664C" w:rsidRPr="000E5933">
        <w:rPr>
          <w:rFonts w:ascii="Bell MT" w:hAnsi="Bell MT"/>
          <w:i/>
          <w:color w:val="000000" w:themeColor="text1"/>
          <w:sz w:val="26"/>
          <w:szCs w:val="26"/>
          <w:shd w:val="clear" w:color="auto" w:fill="FFFFFF" w:themeFill="background1"/>
        </w:rPr>
        <w:t>r uno, con nombres y apellidos en todo el ámbito nacional desde los cuatros puntos cardinales, empezando por los tribunales superiores del Este del país  y por los tribunales superiores del nordeste, cuyas hazañas realizadas por grupos del H</w:t>
      </w:r>
      <w:r w:rsidR="000848DC" w:rsidRPr="000E5933">
        <w:rPr>
          <w:rFonts w:ascii="Bell MT" w:hAnsi="Bell MT"/>
          <w:i/>
          <w:color w:val="000000" w:themeColor="text1"/>
          <w:sz w:val="26"/>
          <w:szCs w:val="26"/>
          <w:shd w:val="clear" w:color="auto" w:fill="FFFFFF" w:themeFill="background1"/>
        </w:rPr>
        <w:t>ampa</w:t>
      </w:r>
      <w:r w:rsidR="0070664C" w:rsidRPr="000E5933">
        <w:rPr>
          <w:rFonts w:ascii="Bell MT" w:hAnsi="Bell MT"/>
          <w:i/>
          <w:color w:val="000000" w:themeColor="text1"/>
          <w:sz w:val="26"/>
          <w:szCs w:val="26"/>
          <w:shd w:val="clear" w:color="auto" w:fill="FFFFFF" w:themeFill="background1"/>
        </w:rPr>
        <w:t xml:space="preserve"> han dejado en la pobreza a familias como son los sucesores del señor José Trinidad en la parcela 4 del D.C. 7 de Samaná</w:t>
      </w:r>
      <w:r w:rsidR="000848DC" w:rsidRPr="000E5933">
        <w:rPr>
          <w:rFonts w:ascii="Bell MT" w:hAnsi="Bell MT"/>
          <w:i/>
          <w:color w:val="000000" w:themeColor="text1"/>
          <w:sz w:val="26"/>
          <w:szCs w:val="26"/>
          <w:shd w:val="clear" w:color="auto" w:fill="FFFFFF" w:themeFill="background1"/>
        </w:rPr>
        <w:t xml:space="preserve"> excluidos por jueces de alzada; a la vez</w:t>
      </w:r>
      <w:r w:rsidR="0070664C" w:rsidRPr="000E5933">
        <w:rPr>
          <w:rFonts w:ascii="Bell MT" w:hAnsi="Bell MT"/>
          <w:i/>
          <w:color w:val="000000" w:themeColor="text1"/>
          <w:sz w:val="26"/>
          <w:szCs w:val="26"/>
          <w:shd w:val="clear" w:color="auto" w:fill="FFFFFF" w:themeFill="background1"/>
        </w:rPr>
        <w:t xml:space="preserve"> han sumido en la pobreza a</w:t>
      </w:r>
      <w:r w:rsidR="000848DC" w:rsidRPr="000E5933">
        <w:rPr>
          <w:rFonts w:ascii="Bell MT" w:hAnsi="Bell MT"/>
          <w:i/>
          <w:color w:val="000000" w:themeColor="text1"/>
          <w:sz w:val="26"/>
          <w:szCs w:val="26"/>
          <w:shd w:val="clear" w:color="auto" w:fill="FFFFFF" w:themeFill="background1"/>
        </w:rPr>
        <w:t xml:space="preserve"> los sucesores de la señoras Hermina María </w:t>
      </w:r>
      <w:r w:rsidR="0070664C" w:rsidRPr="000E5933">
        <w:rPr>
          <w:rFonts w:ascii="Bell MT" w:hAnsi="Bell MT"/>
          <w:i/>
          <w:color w:val="000000" w:themeColor="text1"/>
          <w:sz w:val="26"/>
          <w:szCs w:val="26"/>
          <w:shd w:val="clear" w:color="auto" w:fill="FFFFFF" w:themeFill="background1"/>
        </w:rPr>
        <w:t>ESPINAL</w:t>
      </w:r>
      <w:r w:rsidR="000848DC" w:rsidRPr="000E5933">
        <w:rPr>
          <w:rFonts w:ascii="Bell MT" w:hAnsi="Bell MT"/>
          <w:i/>
          <w:color w:val="000000" w:themeColor="text1"/>
          <w:sz w:val="26"/>
          <w:szCs w:val="26"/>
          <w:shd w:val="clear" w:color="auto" w:fill="FFFFFF" w:themeFill="background1"/>
        </w:rPr>
        <w:t xml:space="preserve"> y Teofila Espinal, quienes murieron</w:t>
      </w:r>
      <w:r w:rsidR="0070664C" w:rsidRPr="000E5933">
        <w:rPr>
          <w:rFonts w:ascii="Bell MT" w:hAnsi="Bell MT"/>
          <w:i/>
          <w:color w:val="000000" w:themeColor="text1"/>
          <w:sz w:val="26"/>
          <w:szCs w:val="26"/>
          <w:shd w:val="clear" w:color="auto" w:fill="FFFFFF" w:themeFill="background1"/>
        </w:rPr>
        <w:t xml:space="preserve"> </w:t>
      </w:r>
      <w:r w:rsidR="000848DC" w:rsidRPr="000E5933">
        <w:rPr>
          <w:rFonts w:ascii="Bell MT" w:hAnsi="Bell MT"/>
          <w:i/>
          <w:color w:val="000000" w:themeColor="text1"/>
          <w:sz w:val="26"/>
          <w:szCs w:val="26"/>
          <w:shd w:val="clear" w:color="auto" w:fill="FFFFFF" w:themeFill="background1"/>
        </w:rPr>
        <w:t xml:space="preserve">–comparativamente- </w:t>
      </w:r>
      <w:r w:rsidR="0070664C" w:rsidRPr="000E5933">
        <w:rPr>
          <w:rFonts w:ascii="Bell MT" w:hAnsi="Bell MT"/>
          <w:i/>
          <w:color w:val="000000" w:themeColor="text1"/>
          <w:sz w:val="26"/>
          <w:szCs w:val="26"/>
          <w:shd w:val="clear" w:color="auto" w:fill="FFFFFF" w:themeFill="background1"/>
        </w:rPr>
        <w:t xml:space="preserve">en la extrema pobreza siendo propietaria de los terrenos ocupados por la empresa </w:t>
      </w:r>
      <w:r w:rsidR="0070664C" w:rsidRPr="000E5933">
        <w:rPr>
          <w:rFonts w:ascii="Bell MT" w:hAnsi="Bell MT"/>
          <w:i/>
          <w:color w:val="000000"/>
          <w:sz w:val="26"/>
          <w:szCs w:val="26"/>
        </w:rPr>
        <w:t xml:space="preserve">ENVIROGOLD LAS LEGUNAS LIMITED, relativa al Inmueble consistente en 8,593.4 Mtrs2, dentro de la parcela 439 del D. C. No. 9, de Sánchez Ramírez (Cotuí), amparado en el certificado de título No. 59, cuyos usurpadores han sido favorecidos por </w:t>
      </w:r>
      <w:r w:rsidR="000848DC" w:rsidRPr="000E5933">
        <w:rPr>
          <w:rFonts w:ascii="Bell MT" w:hAnsi="Bell MT"/>
          <w:i/>
          <w:color w:val="000000"/>
          <w:sz w:val="26"/>
          <w:szCs w:val="26"/>
        </w:rPr>
        <w:t>la cúspide d</w:t>
      </w:r>
      <w:r w:rsidR="0070664C" w:rsidRPr="000E5933">
        <w:rPr>
          <w:rFonts w:ascii="Bell MT" w:hAnsi="Bell MT"/>
          <w:i/>
          <w:color w:val="000000"/>
          <w:sz w:val="26"/>
          <w:szCs w:val="26"/>
        </w:rPr>
        <w:t>el tren judicial</w:t>
      </w:r>
      <w:r w:rsidR="000848DC" w:rsidRPr="000E5933">
        <w:rPr>
          <w:rFonts w:ascii="Bell MT" w:hAnsi="Bell MT"/>
          <w:i/>
          <w:color w:val="000000"/>
          <w:sz w:val="26"/>
          <w:szCs w:val="26"/>
        </w:rPr>
        <w:t xml:space="preserve"> que se han encargado de anular decisiones que ordenan desalojo otorgadas por jueces de primer grado, suspendiendo los desalojos judiciales en favoritismo con los dueños del sistema, … y sin cuidar la vergüenza, fueron capaces de revivir un Recurso que ya adolecido de prescripción amplia, por una inercia de más de 3 años y 7 meses, donde fueron sorprendidos por un servidor, sin embargo, esos usurpadores fueron </w:t>
      </w:r>
      <w:r w:rsidR="000848DC" w:rsidRPr="000E5933">
        <w:rPr>
          <w:rFonts w:ascii="Bell MT" w:hAnsi="Bell MT"/>
          <w:i/>
          <w:color w:val="000000"/>
          <w:sz w:val="26"/>
          <w:szCs w:val="26"/>
        </w:rPr>
        <w:lastRenderedPageBreak/>
        <w:t>ayudados por los jueces de alzada, jueces que habían declarado la caducidad de más de 30 casos de los cuales tenemos sentencias, sin embargo,  en el caso de la empresa ENVIROGOLD LAS LEGUNAS LIMITED, fue el único que no fue declarado caduco, aun a petición de partes… un descaro sin igual, por lo tanto, a viva voz, mantendremos nuestras denuncias y las publicaremos, castigando con la degradación publica a los farsantes..</w:t>
      </w:r>
      <w:r w:rsidR="000848DC" w:rsidRPr="000E5933">
        <w:rPr>
          <w:rFonts w:ascii="Bell MT" w:hAnsi="Bell MT"/>
          <w:color w:val="000000"/>
          <w:sz w:val="26"/>
          <w:szCs w:val="26"/>
        </w:rPr>
        <w:t xml:space="preserve">; </w:t>
      </w:r>
      <w:r w:rsidR="0070664C" w:rsidRPr="000E5933">
        <w:rPr>
          <w:rFonts w:ascii="Bell MT" w:hAnsi="Bell MT"/>
          <w:color w:val="000000"/>
          <w:sz w:val="26"/>
          <w:szCs w:val="26"/>
        </w:rPr>
        <w:t xml:space="preserve"> </w:t>
      </w:r>
      <w:r w:rsidR="000848DC" w:rsidRPr="000E5933">
        <w:rPr>
          <w:rFonts w:ascii="Bell MT" w:hAnsi="Bell MT"/>
          <w:color w:val="000000"/>
          <w:sz w:val="26"/>
          <w:szCs w:val="26"/>
        </w:rPr>
        <w:t>todas estas hazañas</w:t>
      </w:r>
      <w:r w:rsidR="0070664C" w:rsidRPr="000E5933">
        <w:rPr>
          <w:rFonts w:ascii="Bell MT" w:hAnsi="Bell MT"/>
          <w:i/>
          <w:color w:val="000000" w:themeColor="text1"/>
          <w:sz w:val="26"/>
          <w:szCs w:val="26"/>
          <w:shd w:val="clear" w:color="auto" w:fill="FFFFFF" w:themeFill="background1"/>
        </w:rPr>
        <w:t xml:space="preserve"> se están recolectando en nuestra obra “Paraíso podrido”</w:t>
      </w:r>
      <w:r w:rsidR="0070664C" w:rsidRPr="000E5933">
        <w:rPr>
          <w:rFonts w:ascii="Bell MT" w:hAnsi="Bell MT"/>
          <w:color w:val="000000" w:themeColor="text1"/>
          <w:sz w:val="26"/>
          <w:szCs w:val="26"/>
          <w:shd w:val="clear" w:color="auto" w:fill="FFFFFF" w:themeFill="background1"/>
        </w:rPr>
        <w:t xml:space="preserve"> -. </w:t>
      </w:r>
      <w:r w:rsidR="00021D48" w:rsidRPr="000E5933">
        <w:rPr>
          <w:rFonts w:ascii="Bell MT" w:hAnsi="Bell MT"/>
          <w:color w:val="000000" w:themeColor="text1"/>
          <w:sz w:val="26"/>
          <w:szCs w:val="26"/>
          <w:shd w:val="clear" w:color="auto" w:fill="FFFFFF" w:themeFill="background1"/>
        </w:rPr>
        <w:t xml:space="preserve"> … </w:t>
      </w:r>
      <w:r w:rsidR="000848DC" w:rsidRPr="000E5933">
        <w:rPr>
          <w:rFonts w:ascii="Bell MT" w:hAnsi="Bell MT"/>
          <w:i/>
          <w:color w:val="000000" w:themeColor="text1"/>
          <w:sz w:val="26"/>
          <w:szCs w:val="26"/>
          <w:shd w:val="clear" w:color="auto" w:fill="FFFFFF" w:themeFill="background1"/>
        </w:rPr>
        <w:t>Por favor, agradezco</w:t>
      </w:r>
      <w:r w:rsidR="00D240BF" w:rsidRPr="000E5933">
        <w:rPr>
          <w:rFonts w:ascii="Bell MT" w:hAnsi="Bell MT"/>
          <w:i/>
          <w:color w:val="000000" w:themeColor="text1"/>
          <w:sz w:val="26"/>
          <w:szCs w:val="26"/>
          <w:shd w:val="clear" w:color="auto" w:fill="FFFFFF" w:themeFill="background1"/>
        </w:rPr>
        <w:t xml:space="preserve"> a los lectores, </w:t>
      </w:r>
      <w:r w:rsidR="000848DC" w:rsidRPr="000E5933">
        <w:rPr>
          <w:rFonts w:ascii="Bell MT" w:hAnsi="Bell MT"/>
          <w:i/>
          <w:color w:val="000000" w:themeColor="text1"/>
          <w:sz w:val="26"/>
          <w:szCs w:val="26"/>
          <w:shd w:val="clear" w:color="auto" w:fill="FFFFFF" w:themeFill="background1"/>
        </w:rPr>
        <w:t xml:space="preserve"> que nadie me enfrente, </w:t>
      </w:r>
      <w:r w:rsidR="00D40CBB" w:rsidRPr="000E5933">
        <w:rPr>
          <w:rFonts w:ascii="Bell MT" w:hAnsi="Bell MT"/>
          <w:i/>
          <w:color w:val="000000" w:themeColor="text1"/>
          <w:sz w:val="26"/>
          <w:szCs w:val="26"/>
          <w:shd w:val="clear" w:color="auto" w:fill="FFFFFF" w:themeFill="background1"/>
        </w:rPr>
        <w:t xml:space="preserve"> nadie en lo absoluto, nadie, </w:t>
      </w:r>
      <w:r w:rsidR="00021D48" w:rsidRPr="000E5933">
        <w:rPr>
          <w:rFonts w:ascii="Bell MT" w:hAnsi="Bell MT"/>
          <w:i/>
          <w:color w:val="000000" w:themeColor="text1"/>
          <w:sz w:val="26"/>
          <w:szCs w:val="26"/>
          <w:shd w:val="clear" w:color="auto" w:fill="FFFFFF" w:themeFill="background1"/>
        </w:rPr>
        <w:t xml:space="preserve">y que nadie me hable </w:t>
      </w:r>
      <w:r w:rsidR="000848DC" w:rsidRPr="000E5933">
        <w:rPr>
          <w:rFonts w:ascii="Bell MT" w:hAnsi="Bell MT"/>
          <w:i/>
          <w:color w:val="000000" w:themeColor="text1"/>
          <w:sz w:val="26"/>
          <w:szCs w:val="26"/>
          <w:shd w:val="clear" w:color="auto" w:fill="FFFFFF" w:themeFill="background1"/>
        </w:rPr>
        <w:t>del tren judicial de RD en materia inmobiliaria</w:t>
      </w:r>
      <w:r w:rsidR="00021D48" w:rsidRPr="000E5933">
        <w:rPr>
          <w:rFonts w:ascii="Bell MT" w:hAnsi="Bell MT"/>
          <w:i/>
          <w:color w:val="000000" w:themeColor="text1"/>
          <w:sz w:val="26"/>
          <w:szCs w:val="26"/>
          <w:shd w:val="clear" w:color="auto" w:fill="FFFFFF" w:themeFill="background1"/>
        </w:rPr>
        <w:t xml:space="preserve"> donde tengo una maestría empírica</w:t>
      </w:r>
      <w:r w:rsidR="00D240BF" w:rsidRPr="000E5933">
        <w:rPr>
          <w:rFonts w:ascii="Bell MT" w:hAnsi="Bell MT"/>
          <w:i/>
          <w:color w:val="000000" w:themeColor="text1"/>
          <w:sz w:val="26"/>
          <w:szCs w:val="26"/>
          <w:shd w:val="clear" w:color="auto" w:fill="FFFFFF" w:themeFill="background1"/>
        </w:rPr>
        <w:t xml:space="preserve"> y practica</w:t>
      </w:r>
      <w:r w:rsidR="00021D48" w:rsidRPr="000E5933">
        <w:rPr>
          <w:rFonts w:ascii="Bell MT" w:hAnsi="Bell MT"/>
          <w:i/>
          <w:color w:val="000000" w:themeColor="text1"/>
          <w:sz w:val="26"/>
          <w:szCs w:val="26"/>
          <w:shd w:val="clear" w:color="auto" w:fill="FFFFFF" w:themeFill="background1"/>
        </w:rPr>
        <w:t xml:space="preserve"> en la </w:t>
      </w:r>
      <w:r w:rsidR="00D240BF" w:rsidRPr="000E5933">
        <w:rPr>
          <w:rFonts w:ascii="Bell MT" w:hAnsi="Bell MT"/>
          <w:i/>
          <w:color w:val="000000" w:themeColor="text1"/>
          <w:sz w:val="26"/>
          <w:szCs w:val="26"/>
          <w:shd w:val="clear" w:color="auto" w:fill="FFFFFF" w:themeFill="background1"/>
        </w:rPr>
        <w:t xml:space="preserve">investigaciones del día a día, </w:t>
      </w:r>
      <w:r w:rsidR="00021D48" w:rsidRPr="000E5933">
        <w:rPr>
          <w:rFonts w:ascii="Bell MT" w:hAnsi="Bell MT"/>
          <w:i/>
          <w:color w:val="000000" w:themeColor="text1"/>
          <w:sz w:val="26"/>
          <w:szCs w:val="26"/>
          <w:shd w:val="clear" w:color="auto" w:fill="FFFFFF" w:themeFill="background1"/>
        </w:rPr>
        <w:t>porque no quiero incluir a mas co-</w:t>
      </w:r>
      <w:r w:rsidR="00D40CBB" w:rsidRPr="000E5933">
        <w:rPr>
          <w:rFonts w:ascii="Bell MT" w:hAnsi="Bell MT"/>
          <w:i/>
          <w:color w:val="000000" w:themeColor="text1"/>
          <w:sz w:val="26"/>
          <w:szCs w:val="26"/>
          <w:shd w:val="clear" w:color="auto" w:fill="FFFFFF" w:themeFill="background1"/>
        </w:rPr>
        <w:t>-participe</w:t>
      </w:r>
      <w:r w:rsidR="00021D48" w:rsidRPr="000E5933">
        <w:rPr>
          <w:rFonts w:ascii="Bell MT" w:hAnsi="Bell MT"/>
          <w:i/>
          <w:color w:val="000000" w:themeColor="text1"/>
          <w:sz w:val="26"/>
          <w:szCs w:val="26"/>
          <w:shd w:val="clear" w:color="auto" w:fill="FFFFFF" w:themeFill="background1"/>
        </w:rPr>
        <w:t>s</w:t>
      </w:r>
      <w:r w:rsidR="00D40CBB" w:rsidRPr="000E5933">
        <w:rPr>
          <w:rFonts w:ascii="Bell MT" w:hAnsi="Bell MT"/>
          <w:i/>
          <w:color w:val="000000" w:themeColor="text1"/>
          <w:sz w:val="26"/>
          <w:szCs w:val="26"/>
          <w:shd w:val="clear" w:color="auto" w:fill="FFFFFF" w:themeFill="background1"/>
        </w:rPr>
        <w:t xml:space="preserve"> del destino de aquellos</w:t>
      </w:r>
      <w:r w:rsidR="00021D48" w:rsidRPr="000E5933">
        <w:rPr>
          <w:rFonts w:ascii="Bell MT" w:hAnsi="Bell MT"/>
          <w:i/>
          <w:color w:val="000000" w:themeColor="text1"/>
          <w:sz w:val="26"/>
          <w:szCs w:val="26"/>
          <w:shd w:val="clear" w:color="auto" w:fill="FFFFFF" w:themeFill="background1"/>
        </w:rPr>
        <w:t>, en realidad ese tema me provoca hasta un desequilibrio y una confusión en las capacidades perceptivas de pensar</w:t>
      </w:r>
      <w:r w:rsidR="00D240BF" w:rsidRPr="000E5933">
        <w:rPr>
          <w:rFonts w:ascii="Bell MT" w:hAnsi="Bell MT"/>
          <w:i/>
          <w:color w:val="000000" w:themeColor="text1"/>
          <w:sz w:val="26"/>
          <w:szCs w:val="26"/>
          <w:shd w:val="clear" w:color="auto" w:fill="FFFFFF" w:themeFill="background1"/>
        </w:rPr>
        <w:t xml:space="preserve">, toda vez que considero que no obstante la debilidad humana del que todos padecemos, y cualquiera de nosotros puede flaquear, sin embargo, los jueces deberían ser inescrutables e intachables y no obstante la imperfección humana donde no se les puede exigir del todo la perfección absoluta </w:t>
      </w:r>
      <w:r w:rsidR="00D40CBB" w:rsidRPr="000E5933">
        <w:rPr>
          <w:rFonts w:ascii="Bell MT" w:hAnsi="Bell MT"/>
          <w:i/>
          <w:color w:val="000000" w:themeColor="text1"/>
          <w:sz w:val="26"/>
          <w:szCs w:val="26"/>
          <w:shd w:val="clear" w:color="auto" w:fill="FFFFFF" w:themeFill="background1"/>
        </w:rPr>
        <w:t>.</w:t>
      </w:r>
      <w:r w:rsidR="00D40CBB" w:rsidRPr="000E5933">
        <w:rPr>
          <w:rFonts w:ascii="Bell MT" w:hAnsi="Bell MT"/>
          <w:color w:val="000000" w:themeColor="text1"/>
          <w:sz w:val="26"/>
          <w:szCs w:val="26"/>
          <w:shd w:val="clear" w:color="auto" w:fill="FFFFFF" w:themeFill="background1"/>
        </w:rPr>
        <w:t xml:space="preserve"> </w:t>
      </w:r>
      <w:r w:rsidR="00021D48" w:rsidRPr="000E5933">
        <w:rPr>
          <w:rFonts w:ascii="Bell MT" w:hAnsi="Bell MT"/>
          <w:color w:val="000000" w:themeColor="text1"/>
          <w:sz w:val="26"/>
          <w:szCs w:val="26"/>
          <w:shd w:val="clear" w:color="auto" w:fill="FFFFFF" w:themeFill="background1"/>
        </w:rPr>
        <w:t>– cursivas nuestras - José A. Javier  Bidó-</w:t>
      </w:r>
      <w:r w:rsidR="00D240BF" w:rsidRPr="000E5933">
        <w:rPr>
          <w:rFonts w:ascii="Bell MT" w:hAnsi="Bell MT"/>
          <w:color w:val="000000" w:themeColor="text1"/>
          <w:sz w:val="26"/>
          <w:szCs w:val="26"/>
          <w:shd w:val="clear" w:color="auto" w:fill="FFFFFF" w:themeFill="background1"/>
        </w:rPr>
        <w:t xml:space="preserve">, haciendo uso de mi libre libertad de expresión y del deseo que tengo que volar </w:t>
      </w:r>
      <w:r w:rsidR="001B1A2A" w:rsidRPr="000E5933">
        <w:rPr>
          <w:rFonts w:ascii="Bell MT" w:hAnsi="Bell MT"/>
          <w:color w:val="000000" w:themeColor="text1"/>
          <w:sz w:val="26"/>
          <w:szCs w:val="26"/>
          <w:shd w:val="clear" w:color="auto" w:fill="FFFFFF" w:themeFill="background1"/>
        </w:rPr>
        <w:t>y desaparecer en el espacio</w:t>
      </w:r>
      <w:r w:rsidR="00D240BF" w:rsidRPr="000E5933">
        <w:rPr>
          <w:rFonts w:ascii="Bell MT" w:hAnsi="Bell MT"/>
          <w:color w:val="000000" w:themeColor="text1"/>
          <w:sz w:val="26"/>
          <w:szCs w:val="26"/>
          <w:shd w:val="clear" w:color="auto" w:fill="FFFFFF" w:themeFill="background1"/>
        </w:rPr>
        <w:t xml:space="preserve"> sideral donde no exista tanta hipocresía</w:t>
      </w:r>
      <w:r w:rsidR="001B1A2A" w:rsidRPr="000E5933">
        <w:rPr>
          <w:rFonts w:ascii="Bell MT" w:hAnsi="Bell MT"/>
          <w:color w:val="000000" w:themeColor="text1"/>
          <w:sz w:val="26"/>
          <w:szCs w:val="26"/>
          <w:shd w:val="clear" w:color="auto" w:fill="FFFFFF" w:themeFill="background1"/>
        </w:rPr>
        <w:t xml:space="preserve"> humana. Así que, </w:t>
      </w:r>
      <w:r w:rsidR="00D240BF" w:rsidRPr="000E5933">
        <w:rPr>
          <w:rFonts w:ascii="Bell MT" w:hAnsi="Bell MT"/>
          <w:color w:val="000000" w:themeColor="text1"/>
          <w:sz w:val="26"/>
          <w:szCs w:val="26"/>
          <w:shd w:val="clear" w:color="auto" w:fill="FFFFFF" w:themeFill="background1"/>
        </w:rPr>
        <w:t xml:space="preserve"> sin que sea considerado una imprudencia, aprovecho este escenario para que el Tribunal Constitucional tenga conocimiento del tren judicial del que se gasta en </w:t>
      </w:r>
      <w:r w:rsidR="001B1A2A" w:rsidRPr="000E5933">
        <w:rPr>
          <w:rFonts w:ascii="Bell MT" w:hAnsi="Bell MT"/>
          <w:color w:val="000000" w:themeColor="text1"/>
          <w:sz w:val="26"/>
          <w:szCs w:val="26"/>
          <w:shd w:val="clear" w:color="auto" w:fill="FFFFFF" w:themeFill="background1"/>
        </w:rPr>
        <w:t>República</w:t>
      </w:r>
      <w:r w:rsidR="00D240BF" w:rsidRPr="000E5933">
        <w:rPr>
          <w:rFonts w:ascii="Bell MT" w:hAnsi="Bell MT"/>
          <w:color w:val="000000" w:themeColor="text1"/>
          <w:sz w:val="26"/>
          <w:szCs w:val="26"/>
          <w:shd w:val="clear" w:color="auto" w:fill="FFFFFF" w:themeFill="background1"/>
        </w:rPr>
        <w:t xml:space="preserve"> Dominicana, motivo por el cual deben ser recompensados los jueces que enfrentan </w:t>
      </w:r>
      <w:r w:rsidR="001B1A2A" w:rsidRPr="000E5933">
        <w:rPr>
          <w:rFonts w:ascii="Bell MT" w:hAnsi="Bell MT"/>
          <w:color w:val="000000" w:themeColor="text1"/>
          <w:sz w:val="26"/>
          <w:szCs w:val="26"/>
          <w:shd w:val="clear" w:color="auto" w:fill="FFFFFF" w:themeFill="background1"/>
        </w:rPr>
        <w:t xml:space="preserve">radicalmente </w:t>
      </w:r>
      <w:r w:rsidR="00D240BF" w:rsidRPr="000E5933">
        <w:rPr>
          <w:rFonts w:ascii="Bell MT" w:hAnsi="Bell MT"/>
          <w:color w:val="000000" w:themeColor="text1"/>
          <w:sz w:val="26"/>
          <w:szCs w:val="26"/>
          <w:shd w:val="clear" w:color="auto" w:fill="FFFFFF" w:themeFill="background1"/>
        </w:rPr>
        <w:t>la corrupción</w:t>
      </w:r>
      <w:r w:rsidR="001B1A2A" w:rsidRPr="000E5933">
        <w:rPr>
          <w:rFonts w:ascii="Bell MT" w:hAnsi="Bell MT"/>
          <w:color w:val="000000" w:themeColor="text1"/>
          <w:sz w:val="26"/>
          <w:szCs w:val="26"/>
          <w:shd w:val="clear" w:color="auto" w:fill="FFFFFF" w:themeFill="background1"/>
        </w:rPr>
        <w:t xml:space="preserve"> ante tanta apatía que existe al respecto en nuestro país. </w:t>
      </w:r>
    </w:p>
    <w:p w14:paraId="695D5907" w14:textId="77777777" w:rsidR="00D40CBB" w:rsidRPr="000E5933" w:rsidRDefault="00D40CBB" w:rsidP="00D40CBB">
      <w:pPr>
        <w:pStyle w:val="Prrafodelista"/>
        <w:spacing w:line="360" w:lineRule="auto"/>
        <w:jc w:val="both"/>
        <w:rPr>
          <w:rFonts w:ascii="Bell MT" w:hAnsi="Bell MT"/>
          <w:b/>
          <w:i/>
          <w:color w:val="000000" w:themeColor="text1"/>
          <w:sz w:val="26"/>
          <w:szCs w:val="26"/>
          <w:shd w:val="clear" w:color="auto" w:fill="FFFFFF" w:themeFill="background1"/>
        </w:rPr>
      </w:pPr>
    </w:p>
    <w:p w14:paraId="65F79DB6" w14:textId="1589B90A" w:rsidR="00CA3030" w:rsidRPr="000E5933" w:rsidRDefault="00F95553" w:rsidP="00F95553">
      <w:pPr>
        <w:spacing w:line="360" w:lineRule="auto"/>
        <w:jc w:val="both"/>
        <w:rPr>
          <w:rFonts w:ascii="Bell MT" w:hAnsi="Bell MT"/>
          <w:color w:val="000000" w:themeColor="text1"/>
          <w:sz w:val="26"/>
          <w:szCs w:val="26"/>
          <w:shd w:val="clear" w:color="auto" w:fill="FFFFFF" w:themeFill="background1"/>
        </w:rPr>
      </w:pPr>
      <w:r w:rsidRPr="000E5933">
        <w:rPr>
          <w:rFonts w:ascii="Bell MT" w:hAnsi="Bell MT"/>
          <w:b/>
          <w:i/>
          <w:color w:val="000000" w:themeColor="text1"/>
          <w:sz w:val="26"/>
          <w:szCs w:val="26"/>
          <w:shd w:val="clear" w:color="auto" w:fill="FFFFFF" w:themeFill="background1"/>
        </w:rPr>
        <w:t xml:space="preserve">En tal sentido, </w:t>
      </w:r>
      <w:r w:rsidRPr="000E5933">
        <w:rPr>
          <w:rFonts w:ascii="Bell MT" w:hAnsi="Bell MT"/>
          <w:color w:val="000000" w:themeColor="text1"/>
          <w:sz w:val="26"/>
          <w:szCs w:val="26"/>
          <w:shd w:val="clear" w:color="auto" w:fill="FFFFFF" w:themeFill="background1"/>
        </w:rPr>
        <w:t>por lo ya expresado</w:t>
      </w:r>
      <w:r w:rsidR="00CA3030" w:rsidRPr="000E5933">
        <w:rPr>
          <w:rFonts w:ascii="Bell MT" w:hAnsi="Bell MT"/>
          <w:color w:val="000000" w:themeColor="text1"/>
          <w:sz w:val="26"/>
          <w:szCs w:val="26"/>
          <w:shd w:val="clear" w:color="auto" w:fill="FFFFFF" w:themeFill="background1"/>
        </w:rPr>
        <w:t xml:space="preserve"> precedentemente y por lo que vos podréis suplir por su inigualable sapiencia</w:t>
      </w:r>
      <w:r w:rsidRPr="000E5933">
        <w:rPr>
          <w:rFonts w:ascii="Bell MT" w:hAnsi="Bell MT"/>
          <w:color w:val="000000" w:themeColor="text1"/>
          <w:sz w:val="26"/>
          <w:szCs w:val="26"/>
          <w:shd w:val="clear" w:color="auto" w:fill="FFFFFF" w:themeFill="background1"/>
        </w:rPr>
        <w:t xml:space="preserve">, es propicio y pertinente que este </w:t>
      </w:r>
      <w:r w:rsidR="00CA3030" w:rsidRPr="000E5933">
        <w:rPr>
          <w:rFonts w:ascii="Bell MT" w:hAnsi="Bell MT"/>
          <w:color w:val="000000" w:themeColor="text1"/>
          <w:sz w:val="26"/>
          <w:szCs w:val="26"/>
          <w:shd w:val="clear" w:color="auto" w:fill="FFFFFF" w:themeFill="background1"/>
        </w:rPr>
        <w:t xml:space="preserve">excelentísimo y honorable </w:t>
      </w:r>
      <w:r w:rsidRPr="000E5933">
        <w:rPr>
          <w:rFonts w:ascii="Bell MT" w:hAnsi="Bell MT"/>
          <w:color w:val="000000" w:themeColor="text1"/>
          <w:sz w:val="26"/>
          <w:szCs w:val="26"/>
          <w:shd w:val="clear" w:color="auto" w:fill="FFFFFF" w:themeFill="background1"/>
        </w:rPr>
        <w:t>tribunal</w:t>
      </w:r>
      <w:r w:rsidR="00CA3030" w:rsidRPr="000E5933">
        <w:rPr>
          <w:rFonts w:ascii="Bell MT" w:hAnsi="Bell MT"/>
          <w:color w:val="000000" w:themeColor="text1"/>
          <w:sz w:val="26"/>
          <w:szCs w:val="26"/>
          <w:shd w:val="clear" w:color="auto" w:fill="FFFFFF" w:themeFill="background1"/>
        </w:rPr>
        <w:t xml:space="preserve"> Constitucional, </w:t>
      </w:r>
      <w:r w:rsidRPr="000E5933">
        <w:rPr>
          <w:rFonts w:ascii="Bell MT" w:hAnsi="Bell MT"/>
          <w:color w:val="000000" w:themeColor="text1"/>
          <w:sz w:val="26"/>
          <w:szCs w:val="26"/>
          <w:shd w:val="clear" w:color="auto" w:fill="FFFFFF" w:themeFill="background1"/>
        </w:rPr>
        <w:t xml:space="preserve"> </w:t>
      </w:r>
      <w:r w:rsidR="00CA3030" w:rsidRPr="000E5933">
        <w:rPr>
          <w:rFonts w:ascii="Bell MT" w:hAnsi="Bell MT"/>
          <w:color w:val="000000" w:themeColor="text1"/>
          <w:sz w:val="26"/>
          <w:szCs w:val="26"/>
          <w:shd w:val="clear" w:color="auto" w:fill="FFFFFF" w:themeFill="background1"/>
        </w:rPr>
        <w:t xml:space="preserve">proceda a fallar de la siguiente manera, salvo su más elevado parecer: </w:t>
      </w:r>
      <w:r w:rsidR="00CA3030" w:rsidRPr="000E5933">
        <w:rPr>
          <w:rFonts w:ascii="Bell MT" w:hAnsi="Bell MT"/>
          <w:b/>
          <w:color w:val="000000" w:themeColor="text1"/>
          <w:sz w:val="26"/>
          <w:szCs w:val="26"/>
          <w:u w:val="single"/>
          <w:shd w:val="clear" w:color="auto" w:fill="FFFFFF" w:themeFill="background1"/>
        </w:rPr>
        <w:t>PRIMERO</w:t>
      </w:r>
      <w:r w:rsidR="00CA3030" w:rsidRPr="000E5933">
        <w:rPr>
          <w:rFonts w:ascii="Bell MT" w:hAnsi="Bell MT"/>
          <w:color w:val="000000" w:themeColor="text1"/>
          <w:sz w:val="26"/>
          <w:szCs w:val="26"/>
          <w:shd w:val="clear" w:color="auto" w:fill="FFFFFF" w:themeFill="background1"/>
        </w:rPr>
        <w:t xml:space="preserve">: DECLARANDO </w:t>
      </w:r>
      <w:r w:rsidRPr="000E5933">
        <w:rPr>
          <w:rFonts w:ascii="Bell MT" w:hAnsi="Bell MT"/>
          <w:color w:val="000000" w:themeColor="text1"/>
          <w:sz w:val="26"/>
          <w:szCs w:val="26"/>
          <w:shd w:val="clear" w:color="auto" w:fill="FFFFFF" w:themeFill="background1"/>
        </w:rPr>
        <w:t xml:space="preserve">INADMISIBLE el </w:t>
      </w:r>
      <w:r w:rsidRPr="000E5933">
        <w:rPr>
          <w:rFonts w:ascii="Bell MT" w:eastAsia="Times New Roman" w:hAnsi="Bell MT" w:cstheme="minorHAnsi"/>
          <w:b/>
          <w:color w:val="000000" w:themeColor="text1"/>
          <w:sz w:val="26"/>
          <w:szCs w:val="26"/>
          <w:lang w:eastAsia="es-DO"/>
        </w:rPr>
        <w:t>Recurso de Revisión Constitucion</w:t>
      </w:r>
      <w:r w:rsidR="00D07E31" w:rsidRPr="000E5933">
        <w:rPr>
          <w:rFonts w:ascii="Bell MT" w:eastAsia="Times New Roman" w:hAnsi="Bell MT" w:cstheme="minorHAnsi"/>
          <w:b/>
          <w:color w:val="000000" w:themeColor="text1"/>
          <w:sz w:val="26"/>
          <w:szCs w:val="26"/>
          <w:lang w:eastAsia="es-DO"/>
        </w:rPr>
        <w:t xml:space="preserve">al depositado en fecha 1/8/2023, realizado a requerimiento del </w:t>
      </w:r>
      <w:r w:rsidRPr="000E5933">
        <w:rPr>
          <w:rFonts w:ascii="Bell MT" w:eastAsia="Times New Roman" w:hAnsi="Bell MT" w:cstheme="minorHAnsi"/>
          <w:b/>
          <w:color w:val="000000" w:themeColor="text1"/>
          <w:sz w:val="26"/>
          <w:szCs w:val="26"/>
          <w:lang w:eastAsia="es-DO"/>
        </w:rPr>
        <w:t xml:space="preserve"> Sr. </w:t>
      </w:r>
      <w:r w:rsidRPr="000E5933">
        <w:rPr>
          <w:rFonts w:ascii="Bell MT" w:eastAsia="Times New Roman" w:hAnsi="Bell MT" w:cstheme="minorHAnsi"/>
          <w:color w:val="000000" w:themeColor="text1"/>
          <w:sz w:val="26"/>
          <w:szCs w:val="26"/>
          <w:highlight w:val="yellow"/>
          <w:u w:val="single"/>
          <w:lang w:eastAsia="es-DO"/>
        </w:rPr>
        <w:t>Ángel Donald Guerrero Ortiz</w:t>
      </w:r>
      <w:r w:rsidRPr="000E5933">
        <w:rPr>
          <w:rFonts w:ascii="Bell MT" w:eastAsia="Times New Roman" w:hAnsi="Bell MT" w:cstheme="minorHAnsi"/>
          <w:b/>
          <w:color w:val="000000" w:themeColor="text1"/>
          <w:sz w:val="26"/>
          <w:szCs w:val="26"/>
          <w:lang w:eastAsia="es-DO"/>
        </w:rPr>
        <w:t xml:space="preserve"> </w:t>
      </w:r>
      <w:r w:rsidRPr="000E5933">
        <w:rPr>
          <w:rFonts w:ascii="Bell MT" w:eastAsia="Times New Roman" w:hAnsi="Bell MT" w:cstheme="minorHAnsi"/>
          <w:color w:val="000000" w:themeColor="text1"/>
          <w:sz w:val="26"/>
          <w:szCs w:val="26"/>
          <w:lang w:eastAsia="es-DO"/>
        </w:rPr>
        <w:t>en contra de la</w:t>
      </w:r>
      <w:r w:rsidRPr="000E5933">
        <w:rPr>
          <w:rFonts w:ascii="Bell MT" w:eastAsia="Times New Roman" w:hAnsi="Bell MT" w:cstheme="minorHAnsi"/>
          <w:b/>
          <w:color w:val="000000" w:themeColor="text1"/>
          <w:sz w:val="26"/>
          <w:szCs w:val="26"/>
          <w:lang w:eastAsia="es-DO"/>
        </w:rPr>
        <w:t xml:space="preserve">  </w:t>
      </w:r>
      <w:r w:rsidRPr="000E5933">
        <w:rPr>
          <w:rFonts w:ascii="Bell MT" w:eastAsia="Times New Roman" w:hAnsi="Bell MT" w:cstheme="minorHAnsi"/>
          <w:b/>
          <w:color w:val="000000" w:themeColor="text1"/>
          <w:sz w:val="26"/>
          <w:szCs w:val="26"/>
          <w:u w:val="single"/>
          <w:lang w:eastAsia="es-DO"/>
        </w:rPr>
        <w:t xml:space="preserve">Resolución Penal No. 502-2023-SRES-00198 </w:t>
      </w:r>
      <w:r w:rsidRPr="000E5933">
        <w:rPr>
          <w:rFonts w:ascii="Bell MT" w:eastAsia="Times New Roman" w:hAnsi="Bell MT" w:cstheme="minorHAnsi"/>
          <w:color w:val="000000" w:themeColor="text1"/>
          <w:sz w:val="26"/>
          <w:szCs w:val="26"/>
          <w:lang w:eastAsia="es-DO"/>
        </w:rPr>
        <w:t>de fecha 01 de Junio del año 2023, dictada por la Cámara Penal de la Corte de Apelación del Distrito Nacional</w:t>
      </w:r>
      <w:r w:rsidR="00CA3030" w:rsidRPr="000E5933">
        <w:rPr>
          <w:rFonts w:ascii="Bell MT" w:eastAsia="Times New Roman" w:hAnsi="Bell MT" w:cstheme="minorHAnsi"/>
          <w:b/>
          <w:color w:val="000000" w:themeColor="text1"/>
          <w:sz w:val="26"/>
          <w:szCs w:val="26"/>
          <w:lang w:eastAsia="es-DO"/>
        </w:rPr>
        <w:t xml:space="preserve">.  </w:t>
      </w:r>
      <w:r w:rsidR="00CA3030" w:rsidRPr="000E5933">
        <w:rPr>
          <w:rFonts w:ascii="Bell MT" w:eastAsia="Times New Roman" w:hAnsi="Bell MT" w:cstheme="minorHAnsi"/>
          <w:b/>
          <w:color w:val="000000" w:themeColor="text1"/>
          <w:sz w:val="26"/>
          <w:szCs w:val="26"/>
          <w:u w:val="single"/>
          <w:lang w:eastAsia="es-DO"/>
        </w:rPr>
        <w:t xml:space="preserve">SEGUNDO: </w:t>
      </w:r>
      <w:r w:rsidR="00CA3030" w:rsidRPr="000E5933">
        <w:rPr>
          <w:rFonts w:ascii="Bell MT" w:eastAsia="Times New Roman" w:hAnsi="Bell MT" w:cstheme="minorHAnsi"/>
          <w:color w:val="000000" w:themeColor="text1"/>
          <w:sz w:val="26"/>
          <w:szCs w:val="26"/>
          <w:lang w:eastAsia="es-DO"/>
        </w:rPr>
        <w:t xml:space="preserve">En el improbable caso de no acoger estas </w:t>
      </w:r>
      <w:r w:rsidR="00CA3030" w:rsidRPr="000E5933">
        <w:rPr>
          <w:rFonts w:ascii="Bell MT" w:eastAsia="Times New Roman" w:hAnsi="Bell MT" w:cstheme="minorHAnsi"/>
          <w:color w:val="000000" w:themeColor="text1"/>
          <w:sz w:val="26"/>
          <w:szCs w:val="26"/>
          <w:lang w:eastAsia="es-DO"/>
        </w:rPr>
        <w:lastRenderedPageBreak/>
        <w:t xml:space="preserve">conclusiones principales, RECHAZAR en todas sus partes </w:t>
      </w:r>
      <w:r w:rsidR="00CA3030" w:rsidRPr="000E5933">
        <w:rPr>
          <w:rFonts w:ascii="Bell MT" w:hAnsi="Bell MT"/>
          <w:color w:val="000000" w:themeColor="text1"/>
          <w:sz w:val="26"/>
          <w:szCs w:val="26"/>
          <w:shd w:val="clear" w:color="auto" w:fill="FFFFFF" w:themeFill="background1"/>
        </w:rPr>
        <w:t xml:space="preserve">el </w:t>
      </w:r>
      <w:r w:rsidR="00CA3030" w:rsidRPr="000E5933">
        <w:rPr>
          <w:rFonts w:ascii="Bell MT" w:eastAsia="Times New Roman" w:hAnsi="Bell MT" w:cstheme="minorHAnsi"/>
          <w:b/>
          <w:color w:val="000000" w:themeColor="text1"/>
          <w:sz w:val="26"/>
          <w:szCs w:val="26"/>
          <w:lang w:eastAsia="es-DO"/>
        </w:rPr>
        <w:t xml:space="preserve">Recurso de Revisión Constitucional depositado en fecha 1/8/2023, realizado a requerimiento del  Sr. </w:t>
      </w:r>
      <w:r w:rsidR="00CA3030" w:rsidRPr="000E5933">
        <w:rPr>
          <w:rFonts w:ascii="Bell MT" w:eastAsia="Times New Roman" w:hAnsi="Bell MT" w:cstheme="minorHAnsi"/>
          <w:color w:val="000000" w:themeColor="text1"/>
          <w:sz w:val="26"/>
          <w:szCs w:val="26"/>
          <w:highlight w:val="yellow"/>
          <w:u w:val="single"/>
          <w:lang w:eastAsia="es-DO"/>
        </w:rPr>
        <w:t>Ángel Donald Guerrero Ortiz</w:t>
      </w:r>
      <w:r w:rsidR="00CA3030" w:rsidRPr="000E5933">
        <w:rPr>
          <w:rFonts w:ascii="Bell MT" w:eastAsia="Times New Roman" w:hAnsi="Bell MT" w:cstheme="minorHAnsi"/>
          <w:b/>
          <w:color w:val="000000" w:themeColor="text1"/>
          <w:sz w:val="26"/>
          <w:szCs w:val="26"/>
          <w:lang w:eastAsia="es-DO"/>
        </w:rPr>
        <w:t xml:space="preserve"> </w:t>
      </w:r>
      <w:r w:rsidR="00CA3030" w:rsidRPr="000E5933">
        <w:rPr>
          <w:rFonts w:ascii="Bell MT" w:eastAsia="Times New Roman" w:hAnsi="Bell MT" w:cstheme="minorHAnsi"/>
          <w:color w:val="000000" w:themeColor="text1"/>
          <w:sz w:val="26"/>
          <w:szCs w:val="26"/>
          <w:lang w:eastAsia="es-DO"/>
        </w:rPr>
        <w:t>en contra de la</w:t>
      </w:r>
      <w:r w:rsidR="00CA3030" w:rsidRPr="000E5933">
        <w:rPr>
          <w:rFonts w:ascii="Bell MT" w:eastAsia="Times New Roman" w:hAnsi="Bell MT" w:cstheme="minorHAnsi"/>
          <w:b/>
          <w:color w:val="000000" w:themeColor="text1"/>
          <w:sz w:val="26"/>
          <w:szCs w:val="26"/>
          <w:lang w:eastAsia="es-DO"/>
        </w:rPr>
        <w:t xml:space="preserve">  </w:t>
      </w:r>
      <w:r w:rsidR="00CA3030" w:rsidRPr="000E5933">
        <w:rPr>
          <w:rFonts w:ascii="Bell MT" w:eastAsia="Times New Roman" w:hAnsi="Bell MT" w:cstheme="minorHAnsi"/>
          <w:b/>
          <w:color w:val="000000" w:themeColor="text1"/>
          <w:sz w:val="26"/>
          <w:szCs w:val="26"/>
          <w:u w:val="single"/>
          <w:lang w:eastAsia="es-DO"/>
        </w:rPr>
        <w:t xml:space="preserve">Resolución Penal No. 502-2023-SRES-00198 </w:t>
      </w:r>
      <w:r w:rsidR="00CA3030" w:rsidRPr="000E5933">
        <w:rPr>
          <w:rFonts w:ascii="Bell MT" w:eastAsia="Times New Roman" w:hAnsi="Bell MT" w:cstheme="minorHAnsi"/>
          <w:color w:val="000000" w:themeColor="text1"/>
          <w:sz w:val="26"/>
          <w:szCs w:val="26"/>
          <w:lang w:eastAsia="es-DO"/>
        </w:rPr>
        <w:t xml:space="preserve">de fecha 01 de Junio del año 2023, dictada por la Cámara Penal de la Corte de Apelación del Distrito Nacional. </w:t>
      </w:r>
    </w:p>
    <w:p w14:paraId="1464E267" w14:textId="20400AFE" w:rsidR="00DF25E4" w:rsidRPr="000E5933" w:rsidRDefault="00191E7D" w:rsidP="0094100E">
      <w:pPr>
        <w:spacing w:line="240" w:lineRule="auto"/>
        <w:jc w:val="both"/>
        <w:rPr>
          <w:rFonts w:ascii="Bell MT" w:eastAsia="Cambria" w:hAnsi="Bell MT" w:cstheme="minorHAnsi"/>
          <w:iCs/>
          <w:sz w:val="26"/>
          <w:szCs w:val="26"/>
        </w:rPr>
      </w:pPr>
      <w:r w:rsidRPr="000E5933">
        <w:rPr>
          <w:rFonts w:ascii="Bell MT" w:eastAsia="Cambria" w:hAnsi="Bell MT" w:cstheme="minorHAnsi"/>
          <w:iCs/>
          <w:sz w:val="26"/>
          <w:szCs w:val="26"/>
        </w:rPr>
        <w:t>ES DE JUSTICIA. En la Santo Domingo, Distrito Naciona</w:t>
      </w:r>
      <w:r w:rsidR="00CA3030" w:rsidRPr="000E5933">
        <w:rPr>
          <w:rFonts w:ascii="Bell MT" w:eastAsia="Cambria" w:hAnsi="Bell MT" w:cstheme="minorHAnsi"/>
          <w:iCs/>
          <w:sz w:val="26"/>
          <w:szCs w:val="26"/>
        </w:rPr>
        <w:t>l, República Dominicana, a los 7</w:t>
      </w:r>
      <w:r w:rsidRPr="000E5933">
        <w:rPr>
          <w:rFonts w:ascii="Bell MT" w:eastAsia="Cambria" w:hAnsi="Bell MT" w:cstheme="minorHAnsi"/>
          <w:iCs/>
          <w:sz w:val="26"/>
          <w:szCs w:val="26"/>
        </w:rPr>
        <w:t xml:space="preserve"> días del mes de </w:t>
      </w:r>
      <w:r w:rsidR="00CA3030" w:rsidRPr="000E5933">
        <w:rPr>
          <w:rFonts w:ascii="Bell MT" w:eastAsia="Cambria" w:hAnsi="Bell MT" w:cstheme="minorHAnsi"/>
          <w:iCs/>
          <w:sz w:val="26"/>
          <w:szCs w:val="26"/>
        </w:rPr>
        <w:t xml:space="preserve">septiembre </w:t>
      </w:r>
      <w:r w:rsidRPr="000E5933">
        <w:rPr>
          <w:rFonts w:ascii="Bell MT" w:eastAsia="Cambria" w:hAnsi="Bell MT" w:cstheme="minorHAnsi"/>
          <w:iCs/>
          <w:sz w:val="26"/>
          <w:szCs w:val="26"/>
        </w:rPr>
        <w:t>del año 2023</w:t>
      </w:r>
    </w:p>
    <w:p w14:paraId="40F5F6C0" w14:textId="77777777" w:rsidR="00767026" w:rsidRPr="000E5933" w:rsidRDefault="00767026" w:rsidP="0094100E">
      <w:pPr>
        <w:spacing w:line="240" w:lineRule="auto"/>
        <w:jc w:val="both"/>
        <w:rPr>
          <w:rFonts w:ascii="Bell MT" w:eastAsia="Cambria" w:hAnsi="Bell MT" w:cstheme="minorHAnsi"/>
          <w:iCs/>
          <w:sz w:val="26"/>
          <w:szCs w:val="26"/>
        </w:rPr>
      </w:pPr>
    </w:p>
    <w:p w14:paraId="2C2E87FA" w14:textId="77777777" w:rsidR="00194542" w:rsidRPr="000E5933" w:rsidRDefault="00194542" w:rsidP="00A97481">
      <w:pPr>
        <w:spacing w:after="0" w:line="240" w:lineRule="auto"/>
        <w:ind w:firstLine="706"/>
        <w:jc w:val="center"/>
        <w:rPr>
          <w:rFonts w:ascii="Bell MT" w:hAnsi="Bell MT" w:cstheme="minorHAnsi"/>
          <w:sz w:val="26"/>
          <w:szCs w:val="26"/>
        </w:rPr>
      </w:pPr>
      <w:r w:rsidRPr="000E5933">
        <w:rPr>
          <w:rFonts w:ascii="Bell MT" w:hAnsi="Bell MT" w:cstheme="minorHAnsi"/>
          <w:sz w:val="26"/>
          <w:szCs w:val="26"/>
        </w:rPr>
        <w:t>____________________________</w:t>
      </w:r>
    </w:p>
    <w:p w14:paraId="102356DE" w14:textId="77777777" w:rsidR="00194542" w:rsidRPr="000E5933" w:rsidRDefault="00194542" w:rsidP="00A97481">
      <w:pPr>
        <w:spacing w:after="0" w:line="240" w:lineRule="auto"/>
        <w:ind w:firstLine="706"/>
        <w:jc w:val="center"/>
        <w:rPr>
          <w:rFonts w:ascii="Bell MT" w:hAnsi="Bell MT" w:cstheme="minorHAnsi"/>
          <w:sz w:val="26"/>
          <w:szCs w:val="26"/>
        </w:rPr>
      </w:pPr>
      <w:r w:rsidRPr="000E5933">
        <w:rPr>
          <w:rFonts w:ascii="Bell MT" w:hAnsi="Bell MT" w:cstheme="minorHAnsi"/>
          <w:sz w:val="26"/>
          <w:szCs w:val="26"/>
        </w:rPr>
        <w:t>Licenciado José A. Javier Bidó</w:t>
      </w:r>
    </w:p>
    <w:p w14:paraId="26D78EA4" w14:textId="77777777" w:rsidR="00CA3030" w:rsidRPr="000E5933" w:rsidRDefault="00CA3030" w:rsidP="00CA3030">
      <w:pPr>
        <w:spacing w:after="0" w:line="240" w:lineRule="auto"/>
        <w:ind w:firstLine="706"/>
        <w:rPr>
          <w:rFonts w:ascii="Bell MT" w:hAnsi="Bell MT" w:cstheme="minorHAnsi"/>
          <w:sz w:val="26"/>
          <w:szCs w:val="26"/>
        </w:rPr>
      </w:pPr>
    </w:p>
    <w:p w14:paraId="3687F050" w14:textId="1F2F26B5" w:rsidR="00CA3030" w:rsidRPr="000E5933" w:rsidRDefault="00CA3030" w:rsidP="00CA3030">
      <w:pPr>
        <w:pStyle w:val="Prrafodelista"/>
        <w:numPr>
          <w:ilvl w:val="0"/>
          <w:numId w:val="49"/>
        </w:numPr>
        <w:jc w:val="both"/>
        <w:rPr>
          <w:rFonts w:ascii="Bell MT" w:hAnsi="Bell MT" w:cstheme="minorHAnsi"/>
          <w:sz w:val="26"/>
          <w:szCs w:val="26"/>
        </w:rPr>
      </w:pPr>
      <w:r w:rsidRPr="000E5933">
        <w:rPr>
          <w:rFonts w:ascii="Bell MT" w:hAnsi="Bell MT" w:cstheme="minorHAnsi"/>
          <w:sz w:val="26"/>
          <w:szCs w:val="26"/>
        </w:rPr>
        <w:t xml:space="preserve">Acto de notificación  del Recurso de Revisión Constitucional, notificado en fecha 8/8/2023 al domicilio ah-doc del abogado, dirigido al Sr. William Humberto Mota d la C. </w:t>
      </w:r>
    </w:p>
    <w:p w14:paraId="6521D8BC" w14:textId="6578D898" w:rsidR="00CA3030" w:rsidRPr="000E5933" w:rsidRDefault="00CA3030" w:rsidP="00CA3030">
      <w:pPr>
        <w:pStyle w:val="Prrafodelista"/>
        <w:numPr>
          <w:ilvl w:val="0"/>
          <w:numId w:val="49"/>
        </w:numPr>
        <w:jc w:val="both"/>
        <w:rPr>
          <w:rFonts w:ascii="Bell MT" w:hAnsi="Bell MT" w:cstheme="minorHAnsi"/>
          <w:sz w:val="26"/>
          <w:szCs w:val="26"/>
        </w:rPr>
      </w:pPr>
      <w:r w:rsidRPr="000E5933">
        <w:rPr>
          <w:rFonts w:ascii="Bell MT" w:hAnsi="Bell MT" w:cstheme="minorHAnsi"/>
          <w:sz w:val="26"/>
          <w:szCs w:val="26"/>
        </w:rPr>
        <w:t>Acto de notificación del Recurso de Revisión Constitucional, notificado en fecha 8/8/2023 al domicilio procesal del abogado, dirigido al Sr. Luis Julio Mota.</w:t>
      </w:r>
    </w:p>
    <w:p w14:paraId="43331123" w14:textId="04F35E56" w:rsidR="00CA3030" w:rsidRPr="000E5933" w:rsidRDefault="00CA3030" w:rsidP="00CA3030">
      <w:pPr>
        <w:pStyle w:val="Prrafodelista"/>
        <w:numPr>
          <w:ilvl w:val="0"/>
          <w:numId w:val="49"/>
        </w:numPr>
        <w:jc w:val="both"/>
        <w:rPr>
          <w:rFonts w:ascii="Bell MT" w:hAnsi="Bell MT" w:cstheme="minorHAnsi"/>
          <w:sz w:val="26"/>
          <w:szCs w:val="26"/>
        </w:rPr>
      </w:pPr>
      <w:r w:rsidRPr="000E5933">
        <w:rPr>
          <w:rFonts w:ascii="Bell MT" w:hAnsi="Bell MT" w:cstheme="minorHAnsi"/>
          <w:sz w:val="26"/>
          <w:szCs w:val="26"/>
        </w:rPr>
        <w:t xml:space="preserve">Acto de notificación del Recurso de Revisión Constitucional, notificado en fecha 8/8/2023 al domicilio procesal del abogado, dirigido a la Sra. Johanna Rosali Mota  A. </w:t>
      </w:r>
    </w:p>
    <w:p w14:paraId="68C72D90" w14:textId="77777777" w:rsidR="00CA3030" w:rsidRPr="000E5933" w:rsidRDefault="00CA3030" w:rsidP="00767026">
      <w:pPr>
        <w:ind w:left="360"/>
        <w:rPr>
          <w:rFonts w:ascii="Bell MT" w:hAnsi="Bell MT" w:cstheme="minorHAnsi"/>
          <w:sz w:val="26"/>
          <w:szCs w:val="26"/>
        </w:rPr>
      </w:pPr>
    </w:p>
    <w:sectPr w:rsidR="00CA3030" w:rsidRPr="000E5933" w:rsidSect="002C5175">
      <w:footerReference w:type="default" r:id="rId10"/>
      <w:headerReference w:type="first" r:id="rId11"/>
      <w:footerReference w:type="first" r:id="rId12"/>
      <w:pgSz w:w="12240" w:h="15840" w:code="1"/>
      <w:pgMar w:top="851" w:right="1440" w:bottom="1276" w:left="1440" w:header="288" w:footer="54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48D90" w14:textId="77777777" w:rsidR="00390A41" w:rsidRDefault="00390A41" w:rsidP="00C976DA">
      <w:pPr>
        <w:spacing w:after="0" w:line="240" w:lineRule="auto"/>
      </w:pPr>
      <w:r>
        <w:separator/>
      </w:r>
    </w:p>
  </w:endnote>
  <w:endnote w:type="continuationSeparator" w:id="0">
    <w:p w14:paraId="037F9E6A" w14:textId="77777777" w:rsidR="00390A41" w:rsidRDefault="00390A41" w:rsidP="00C9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Candar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4209164"/>
      <w:docPartObj>
        <w:docPartGallery w:val="Page Numbers (Bottom of Page)"/>
        <w:docPartUnique/>
      </w:docPartObj>
    </w:sdtPr>
    <w:sdtEndPr/>
    <w:sdtContent>
      <w:p w14:paraId="3E09D1ED" w14:textId="0DCF0826" w:rsidR="00CA3030" w:rsidRDefault="00CA3030">
        <w:pPr>
          <w:pStyle w:val="Piedepgina"/>
          <w:jc w:val="center"/>
        </w:pPr>
        <w:r>
          <w:fldChar w:fldCharType="begin"/>
        </w:r>
        <w:r>
          <w:instrText>PAGE   \* MERGEFORMAT</w:instrText>
        </w:r>
        <w:r>
          <w:fldChar w:fldCharType="separate"/>
        </w:r>
        <w:r w:rsidR="001F698A">
          <w:rPr>
            <w:noProof/>
          </w:rPr>
          <w:t>5</w:t>
        </w:r>
        <w:r>
          <w:fldChar w:fldCharType="end"/>
        </w:r>
      </w:p>
    </w:sdtContent>
  </w:sdt>
  <w:p w14:paraId="3AA390A9" w14:textId="77777777" w:rsidR="00CA3030" w:rsidRPr="002C6B7D" w:rsidRDefault="00CA3030" w:rsidP="00C43F52">
    <w:pPr>
      <w:pStyle w:val="Piedepgina"/>
      <w:tabs>
        <w:tab w:val="clear" w:pos="8504"/>
        <w:tab w:val="right" w:pos="9923"/>
      </w:tabs>
      <w:rPr>
        <w:rFonts w:ascii="Arial" w:hAnsi="Arial" w:cs="Arial"/>
        <w:color w:val="8A898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735419"/>
      <w:docPartObj>
        <w:docPartGallery w:val="Page Numbers (Bottom of Page)"/>
        <w:docPartUnique/>
      </w:docPartObj>
    </w:sdtPr>
    <w:sdtEndPr/>
    <w:sdtContent>
      <w:p w14:paraId="1511C4F4" w14:textId="3042EDBF" w:rsidR="00CA3030" w:rsidRDefault="00CA3030">
        <w:pPr>
          <w:pStyle w:val="Piedepgina"/>
          <w:jc w:val="right"/>
        </w:pPr>
        <w:r>
          <w:fldChar w:fldCharType="begin"/>
        </w:r>
        <w:r>
          <w:instrText>PAGE   \* MERGEFORMAT</w:instrText>
        </w:r>
        <w:r>
          <w:fldChar w:fldCharType="separate"/>
        </w:r>
        <w:r w:rsidR="0045092B">
          <w:rPr>
            <w:noProof/>
          </w:rPr>
          <w:t>1</w:t>
        </w:r>
        <w:r>
          <w:fldChar w:fldCharType="end"/>
        </w:r>
      </w:p>
    </w:sdtContent>
  </w:sdt>
  <w:p w14:paraId="7236CAC3" w14:textId="77777777" w:rsidR="00CA3030" w:rsidRPr="00B735D5" w:rsidRDefault="00CA3030" w:rsidP="00D254BC">
    <w:pPr>
      <w:pStyle w:val="Piedepgina"/>
      <w:tabs>
        <w:tab w:val="clear" w:pos="8504"/>
        <w:tab w:val="right" w:pos="9923"/>
      </w:tabs>
      <w:ind w:left="-851"/>
      <w:jc w:val="center"/>
      <w:rPr>
        <w:rFonts w:ascii="Verdana" w:hAnsi="Verdana" w:cs="Arial"/>
        <w:color w:val="8A898A"/>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12DFC" w14:textId="77777777" w:rsidR="00390A41" w:rsidRDefault="00390A41" w:rsidP="00C976DA">
      <w:pPr>
        <w:spacing w:after="0" w:line="240" w:lineRule="auto"/>
      </w:pPr>
      <w:r>
        <w:separator/>
      </w:r>
    </w:p>
  </w:footnote>
  <w:footnote w:type="continuationSeparator" w:id="0">
    <w:p w14:paraId="018F3C7A" w14:textId="77777777" w:rsidR="00390A41" w:rsidRDefault="00390A41" w:rsidP="00C97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lang w:val="es-DO"/>
      </w:rPr>
      <w:alias w:val="Título"/>
      <w:id w:val="-159624695"/>
      <w:dataBinding w:prefixMappings="xmlns:ns0='http://schemas.openxmlformats.org/package/2006/metadata/core-properties' xmlns:ns1='http://purl.org/dc/elements/1.1/'" w:xpath="/ns0:coreProperties[1]/ns1:title[1]" w:storeItemID="{6C3C8BC8-F283-45AE-878A-BAB7291924A1}"/>
      <w:text/>
    </w:sdtPr>
    <w:sdtEndPr/>
    <w:sdtContent>
      <w:p w14:paraId="7B137112" w14:textId="00DE0AB8" w:rsidR="00CA3030" w:rsidRDefault="00CA3030" w:rsidP="00A02386">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A02386">
          <w:rPr>
            <w:rFonts w:asciiTheme="majorHAnsi" w:eastAsiaTheme="majorEastAsia" w:hAnsiTheme="majorHAnsi" w:cstheme="majorBidi"/>
            <w:sz w:val="32"/>
            <w:szCs w:val="32"/>
            <w:lang w:val="es-DO"/>
          </w:rPr>
          <w:t>Despacho Licdo. José A. Javier Bidó (Jonás)</w:t>
        </w:r>
      </w:p>
    </w:sdtContent>
  </w:sdt>
  <w:p w14:paraId="33E5CB6E" w14:textId="707BD231" w:rsidR="00CA3030" w:rsidRDefault="00CA3030" w:rsidP="00A02386">
    <w:pPr>
      <w:pStyle w:val="Encabezado"/>
      <w:rPr>
        <w:rFonts w:cstheme="minorHAnsi"/>
      </w:rPr>
    </w:pPr>
    <w:r>
      <w:rPr>
        <w:rFonts w:cstheme="minorHAnsi"/>
      </w:rPr>
      <w:tab/>
    </w:r>
    <w:r w:rsidRPr="00FB3E2A">
      <w:rPr>
        <w:rFonts w:cstheme="minorHAnsi"/>
        <w:b/>
      </w:rPr>
      <w:t>Asuntos Jurídic</w:t>
    </w:r>
    <w:r>
      <w:rPr>
        <w:rFonts w:cstheme="minorHAnsi"/>
        <w:b/>
      </w:rPr>
      <w:t>os e</w:t>
    </w:r>
    <w:r w:rsidRPr="00FB3E2A">
      <w:rPr>
        <w:rFonts w:cstheme="minorHAnsi"/>
        <w:b/>
      </w:rPr>
      <w:t xml:space="preserve"> inmobiliarios</w:t>
    </w:r>
    <w:r w:rsidRPr="001D2717">
      <w:rPr>
        <w:rFonts w:cstheme="minorHAnsi"/>
        <w:b/>
      </w:rPr>
      <w:t>. Cel. 849-270-9018; 829-696-3123</w:t>
    </w:r>
    <w:r>
      <w:rPr>
        <w:rFonts w:cstheme="minorHAnsi"/>
      </w:rPr>
      <w:t xml:space="preserve">; </w:t>
    </w:r>
    <w:hyperlink r:id="rId1" w:history="1">
      <w:r w:rsidRPr="00003DE1">
        <w:rPr>
          <w:rStyle w:val="Hipervnculo"/>
          <w:rFonts w:cstheme="minorHAnsi"/>
        </w:rPr>
        <w:t>jonas625@hotmail.com</w:t>
      </w:r>
    </w:hyperlink>
    <w:r>
      <w:rPr>
        <w:rFonts w:cstheme="minorHAnsi"/>
      </w:rPr>
      <w:t xml:space="preserve"> </w:t>
    </w:r>
  </w:p>
  <w:p w14:paraId="4BAB5B7D" w14:textId="5D03EFCD" w:rsidR="00CA3030" w:rsidRDefault="00CA3030" w:rsidP="00A7676C">
    <w:pPr>
      <w:pStyle w:val="Encabezado"/>
      <w:tabs>
        <w:tab w:val="clear" w:pos="4252"/>
        <w:tab w:val="clear" w:pos="8504"/>
        <w:tab w:val="center" w:pos="4111"/>
        <w:tab w:val="right" w:pos="8364"/>
      </w:tabs>
      <w:ind w:left="-851"/>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13E"/>
    <w:multiLevelType w:val="hybridMultilevel"/>
    <w:tmpl w:val="254883A2"/>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0B9332DB"/>
    <w:multiLevelType w:val="hybridMultilevel"/>
    <w:tmpl w:val="BEBE1846"/>
    <w:lvl w:ilvl="0" w:tplc="38DEECE6">
      <w:start w:val="1"/>
      <w:numFmt w:val="bullet"/>
      <w:lvlText w:val="-"/>
      <w:lvlJc w:val="left"/>
      <w:pPr>
        <w:ind w:left="1770" w:hanging="360"/>
      </w:pPr>
      <w:rPr>
        <w:rFonts w:ascii="Segoe UI" w:eastAsiaTheme="minorHAnsi" w:hAnsi="Segoe UI" w:cs="Segoe UI" w:hint="default"/>
        <w:color w:val="424242"/>
      </w:rPr>
    </w:lvl>
    <w:lvl w:ilvl="1" w:tplc="1C0A0003" w:tentative="1">
      <w:start w:val="1"/>
      <w:numFmt w:val="bullet"/>
      <w:lvlText w:val="o"/>
      <w:lvlJc w:val="left"/>
      <w:pPr>
        <w:ind w:left="2490" w:hanging="360"/>
      </w:pPr>
      <w:rPr>
        <w:rFonts w:ascii="Courier New" w:hAnsi="Courier New" w:cs="Courier New" w:hint="default"/>
      </w:rPr>
    </w:lvl>
    <w:lvl w:ilvl="2" w:tplc="1C0A0005" w:tentative="1">
      <w:start w:val="1"/>
      <w:numFmt w:val="bullet"/>
      <w:lvlText w:val=""/>
      <w:lvlJc w:val="left"/>
      <w:pPr>
        <w:ind w:left="3210" w:hanging="360"/>
      </w:pPr>
      <w:rPr>
        <w:rFonts w:ascii="Wingdings" w:hAnsi="Wingdings" w:hint="default"/>
      </w:rPr>
    </w:lvl>
    <w:lvl w:ilvl="3" w:tplc="1C0A0001" w:tentative="1">
      <w:start w:val="1"/>
      <w:numFmt w:val="bullet"/>
      <w:lvlText w:val=""/>
      <w:lvlJc w:val="left"/>
      <w:pPr>
        <w:ind w:left="3930" w:hanging="360"/>
      </w:pPr>
      <w:rPr>
        <w:rFonts w:ascii="Symbol" w:hAnsi="Symbol" w:hint="default"/>
      </w:rPr>
    </w:lvl>
    <w:lvl w:ilvl="4" w:tplc="1C0A0003" w:tentative="1">
      <w:start w:val="1"/>
      <w:numFmt w:val="bullet"/>
      <w:lvlText w:val="o"/>
      <w:lvlJc w:val="left"/>
      <w:pPr>
        <w:ind w:left="4650" w:hanging="360"/>
      </w:pPr>
      <w:rPr>
        <w:rFonts w:ascii="Courier New" w:hAnsi="Courier New" w:cs="Courier New" w:hint="default"/>
      </w:rPr>
    </w:lvl>
    <w:lvl w:ilvl="5" w:tplc="1C0A0005" w:tentative="1">
      <w:start w:val="1"/>
      <w:numFmt w:val="bullet"/>
      <w:lvlText w:val=""/>
      <w:lvlJc w:val="left"/>
      <w:pPr>
        <w:ind w:left="5370" w:hanging="360"/>
      </w:pPr>
      <w:rPr>
        <w:rFonts w:ascii="Wingdings" w:hAnsi="Wingdings" w:hint="default"/>
      </w:rPr>
    </w:lvl>
    <w:lvl w:ilvl="6" w:tplc="1C0A0001" w:tentative="1">
      <w:start w:val="1"/>
      <w:numFmt w:val="bullet"/>
      <w:lvlText w:val=""/>
      <w:lvlJc w:val="left"/>
      <w:pPr>
        <w:ind w:left="6090" w:hanging="360"/>
      </w:pPr>
      <w:rPr>
        <w:rFonts w:ascii="Symbol" w:hAnsi="Symbol" w:hint="default"/>
      </w:rPr>
    </w:lvl>
    <w:lvl w:ilvl="7" w:tplc="1C0A0003" w:tentative="1">
      <w:start w:val="1"/>
      <w:numFmt w:val="bullet"/>
      <w:lvlText w:val="o"/>
      <w:lvlJc w:val="left"/>
      <w:pPr>
        <w:ind w:left="6810" w:hanging="360"/>
      </w:pPr>
      <w:rPr>
        <w:rFonts w:ascii="Courier New" w:hAnsi="Courier New" w:cs="Courier New" w:hint="default"/>
      </w:rPr>
    </w:lvl>
    <w:lvl w:ilvl="8" w:tplc="1C0A0005" w:tentative="1">
      <w:start w:val="1"/>
      <w:numFmt w:val="bullet"/>
      <w:lvlText w:val=""/>
      <w:lvlJc w:val="left"/>
      <w:pPr>
        <w:ind w:left="7530" w:hanging="360"/>
      </w:pPr>
      <w:rPr>
        <w:rFonts w:ascii="Wingdings" w:hAnsi="Wingdings" w:hint="default"/>
      </w:rPr>
    </w:lvl>
  </w:abstractNum>
  <w:abstractNum w:abstractNumId="2">
    <w:nsid w:val="0C1C5133"/>
    <w:multiLevelType w:val="hybridMultilevel"/>
    <w:tmpl w:val="67882A8C"/>
    <w:lvl w:ilvl="0" w:tplc="F6C473F8">
      <w:start w:val="1"/>
      <w:numFmt w:val="decimal"/>
      <w:lvlText w:val="%1."/>
      <w:lvlJc w:val="left"/>
      <w:pPr>
        <w:ind w:left="720" w:hanging="360"/>
      </w:pPr>
      <w:rPr>
        <w:rFonts w:ascii="Times New Roman" w:eastAsia="Arial Unicode MS" w:hAnsi="Times New Roman" w:cs="Times New Roman" w:hint="default"/>
        <w:i w:val="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nsid w:val="1495421A"/>
    <w:multiLevelType w:val="hybridMultilevel"/>
    <w:tmpl w:val="F1840A78"/>
    <w:lvl w:ilvl="0" w:tplc="AABC7758">
      <w:start w:val="3"/>
      <w:numFmt w:val="bullet"/>
      <w:lvlText w:val="-"/>
      <w:lvlJc w:val="left"/>
      <w:pPr>
        <w:ind w:left="720" w:hanging="360"/>
      </w:pPr>
      <w:rPr>
        <w:rFonts w:ascii="Bell MT" w:eastAsia="Times New Roman" w:hAnsi="Bell MT" w:cstheme="minorHAnsi"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start w:val="1"/>
      <w:numFmt w:val="bullet"/>
      <w:lvlText w:val="o"/>
      <w:lvlJc w:val="left"/>
      <w:pPr>
        <w:ind w:left="3600" w:hanging="360"/>
      </w:pPr>
      <w:rPr>
        <w:rFonts w:ascii="Courier New" w:hAnsi="Courier New" w:cs="Courier New" w:hint="default"/>
      </w:rPr>
    </w:lvl>
    <w:lvl w:ilvl="5" w:tplc="1C0A0005">
      <w:start w:val="1"/>
      <w:numFmt w:val="bullet"/>
      <w:lvlText w:val=""/>
      <w:lvlJc w:val="left"/>
      <w:pPr>
        <w:ind w:left="4320" w:hanging="360"/>
      </w:pPr>
      <w:rPr>
        <w:rFonts w:ascii="Wingdings" w:hAnsi="Wingdings" w:hint="default"/>
      </w:rPr>
    </w:lvl>
    <w:lvl w:ilvl="6" w:tplc="1C0A000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1B49036E"/>
    <w:multiLevelType w:val="multilevel"/>
    <w:tmpl w:val="0590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C6519"/>
    <w:multiLevelType w:val="hybridMultilevel"/>
    <w:tmpl w:val="897CF3FE"/>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nsid w:val="214763EF"/>
    <w:multiLevelType w:val="hybridMultilevel"/>
    <w:tmpl w:val="08FE3FBC"/>
    <w:lvl w:ilvl="0" w:tplc="1CCC4568">
      <w:start w:val="1"/>
      <w:numFmt w:val="lowerLetter"/>
      <w:lvlText w:val="%1."/>
      <w:lvlJc w:val="left"/>
      <w:pPr>
        <w:ind w:left="720" w:hanging="360"/>
      </w:pPr>
      <w:rPr>
        <w:rFonts w:asciiTheme="minorHAnsi" w:hAnsiTheme="minorHAnsi" w:cstheme="minorBidi" w:hint="default"/>
        <w:color w:val="auto"/>
        <w:sz w:val="22"/>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nsid w:val="261D5C61"/>
    <w:multiLevelType w:val="hybridMultilevel"/>
    <w:tmpl w:val="0260756E"/>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8">
    <w:nsid w:val="26BF2585"/>
    <w:multiLevelType w:val="hybridMultilevel"/>
    <w:tmpl w:val="57ACF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046D49"/>
    <w:multiLevelType w:val="hybridMultilevel"/>
    <w:tmpl w:val="28D4D78E"/>
    <w:lvl w:ilvl="0" w:tplc="DF36BEC4">
      <w:start w:val="1"/>
      <w:numFmt w:val="decimal"/>
      <w:lvlText w:val="%1."/>
      <w:lvlJc w:val="left"/>
      <w:pPr>
        <w:ind w:left="720" w:hanging="360"/>
      </w:pPr>
      <w:rPr>
        <w:rFonts w:hint="eastAsia"/>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nsid w:val="28173E44"/>
    <w:multiLevelType w:val="hybridMultilevel"/>
    <w:tmpl w:val="E5E08406"/>
    <w:lvl w:ilvl="0" w:tplc="1BB2E0E8">
      <w:start w:val="22"/>
      <w:numFmt w:val="decimal"/>
      <w:lvlText w:val="%1)"/>
      <w:lvlJc w:val="left"/>
      <w:pPr>
        <w:ind w:left="720" w:hanging="360"/>
      </w:pPr>
      <w:rPr>
        <w:rFonts w:hint="default"/>
        <w:sz w:val="25"/>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nsid w:val="284B00B1"/>
    <w:multiLevelType w:val="hybridMultilevel"/>
    <w:tmpl w:val="B3987E38"/>
    <w:lvl w:ilvl="0" w:tplc="138090D0">
      <w:start w:val="1"/>
      <w:numFmt w:val="lowerLetter"/>
      <w:lvlText w:val="%1."/>
      <w:lvlJc w:val="left"/>
      <w:pPr>
        <w:ind w:left="720" w:hanging="360"/>
      </w:pPr>
      <w:rPr>
        <w:rFonts w:hint="default"/>
        <w:sz w:val="22"/>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nsid w:val="28D52B83"/>
    <w:multiLevelType w:val="hybridMultilevel"/>
    <w:tmpl w:val="1C0443FA"/>
    <w:lvl w:ilvl="0" w:tplc="908E3D04">
      <w:start w:val="1"/>
      <w:numFmt w:val="decimal"/>
      <w:lvlText w:val="%1."/>
      <w:lvlJc w:val="left"/>
      <w:pPr>
        <w:ind w:left="360" w:hanging="360"/>
      </w:pPr>
      <w:rPr>
        <w:rFonts w:eastAsia="Times New Roman" w:cs="Times New Roman" w:hint="default"/>
        <w:b/>
        <w:color w:val="222222"/>
        <w:sz w:val="28"/>
        <w:szCs w:val="28"/>
        <w:u w:val="single"/>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nsid w:val="2B8B2A8C"/>
    <w:multiLevelType w:val="hybridMultilevel"/>
    <w:tmpl w:val="5D4A5058"/>
    <w:lvl w:ilvl="0" w:tplc="D290722A">
      <w:start w:val="1"/>
      <w:numFmt w:val="lowerLetter"/>
      <w:lvlText w:val="%1)"/>
      <w:lvlJc w:val="left"/>
      <w:pPr>
        <w:ind w:left="786" w:hanging="360"/>
      </w:pPr>
      <w:rPr>
        <w:rFonts w:hint="default"/>
        <w:b/>
        <w:sz w:val="24"/>
        <w:szCs w:val="24"/>
      </w:rPr>
    </w:lvl>
    <w:lvl w:ilvl="1" w:tplc="1C0A0019" w:tentative="1">
      <w:start w:val="1"/>
      <w:numFmt w:val="lowerLetter"/>
      <w:lvlText w:val="%2."/>
      <w:lvlJc w:val="left"/>
      <w:pPr>
        <w:ind w:left="1506" w:hanging="360"/>
      </w:pPr>
    </w:lvl>
    <w:lvl w:ilvl="2" w:tplc="1C0A001B" w:tentative="1">
      <w:start w:val="1"/>
      <w:numFmt w:val="lowerRoman"/>
      <w:lvlText w:val="%3."/>
      <w:lvlJc w:val="right"/>
      <w:pPr>
        <w:ind w:left="2226" w:hanging="180"/>
      </w:pPr>
    </w:lvl>
    <w:lvl w:ilvl="3" w:tplc="1C0A000F" w:tentative="1">
      <w:start w:val="1"/>
      <w:numFmt w:val="decimal"/>
      <w:lvlText w:val="%4."/>
      <w:lvlJc w:val="left"/>
      <w:pPr>
        <w:ind w:left="2946" w:hanging="360"/>
      </w:pPr>
    </w:lvl>
    <w:lvl w:ilvl="4" w:tplc="1C0A0019" w:tentative="1">
      <w:start w:val="1"/>
      <w:numFmt w:val="lowerLetter"/>
      <w:lvlText w:val="%5."/>
      <w:lvlJc w:val="left"/>
      <w:pPr>
        <w:ind w:left="3666" w:hanging="360"/>
      </w:pPr>
    </w:lvl>
    <w:lvl w:ilvl="5" w:tplc="1C0A001B" w:tentative="1">
      <w:start w:val="1"/>
      <w:numFmt w:val="lowerRoman"/>
      <w:lvlText w:val="%6."/>
      <w:lvlJc w:val="right"/>
      <w:pPr>
        <w:ind w:left="4386" w:hanging="180"/>
      </w:pPr>
    </w:lvl>
    <w:lvl w:ilvl="6" w:tplc="1C0A000F" w:tentative="1">
      <w:start w:val="1"/>
      <w:numFmt w:val="decimal"/>
      <w:lvlText w:val="%7."/>
      <w:lvlJc w:val="left"/>
      <w:pPr>
        <w:ind w:left="5106" w:hanging="360"/>
      </w:pPr>
    </w:lvl>
    <w:lvl w:ilvl="7" w:tplc="1C0A0019" w:tentative="1">
      <w:start w:val="1"/>
      <w:numFmt w:val="lowerLetter"/>
      <w:lvlText w:val="%8."/>
      <w:lvlJc w:val="left"/>
      <w:pPr>
        <w:ind w:left="5826" w:hanging="360"/>
      </w:pPr>
    </w:lvl>
    <w:lvl w:ilvl="8" w:tplc="1C0A001B" w:tentative="1">
      <w:start w:val="1"/>
      <w:numFmt w:val="lowerRoman"/>
      <w:lvlText w:val="%9."/>
      <w:lvlJc w:val="right"/>
      <w:pPr>
        <w:ind w:left="6546" w:hanging="180"/>
      </w:pPr>
    </w:lvl>
  </w:abstractNum>
  <w:abstractNum w:abstractNumId="14">
    <w:nsid w:val="2C3F1E55"/>
    <w:multiLevelType w:val="hybridMultilevel"/>
    <w:tmpl w:val="7EC494B8"/>
    <w:lvl w:ilvl="0" w:tplc="1CECF124">
      <w:start w:val="1"/>
      <w:numFmt w:val="bullet"/>
      <w:lvlText w:val="-"/>
      <w:lvlJc w:val="left"/>
      <w:pPr>
        <w:ind w:left="1080" w:hanging="360"/>
      </w:pPr>
      <w:rPr>
        <w:rFonts w:ascii="Calibri" w:eastAsia="Times New Roman" w:hAnsi="Calibri" w:cs="Calibri"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5">
    <w:nsid w:val="2FD118F6"/>
    <w:multiLevelType w:val="hybridMultilevel"/>
    <w:tmpl w:val="72AEEC7C"/>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16">
    <w:nsid w:val="334803CD"/>
    <w:multiLevelType w:val="hybridMultilevel"/>
    <w:tmpl w:val="E98893FC"/>
    <w:lvl w:ilvl="0" w:tplc="540A0011">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nsid w:val="3369135A"/>
    <w:multiLevelType w:val="hybridMultilevel"/>
    <w:tmpl w:val="9A1225C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8">
    <w:nsid w:val="343756EE"/>
    <w:multiLevelType w:val="hybridMultilevel"/>
    <w:tmpl w:val="CDDE4C4C"/>
    <w:lvl w:ilvl="0" w:tplc="60C84D66">
      <w:start w:val="1"/>
      <w:numFmt w:val="lowerLetter"/>
      <w:lvlText w:val="%1)"/>
      <w:lvlJc w:val="left"/>
      <w:pPr>
        <w:ind w:left="218" w:hanging="360"/>
      </w:pPr>
      <w:rPr>
        <w:rFonts w:ascii="Times New Roman" w:eastAsia="Times New Roman" w:hAnsi="Times New Roman" w:cs="Times New Roman" w:hint="default"/>
        <w:b/>
        <w:color w:val="222222"/>
        <w:sz w:val="26"/>
      </w:rPr>
    </w:lvl>
    <w:lvl w:ilvl="1" w:tplc="1C0A0019">
      <w:start w:val="1"/>
      <w:numFmt w:val="lowerLetter"/>
      <w:lvlText w:val="%2."/>
      <w:lvlJc w:val="left"/>
      <w:pPr>
        <w:ind w:left="502" w:hanging="360"/>
      </w:pPr>
    </w:lvl>
    <w:lvl w:ilvl="2" w:tplc="1C0A001B" w:tentative="1">
      <w:start w:val="1"/>
      <w:numFmt w:val="lowerRoman"/>
      <w:lvlText w:val="%3."/>
      <w:lvlJc w:val="right"/>
      <w:pPr>
        <w:ind w:left="1658" w:hanging="180"/>
      </w:pPr>
    </w:lvl>
    <w:lvl w:ilvl="3" w:tplc="1C0A000F" w:tentative="1">
      <w:start w:val="1"/>
      <w:numFmt w:val="decimal"/>
      <w:lvlText w:val="%4."/>
      <w:lvlJc w:val="left"/>
      <w:pPr>
        <w:ind w:left="2378" w:hanging="360"/>
      </w:pPr>
    </w:lvl>
    <w:lvl w:ilvl="4" w:tplc="1C0A0019" w:tentative="1">
      <w:start w:val="1"/>
      <w:numFmt w:val="lowerLetter"/>
      <w:lvlText w:val="%5."/>
      <w:lvlJc w:val="left"/>
      <w:pPr>
        <w:ind w:left="3098" w:hanging="360"/>
      </w:pPr>
    </w:lvl>
    <w:lvl w:ilvl="5" w:tplc="1C0A001B" w:tentative="1">
      <w:start w:val="1"/>
      <w:numFmt w:val="lowerRoman"/>
      <w:lvlText w:val="%6."/>
      <w:lvlJc w:val="right"/>
      <w:pPr>
        <w:ind w:left="3818" w:hanging="180"/>
      </w:pPr>
    </w:lvl>
    <w:lvl w:ilvl="6" w:tplc="1C0A000F" w:tentative="1">
      <w:start w:val="1"/>
      <w:numFmt w:val="decimal"/>
      <w:lvlText w:val="%7."/>
      <w:lvlJc w:val="left"/>
      <w:pPr>
        <w:ind w:left="4538" w:hanging="360"/>
      </w:pPr>
    </w:lvl>
    <w:lvl w:ilvl="7" w:tplc="1C0A0019" w:tentative="1">
      <w:start w:val="1"/>
      <w:numFmt w:val="lowerLetter"/>
      <w:lvlText w:val="%8."/>
      <w:lvlJc w:val="left"/>
      <w:pPr>
        <w:ind w:left="5258" w:hanging="360"/>
      </w:pPr>
    </w:lvl>
    <w:lvl w:ilvl="8" w:tplc="1C0A001B" w:tentative="1">
      <w:start w:val="1"/>
      <w:numFmt w:val="lowerRoman"/>
      <w:lvlText w:val="%9."/>
      <w:lvlJc w:val="right"/>
      <w:pPr>
        <w:ind w:left="5978" w:hanging="180"/>
      </w:pPr>
    </w:lvl>
  </w:abstractNum>
  <w:abstractNum w:abstractNumId="19">
    <w:nsid w:val="35971E47"/>
    <w:multiLevelType w:val="hybridMultilevel"/>
    <w:tmpl w:val="77382E7A"/>
    <w:lvl w:ilvl="0" w:tplc="1C0A0019">
      <w:start w:val="1"/>
      <w:numFmt w:val="lowerLetter"/>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20">
    <w:nsid w:val="3C281A9F"/>
    <w:multiLevelType w:val="hybridMultilevel"/>
    <w:tmpl w:val="103AC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D02E4"/>
    <w:multiLevelType w:val="hybridMultilevel"/>
    <w:tmpl w:val="2B9A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76471"/>
    <w:multiLevelType w:val="hybridMultilevel"/>
    <w:tmpl w:val="E1760650"/>
    <w:lvl w:ilvl="0" w:tplc="EC02B24A">
      <w:start w:val="1"/>
      <w:numFmt w:val="decimal"/>
      <w:lvlText w:val="%1."/>
      <w:lvlJc w:val="left"/>
      <w:pPr>
        <w:ind w:left="360" w:hanging="360"/>
      </w:pPr>
      <w:rPr>
        <w:rFonts w:hint="default"/>
        <w:sz w:val="26"/>
      </w:rPr>
    </w:lvl>
    <w:lvl w:ilvl="1" w:tplc="55C25FF8">
      <w:start w:val="1"/>
      <w:numFmt w:val="lowerLetter"/>
      <w:lvlText w:val="%2."/>
      <w:lvlJc w:val="left"/>
      <w:pPr>
        <w:ind w:left="1080" w:hanging="360"/>
      </w:pPr>
      <w:rPr>
        <w:b w:val="0"/>
      </w:rPr>
    </w:lvl>
    <w:lvl w:ilvl="2" w:tplc="1C0A001B">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23">
    <w:nsid w:val="46DC2B57"/>
    <w:multiLevelType w:val="hybridMultilevel"/>
    <w:tmpl w:val="101C7AEA"/>
    <w:lvl w:ilvl="0" w:tplc="0F94FC0C">
      <w:start w:val="1"/>
      <w:numFmt w:val="decimal"/>
      <w:lvlText w:val="%1."/>
      <w:lvlJc w:val="left"/>
      <w:pPr>
        <w:ind w:left="502" w:hanging="360"/>
      </w:pPr>
      <w:rPr>
        <w:rFonts w:asciiTheme="minorHAnsi" w:hAnsiTheme="minorHAnsi" w:hint="default"/>
        <w:sz w:val="22"/>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nsid w:val="47E55E45"/>
    <w:multiLevelType w:val="hybridMultilevel"/>
    <w:tmpl w:val="2FEE17B0"/>
    <w:lvl w:ilvl="0" w:tplc="C2DE380A">
      <w:start w:val="1"/>
      <w:numFmt w:val="lowerLetter"/>
      <w:lvlText w:val="%1)"/>
      <w:lvlJc w:val="left"/>
      <w:pPr>
        <w:ind w:left="750" w:hanging="390"/>
      </w:pPr>
      <w:rPr>
        <w:rFonts w:cs="Times New Roman"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5">
    <w:nsid w:val="47F26277"/>
    <w:multiLevelType w:val="hybridMultilevel"/>
    <w:tmpl w:val="7338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690D44"/>
    <w:multiLevelType w:val="hybridMultilevel"/>
    <w:tmpl w:val="3EE443B2"/>
    <w:lvl w:ilvl="0" w:tplc="8FEA7F52">
      <w:start w:val="1"/>
      <w:numFmt w:val="decimal"/>
      <w:lvlText w:val="%1."/>
      <w:lvlJc w:val="left"/>
      <w:pPr>
        <w:ind w:left="360" w:hanging="360"/>
      </w:pPr>
      <w:rPr>
        <w:rFonts w:hint="default"/>
        <w:b/>
        <w:sz w:val="28"/>
        <w:szCs w:val="28"/>
      </w:rPr>
    </w:lvl>
    <w:lvl w:ilvl="1" w:tplc="1C0A0019">
      <w:start w:val="1"/>
      <w:numFmt w:val="lowerLetter"/>
      <w:lvlText w:val="%2."/>
      <w:lvlJc w:val="left"/>
      <w:pPr>
        <w:ind w:left="1080" w:hanging="360"/>
      </w:pPr>
    </w:lvl>
    <w:lvl w:ilvl="2" w:tplc="1C0A001B">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27">
    <w:nsid w:val="4F216D00"/>
    <w:multiLevelType w:val="hybridMultilevel"/>
    <w:tmpl w:val="7F72BA3C"/>
    <w:lvl w:ilvl="0" w:tplc="68947ED6">
      <w:start w:val="14"/>
      <w:numFmt w:val="bullet"/>
      <w:lvlText w:val="-"/>
      <w:lvlJc w:val="left"/>
      <w:pPr>
        <w:ind w:left="720" w:hanging="360"/>
      </w:pPr>
      <w:rPr>
        <w:rFonts w:ascii="Calibri" w:eastAsia="MS Mincho" w:hAnsi="Calibri" w:cs="Calibri"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nsid w:val="508C4063"/>
    <w:multiLevelType w:val="hybridMultilevel"/>
    <w:tmpl w:val="91423252"/>
    <w:lvl w:ilvl="0" w:tplc="72082916">
      <w:start w:val="1"/>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nsid w:val="56FB1EA4"/>
    <w:multiLevelType w:val="hybridMultilevel"/>
    <w:tmpl w:val="0EB207E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nsid w:val="571F79B2"/>
    <w:multiLevelType w:val="hybridMultilevel"/>
    <w:tmpl w:val="9F143618"/>
    <w:lvl w:ilvl="0" w:tplc="84E6EA72">
      <w:start w:val="1"/>
      <w:numFmt w:val="bullet"/>
      <w:lvlText w:val="-"/>
      <w:lvlJc w:val="left"/>
      <w:pPr>
        <w:ind w:left="720" w:hanging="360"/>
      </w:pPr>
      <w:rPr>
        <w:rFonts w:ascii="Bell MT" w:eastAsia="Times New Roman" w:hAnsi="Bell MT"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1">
    <w:nsid w:val="58516033"/>
    <w:multiLevelType w:val="hybridMultilevel"/>
    <w:tmpl w:val="85A6B7A6"/>
    <w:lvl w:ilvl="0" w:tplc="1C0A001B">
      <w:start w:val="1"/>
      <w:numFmt w:val="lowerRoman"/>
      <w:lvlText w:val="%1."/>
      <w:lvlJc w:val="right"/>
      <w:pPr>
        <w:ind w:left="2685" w:hanging="360"/>
      </w:pPr>
    </w:lvl>
    <w:lvl w:ilvl="1" w:tplc="1C0A0019" w:tentative="1">
      <w:start w:val="1"/>
      <w:numFmt w:val="lowerLetter"/>
      <w:lvlText w:val="%2."/>
      <w:lvlJc w:val="left"/>
      <w:pPr>
        <w:ind w:left="3405" w:hanging="360"/>
      </w:pPr>
    </w:lvl>
    <w:lvl w:ilvl="2" w:tplc="1C0A001B" w:tentative="1">
      <w:start w:val="1"/>
      <w:numFmt w:val="lowerRoman"/>
      <w:lvlText w:val="%3."/>
      <w:lvlJc w:val="right"/>
      <w:pPr>
        <w:ind w:left="4125" w:hanging="180"/>
      </w:pPr>
    </w:lvl>
    <w:lvl w:ilvl="3" w:tplc="1C0A000F" w:tentative="1">
      <w:start w:val="1"/>
      <w:numFmt w:val="decimal"/>
      <w:lvlText w:val="%4."/>
      <w:lvlJc w:val="left"/>
      <w:pPr>
        <w:ind w:left="4845" w:hanging="360"/>
      </w:pPr>
    </w:lvl>
    <w:lvl w:ilvl="4" w:tplc="1C0A0019" w:tentative="1">
      <w:start w:val="1"/>
      <w:numFmt w:val="lowerLetter"/>
      <w:lvlText w:val="%5."/>
      <w:lvlJc w:val="left"/>
      <w:pPr>
        <w:ind w:left="5565" w:hanging="360"/>
      </w:pPr>
    </w:lvl>
    <w:lvl w:ilvl="5" w:tplc="1C0A001B" w:tentative="1">
      <w:start w:val="1"/>
      <w:numFmt w:val="lowerRoman"/>
      <w:lvlText w:val="%6."/>
      <w:lvlJc w:val="right"/>
      <w:pPr>
        <w:ind w:left="6285" w:hanging="180"/>
      </w:pPr>
    </w:lvl>
    <w:lvl w:ilvl="6" w:tplc="1C0A000F" w:tentative="1">
      <w:start w:val="1"/>
      <w:numFmt w:val="decimal"/>
      <w:lvlText w:val="%7."/>
      <w:lvlJc w:val="left"/>
      <w:pPr>
        <w:ind w:left="7005" w:hanging="360"/>
      </w:pPr>
    </w:lvl>
    <w:lvl w:ilvl="7" w:tplc="1C0A0019" w:tentative="1">
      <w:start w:val="1"/>
      <w:numFmt w:val="lowerLetter"/>
      <w:lvlText w:val="%8."/>
      <w:lvlJc w:val="left"/>
      <w:pPr>
        <w:ind w:left="7725" w:hanging="360"/>
      </w:pPr>
    </w:lvl>
    <w:lvl w:ilvl="8" w:tplc="1C0A001B" w:tentative="1">
      <w:start w:val="1"/>
      <w:numFmt w:val="lowerRoman"/>
      <w:lvlText w:val="%9."/>
      <w:lvlJc w:val="right"/>
      <w:pPr>
        <w:ind w:left="8445" w:hanging="180"/>
      </w:pPr>
    </w:lvl>
  </w:abstractNum>
  <w:abstractNum w:abstractNumId="32">
    <w:nsid w:val="5B4062F2"/>
    <w:multiLevelType w:val="hybridMultilevel"/>
    <w:tmpl w:val="5A528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9D6941"/>
    <w:multiLevelType w:val="hybridMultilevel"/>
    <w:tmpl w:val="489AD378"/>
    <w:lvl w:ilvl="0" w:tplc="4F0CDECC">
      <w:start w:val="1"/>
      <w:numFmt w:val="lowerLetter"/>
      <w:lvlText w:val="%1."/>
      <w:lvlJc w:val="left"/>
      <w:pPr>
        <w:ind w:left="720" w:hanging="360"/>
      </w:pPr>
      <w:rPr>
        <w:rFonts w:asciiTheme="minorHAnsi" w:eastAsia="Times New Roman" w:hAnsiTheme="minorHAnsi" w:cstheme="minorHAnsi"/>
        <w:b/>
        <w:sz w:val="25"/>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4">
    <w:nsid w:val="602F3E3C"/>
    <w:multiLevelType w:val="hybridMultilevel"/>
    <w:tmpl w:val="D1762C18"/>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5">
    <w:nsid w:val="61634FC4"/>
    <w:multiLevelType w:val="hybridMultilevel"/>
    <w:tmpl w:val="51408D1A"/>
    <w:lvl w:ilvl="0" w:tplc="499C4D6E">
      <w:start w:val="1"/>
      <w:numFmt w:val="lowerLetter"/>
      <w:lvlText w:val="%1."/>
      <w:lvlJc w:val="left"/>
      <w:pPr>
        <w:ind w:left="720" w:hanging="360"/>
      </w:pPr>
      <w:rPr>
        <w:rFonts w:hint="default"/>
        <w:b/>
      </w:r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6">
    <w:nsid w:val="63CF568F"/>
    <w:multiLevelType w:val="hybridMultilevel"/>
    <w:tmpl w:val="989E6A36"/>
    <w:lvl w:ilvl="0" w:tplc="F674518A">
      <w:start w:val="1"/>
      <w:numFmt w:val="lowerLetter"/>
      <w:lvlText w:val="%1."/>
      <w:lvlJc w:val="left"/>
      <w:pPr>
        <w:ind w:left="1065" w:hanging="360"/>
      </w:pPr>
      <w:rPr>
        <w:rFonts w:hint="default"/>
      </w:rPr>
    </w:lvl>
    <w:lvl w:ilvl="1" w:tplc="1C0A0019" w:tentative="1">
      <w:start w:val="1"/>
      <w:numFmt w:val="lowerLetter"/>
      <w:lvlText w:val="%2."/>
      <w:lvlJc w:val="left"/>
      <w:pPr>
        <w:ind w:left="1785" w:hanging="360"/>
      </w:pPr>
    </w:lvl>
    <w:lvl w:ilvl="2" w:tplc="1C0A001B" w:tentative="1">
      <w:start w:val="1"/>
      <w:numFmt w:val="lowerRoman"/>
      <w:lvlText w:val="%3."/>
      <w:lvlJc w:val="right"/>
      <w:pPr>
        <w:ind w:left="2505" w:hanging="180"/>
      </w:pPr>
    </w:lvl>
    <w:lvl w:ilvl="3" w:tplc="1C0A000F" w:tentative="1">
      <w:start w:val="1"/>
      <w:numFmt w:val="decimal"/>
      <w:lvlText w:val="%4."/>
      <w:lvlJc w:val="left"/>
      <w:pPr>
        <w:ind w:left="3225" w:hanging="360"/>
      </w:pPr>
    </w:lvl>
    <w:lvl w:ilvl="4" w:tplc="1C0A0019" w:tentative="1">
      <w:start w:val="1"/>
      <w:numFmt w:val="lowerLetter"/>
      <w:lvlText w:val="%5."/>
      <w:lvlJc w:val="left"/>
      <w:pPr>
        <w:ind w:left="3945" w:hanging="360"/>
      </w:pPr>
    </w:lvl>
    <w:lvl w:ilvl="5" w:tplc="1C0A001B" w:tentative="1">
      <w:start w:val="1"/>
      <w:numFmt w:val="lowerRoman"/>
      <w:lvlText w:val="%6."/>
      <w:lvlJc w:val="right"/>
      <w:pPr>
        <w:ind w:left="4665" w:hanging="180"/>
      </w:pPr>
    </w:lvl>
    <w:lvl w:ilvl="6" w:tplc="1C0A000F" w:tentative="1">
      <w:start w:val="1"/>
      <w:numFmt w:val="decimal"/>
      <w:lvlText w:val="%7."/>
      <w:lvlJc w:val="left"/>
      <w:pPr>
        <w:ind w:left="5385" w:hanging="360"/>
      </w:pPr>
    </w:lvl>
    <w:lvl w:ilvl="7" w:tplc="1C0A0019" w:tentative="1">
      <w:start w:val="1"/>
      <w:numFmt w:val="lowerLetter"/>
      <w:lvlText w:val="%8."/>
      <w:lvlJc w:val="left"/>
      <w:pPr>
        <w:ind w:left="6105" w:hanging="360"/>
      </w:pPr>
    </w:lvl>
    <w:lvl w:ilvl="8" w:tplc="1C0A001B" w:tentative="1">
      <w:start w:val="1"/>
      <w:numFmt w:val="lowerRoman"/>
      <w:lvlText w:val="%9."/>
      <w:lvlJc w:val="right"/>
      <w:pPr>
        <w:ind w:left="6825" w:hanging="180"/>
      </w:pPr>
    </w:lvl>
  </w:abstractNum>
  <w:abstractNum w:abstractNumId="37">
    <w:nsid w:val="66E065AE"/>
    <w:multiLevelType w:val="hybridMultilevel"/>
    <w:tmpl w:val="61D254C6"/>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8">
    <w:nsid w:val="68376260"/>
    <w:multiLevelType w:val="hybridMultilevel"/>
    <w:tmpl w:val="69CE905A"/>
    <w:lvl w:ilvl="0" w:tplc="EDD6C886">
      <w:start w:val="22"/>
      <w:numFmt w:val="decimal"/>
      <w:lvlText w:val="%1)"/>
      <w:lvlJc w:val="left"/>
      <w:pPr>
        <w:ind w:left="720" w:hanging="360"/>
      </w:pPr>
      <w:rPr>
        <w:rFonts w:hint="default"/>
        <w:sz w:val="25"/>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9">
    <w:nsid w:val="6C360FE1"/>
    <w:multiLevelType w:val="hybridMultilevel"/>
    <w:tmpl w:val="EB12A580"/>
    <w:lvl w:ilvl="0" w:tplc="1C0A0019">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0">
    <w:nsid w:val="71F463AB"/>
    <w:multiLevelType w:val="hybridMultilevel"/>
    <w:tmpl w:val="36CA74E6"/>
    <w:lvl w:ilvl="0" w:tplc="FC7246AA">
      <w:start w:val="7"/>
      <w:numFmt w:val="bullet"/>
      <w:lvlText w:val="-"/>
      <w:lvlJc w:val="left"/>
      <w:pPr>
        <w:ind w:left="720" w:hanging="360"/>
      </w:pPr>
      <w:rPr>
        <w:rFonts w:ascii="Times New Roman" w:eastAsiaTheme="minorHAnsi" w:hAnsi="Times New Roman" w:cs="Times New Roman"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1">
    <w:nsid w:val="728827EE"/>
    <w:multiLevelType w:val="hybridMultilevel"/>
    <w:tmpl w:val="362486BE"/>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2">
    <w:nsid w:val="74937DDC"/>
    <w:multiLevelType w:val="hybridMultilevel"/>
    <w:tmpl w:val="61C4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E937A0"/>
    <w:multiLevelType w:val="hybridMultilevel"/>
    <w:tmpl w:val="09F69946"/>
    <w:lvl w:ilvl="0" w:tplc="7FF6A85E">
      <w:start w:val="1"/>
      <w:numFmt w:val="lowerLetter"/>
      <w:lvlText w:val="%1."/>
      <w:lvlJc w:val="left"/>
      <w:pPr>
        <w:ind w:left="1065" w:hanging="360"/>
      </w:pPr>
      <w:rPr>
        <w:rFonts w:cstheme="minorBidi" w:hint="default"/>
        <w:i w:val="0"/>
        <w:color w:val="000000" w:themeColor="text1"/>
        <w:sz w:val="24"/>
        <w:u w:val="single"/>
      </w:rPr>
    </w:lvl>
    <w:lvl w:ilvl="1" w:tplc="1C0A0019">
      <w:start w:val="1"/>
      <w:numFmt w:val="lowerLetter"/>
      <w:lvlText w:val="%2."/>
      <w:lvlJc w:val="left"/>
      <w:pPr>
        <w:ind w:left="1785" w:hanging="360"/>
      </w:pPr>
    </w:lvl>
    <w:lvl w:ilvl="2" w:tplc="1C0A001B">
      <w:start w:val="1"/>
      <w:numFmt w:val="lowerRoman"/>
      <w:lvlText w:val="%3."/>
      <w:lvlJc w:val="right"/>
      <w:pPr>
        <w:ind w:left="2505" w:hanging="180"/>
      </w:pPr>
    </w:lvl>
    <w:lvl w:ilvl="3" w:tplc="1C0A000F">
      <w:start w:val="1"/>
      <w:numFmt w:val="decimal"/>
      <w:lvlText w:val="%4."/>
      <w:lvlJc w:val="left"/>
      <w:pPr>
        <w:ind w:left="3225" w:hanging="360"/>
      </w:pPr>
    </w:lvl>
    <w:lvl w:ilvl="4" w:tplc="1C0A0019" w:tentative="1">
      <w:start w:val="1"/>
      <w:numFmt w:val="lowerLetter"/>
      <w:lvlText w:val="%5."/>
      <w:lvlJc w:val="left"/>
      <w:pPr>
        <w:ind w:left="3945" w:hanging="360"/>
      </w:pPr>
    </w:lvl>
    <w:lvl w:ilvl="5" w:tplc="1C0A001B" w:tentative="1">
      <w:start w:val="1"/>
      <w:numFmt w:val="lowerRoman"/>
      <w:lvlText w:val="%6."/>
      <w:lvlJc w:val="right"/>
      <w:pPr>
        <w:ind w:left="4665" w:hanging="180"/>
      </w:pPr>
    </w:lvl>
    <w:lvl w:ilvl="6" w:tplc="1C0A000F" w:tentative="1">
      <w:start w:val="1"/>
      <w:numFmt w:val="decimal"/>
      <w:lvlText w:val="%7."/>
      <w:lvlJc w:val="left"/>
      <w:pPr>
        <w:ind w:left="5385" w:hanging="360"/>
      </w:pPr>
    </w:lvl>
    <w:lvl w:ilvl="7" w:tplc="1C0A0019" w:tentative="1">
      <w:start w:val="1"/>
      <w:numFmt w:val="lowerLetter"/>
      <w:lvlText w:val="%8."/>
      <w:lvlJc w:val="left"/>
      <w:pPr>
        <w:ind w:left="6105" w:hanging="360"/>
      </w:pPr>
    </w:lvl>
    <w:lvl w:ilvl="8" w:tplc="1C0A001B" w:tentative="1">
      <w:start w:val="1"/>
      <w:numFmt w:val="lowerRoman"/>
      <w:lvlText w:val="%9."/>
      <w:lvlJc w:val="right"/>
      <w:pPr>
        <w:ind w:left="6825" w:hanging="180"/>
      </w:pPr>
    </w:lvl>
  </w:abstractNum>
  <w:abstractNum w:abstractNumId="44">
    <w:nsid w:val="7A613287"/>
    <w:multiLevelType w:val="hybridMultilevel"/>
    <w:tmpl w:val="3A5073A0"/>
    <w:lvl w:ilvl="0" w:tplc="DEF632F4">
      <w:start w:val="1"/>
      <w:numFmt w:val="lowerLetter"/>
      <w:lvlText w:val="%1."/>
      <w:lvlJc w:val="left"/>
      <w:pPr>
        <w:ind w:left="360" w:hanging="360"/>
      </w:pPr>
      <w:rPr>
        <w:rFonts w:hint="default"/>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45">
    <w:nsid w:val="7C2A21D6"/>
    <w:multiLevelType w:val="hybridMultilevel"/>
    <w:tmpl w:val="324A8B70"/>
    <w:lvl w:ilvl="0" w:tplc="B3D0AA40">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6">
    <w:nsid w:val="7D1C7265"/>
    <w:multiLevelType w:val="multilevel"/>
    <w:tmpl w:val="0590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205728"/>
    <w:multiLevelType w:val="hybridMultilevel"/>
    <w:tmpl w:val="DF90469E"/>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20"/>
  </w:num>
  <w:num w:numId="2">
    <w:abstractNumId w:val="25"/>
  </w:num>
  <w:num w:numId="3">
    <w:abstractNumId w:val="21"/>
  </w:num>
  <w:num w:numId="4">
    <w:abstractNumId w:val="8"/>
  </w:num>
  <w:num w:numId="5">
    <w:abstractNumId w:val="32"/>
  </w:num>
  <w:num w:numId="6">
    <w:abstractNumId w:val="42"/>
  </w:num>
  <w:num w:numId="7">
    <w:abstractNumId w:val="4"/>
    <w:lvlOverride w:ilvl="0">
      <w:startOverride w:val="19"/>
    </w:lvlOverride>
  </w:num>
  <w:num w:numId="8">
    <w:abstractNumId w:val="4"/>
    <w:lvlOverride w:ilvl="0">
      <w:startOverride w:val="20"/>
    </w:lvlOverride>
  </w:num>
  <w:num w:numId="9">
    <w:abstractNumId w:val="46"/>
  </w:num>
  <w:num w:numId="10">
    <w:abstractNumId w:val="13"/>
  </w:num>
  <w:num w:numId="11">
    <w:abstractNumId w:val="17"/>
  </w:num>
  <w:num w:numId="12">
    <w:abstractNumId w:val="40"/>
  </w:num>
  <w:num w:numId="13">
    <w:abstractNumId w:val="9"/>
  </w:num>
  <w:num w:numId="14">
    <w:abstractNumId w:val="5"/>
  </w:num>
  <w:num w:numId="15">
    <w:abstractNumId w:val="30"/>
  </w:num>
  <w:num w:numId="16">
    <w:abstractNumId w:val="26"/>
  </w:num>
  <w:num w:numId="17">
    <w:abstractNumId w:val="23"/>
  </w:num>
  <w:num w:numId="18">
    <w:abstractNumId w:val="28"/>
  </w:num>
  <w:num w:numId="19">
    <w:abstractNumId w:val="11"/>
  </w:num>
  <w:num w:numId="20">
    <w:abstractNumId w:val="6"/>
  </w:num>
  <w:num w:numId="21">
    <w:abstractNumId w:val="37"/>
  </w:num>
  <w:num w:numId="22">
    <w:abstractNumId w:val="19"/>
  </w:num>
  <w:num w:numId="23">
    <w:abstractNumId w:val="47"/>
  </w:num>
  <w:num w:numId="24">
    <w:abstractNumId w:val="34"/>
  </w:num>
  <w:num w:numId="25">
    <w:abstractNumId w:val="18"/>
  </w:num>
  <w:num w:numId="26">
    <w:abstractNumId w:val="44"/>
  </w:num>
  <w:num w:numId="27">
    <w:abstractNumId w:val="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
  </w:num>
  <w:num w:numId="31">
    <w:abstractNumId w:val="24"/>
  </w:num>
  <w:num w:numId="32">
    <w:abstractNumId w:val="43"/>
  </w:num>
  <w:num w:numId="33">
    <w:abstractNumId w:val="12"/>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27"/>
  </w:num>
  <w:num w:numId="37">
    <w:abstractNumId w:val="41"/>
  </w:num>
  <w:num w:numId="38">
    <w:abstractNumId w:val="22"/>
  </w:num>
  <w:num w:numId="39">
    <w:abstractNumId w:val="29"/>
  </w:num>
  <w:num w:numId="40">
    <w:abstractNumId w:val="38"/>
  </w:num>
  <w:num w:numId="41">
    <w:abstractNumId w:val="10"/>
  </w:num>
  <w:num w:numId="42">
    <w:abstractNumId w:val="31"/>
  </w:num>
  <w:num w:numId="43">
    <w:abstractNumId w:val="33"/>
  </w:num>
  <w:num w:numId="44">
    <w:abstractNumId w:val="2"/>
  </w:num>
  <w:num w:numId="45">
    <w:abstractNumId w:val="36"/>
  </w:num>
  <w:num w:numId="46">
    <w:abstractNumId w:val="16"/>
  </w:num>
  <w:num w:numId="47">
    <w:abstractNumId w:val="39"/>
  </w:num>
  <w:num w:numId="48">
    <w:abstractNumId w:val="35"/>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6DA"/>
    <w:rsid w:val="000000F9"/>
    <w:rsid w:val="00003DF4"/>
    <w:rsid w:val="00007B16"/>
    <w:rsid w:val="00007ED9"/>
    <w:rsid w:val="000137E4"/>
    <w:rsid w:val="000139D1"/>
    <w:rsid w:val="000178B2"/>
    <w:rsid w:val="00021D48"/>
    <w:rsid w:val="000314F4"/>
    <w:rsid w:val="00041ECD"/>
    <w:rsid w:val="000429D7"/>
    <w:rsid w:val="0004382A"/>
    <w:rsid w:val="00052BAB"/>
    <w:rsid w:val="00067CB5"/>
    <w:rsid w:val="000741F2"/>
    <w:rsid w:val="00074EB0"/>
    <w:rsid w:val="000848DC"/>
    <w:rsid w:val="00093A75"/>
    <w:rsid w:val="000944E4"/>
    <w:rsid w:val="00095C29"/>
    <w:rsid w:val="0009676F"/>
    <w:rsid w:val="000A0ECB"/>
    <w:rsid w:val="000A2B75"/>
    <w:rsid w:val="000A63F3"/>
    <w:rsid w:val="000B0526"/>
    <w:rsid w:val="000C222E"/>
    <w:rsid w:val="000C5DC7"/>
    <w:rsid w:val="000C6FA2"/>
    <w:rsid w:val="000D1493"/>
    <w:rsid w:val="000D2799"/>
    <w:rsid w:val="000D2D95"/>
    <w:rsid w:val="000D4E33"/>
    <w:rsid w:val="000D597A"/>
    <w:rsid w:val="000D612E"/>
    <w:rsid w:val="000E18CF"/>
    <w:rsid w:val="000E282D"/>
    <w:rsid w:val="000E2C9D"/>
    <w:rsid w:val="000E5933"/>
    <w:rsid w:val="000E5998"/>
    <w:rsid w:val="000E6360"/>
    <w:rsid w:val="000F2D0D"/>
    <w:rsid w:val="000F334D"/>
    <w:rsid w:val="000F6C94"/>
    <w:rsid w:val="000F7E2E"/>
    <w:rsid w:val="001153C9"/>
    <w:rsid w:val="00121719"/>
    <w:rsid w:val="00123594"/>
    <w:rsid w:val="0012619B"/>
    <w:rsid w:val="00130E7B"/>
    <w:rsid w:val="00134562"/>
    <w:rsid w:val="001352C9"/>
    <w:rsid w:val="00141BDA"/>
    <w:rsid w:val="00141C1B"/>
    <w:rsid w:val="001420B1"/>
    <w:rsid w:val="001423AB"/>
    <w:rsid w:val="00142CED"/>
    <w:rsid w:val="00143C6F"/>
    <w:rsid w:val="001446A8"/>
    <w:rsid w:val="001450C0"/>
    <w:rsid w:val="00150070"/>
    <w:rsid w:val="00156474"/>
    <w:rsid w:val="00162019"/>
    <w:rsid w:val="001704A4"/>
    <w:rsid w:val="001728F1"/>
    <w:rsid w:val="00174037"/>
    <w:rsid w:val="00175F43"/>
    <w:rsid w:val="0017751C"/>
    <w:rsid w:val="0018103A"/>
    <w:rsid w:val="00183AED"/>
    <w:rsid w:val="001875E4"/>
    <w:rsid w:val="00191E7D"/>
    <w:rsid w:val="00194524"/>
    <w:rsid w:val="00194542"/>
    <w:rsid w:val="00195408"/>
    <w:rsid w:val="00195BC8"/>
    <w:rsid w:val="00196812"/>
    <w:rsid w:val="001B1A2A"/>
    <w:rsid w:val="001B2C36"/>
    <w:rsid w:val="001B61CF"/>
    <w:rsid w:val="001C7D32"/>
    <w:rsid w:val="001C7FAF"/>
    <w:rsid w:val="001D03E0"/>
    <w:rsid w:val="001D0892"/>
    <w:rsid w:val="001D2717"/>
    <w:rsid w:val="001D3168"/>
    <w:rsid w:val="001D3E4A"/>
    <w:rsid w:val="001D4232"/>
    <w:rsid w:val="001D6AE3"/>
    <w:rsid w:val="001E12F2"/>
    <w:rsid w:val="001E3116"/>
    <w:rsid w:val="001E32F4"/>
    <w:rsid w:val="001F0782"/>
    <w:rsid w:val="001F1967"/>
    <w:rsid w:val="001F2B0B"/>
    <w:rsid w:val="001F3220"/>
    <w:rsid w:val="001F698A"/>
    <w:rsid w:val="00203FC7"/>
    <w:rsid w:val="002165EB"/>
    <w:rsid w:val="00221723"/>
    <w:rsid w:val="00222336"/>
    <w:rsid w:val="00224C5E"/>
    <w:rsid w:val="002302DC"/>
    <w:rsid w:val="0023272C"/>
    <w:rsid w:val="00232B03"/>
    <w:rsid w:val="00237BE1"/>
    <w:rsid w:val="00241641"/>
    <w:rsid w:val="00241A78"/>
    <w:rsid w:val="00241C21"/>
    <w:rsid w:val="00247228"/>
    <w:rsid w:val="00247E91"/>
    <w:rsid w:val="0025036A"/>
    <w:rsid w:val="00260CFC"/>
    <w:rsid w:val="0026167F"/>
    <w:rsid w:val="00263C8D"/>
    <w:rsid w:val="0026424C"/>
    <w:rsid w:val="00264C80"/>
    <w:rsid w:val="002657DB"/>
    <w:rsid w:val="00267A19"/>
    <w:rsid w:val="00270A6D"/>
    <w:rsid w:val="0029060A"/>
    <w:rsid w:val="002915B6"/>
    <w:rsid w:val="00293159"/>
    <w:rsid w:val="002A1581"/>
    <w:rsid w:val="002A1D56"/>
    <w:rsid w:val="002A24B1"/>
    <w:rsid w:val="002A331C"/>
    <w:rsid w:val="002A3450"/>
    <w:rsid w:val="002A5983"/>
    <w:rsid w:val="002B177A"/>
    <w:rsid w:val="002B48FD"/>
    <w:rsid w:val="002B5A81"/>
    <w:rsid w:val="002B5F39"/>
    <w:rsid w:val="002C5175"/>
    <w:rsid w:val="002C55C5"/>
    <w:rsid w:val="002C5C46"/>
    <w:rsid w:val="002C61B4"/>
    <w:rsid w:val="002C6B7D"/>
    <w:rsid w:val="002D056F"/>
    <w:rsid w:val="002D1147"/>
    <w:rsid w:val="002D26F6"/>
    <w:rsid w:val="002E0F0F"/>
    <w:rsid w:val="002E128F"/>
    <w:rsid w:val="002E2049"/>
    <w:rsid w:val="002E2FCB"/>
    <w:rsid w:val="002E5DCF"/>
    <w:rsid w:val="002E6409"/>
    <w:rsid w:val="002F0E2B"/>
    <w:rsid w:val="002F2ADA"/>
    <w:rsid w:val="002F36DB"/>
    <w:rsid w:val="002F57AF"/>
    <w:rsid w:val="002F6290"/>
    <w:rsid w:val="003017A5"/>
    <w:rsid w:val="00311A5D"/>
    <w:rsid w:val="003200B9"/>
    <w:rsid w:val="00322DF6"/>
    <w:rsid w:val="0032436E"/>
    <w:rsid w:val="0032657A"/>
    <w:rsid w:val="003301A0"/>
    <w:rsid w:val="00332F00"/>
    <w:rsid w:val="00334966"/>
    <w:rsid w:val="0033645A"/>
    <w:rsid w:val="00340AF0"/>
    <w:rsid w:val="00342B0B"/>
    <w:rsid w:val="00344CD6"/>
    <w:rsid w:val="00345B3C"/>
    <w:rsid w:val="003532A7"/>
    <w:rsid w:val="00353DAD"/>
    <w:rsid w:val="00356476"/>
    <w:rsid w:val="00362911"/>
    <w:rsid w:val="00365A3B"/>
    <w:rsid w:val="00366795"/>
    <w:rsid w:val="003725F5"/>
    <w:rsid w:val="00372B38"/>
    <w:rsid w:val="00372B96"/>
    <w:rsid w:val="00374863"/>
    <w:rsid w:val="00383137"/>
    <w:rsid w:val="003835D5"/>
    <w:rsid w:val="003839C6"/>
    <w:rsid w:val="00384E1B"/>
    <w:rsid w:val="00390134"/>
    <w:rsid w:val="00390A41"/>
    <w:rsid w:val="0039169F"/>
    <w:rsid w:val="00395F34"/>
    <w:rsid w:val="003961E7"/>
    <w:rsid w:val="003A4112"/>
    <w:rsid w:val="003B0301"/>
    <w:rsid w:val="003C19A9"/>
    <w:rsid w:val="003C5C88"/>
    <w:rsid w:val="003C633E"/>
    <w:rsid w:val="003C7DBF"/>
    <w:rsid w:val="003D0701"/>
    <w:rsid w:val="003D1899"/>
    <w:rsid w:val="003D2E00"/>
    <w:rsid w:val="003D4FF9"/>
    <w:rsid w:val="003E5442"/>
    <w:rsid w:val="003E54E9"/>
    <w:rsid w:val="003F67FE"/>
    <w:rsid w:val="003F6E6E"/>
    <w:rsid w:val="004014CC"/>
    <w:rsid w:val="00401C96"/>
    <w:rsid w:val="00405AD0"/>
    <w:rsid w:val="00406EBD"/>
    <w:rsid w:val="004130B1"/>
    <w:rsid w:val="004159F4"/>
    <w:rsid w:val="0041652D"/>
    <w:rsid w:val="004173F1"/>
    <w:rsid w:val="00424296"/>
    <w:rsid w:val="00431D7D"/>
    <w:rsid w:val="0045043D"/>
    <w:rsid w:val="0045092B"/>
    <w:rsid w:val="00455B59"/>
    <w:rsid w:val="00476B08"/>
    <w:rsid w:val="00480341"/>
    <w:rsid w:val="00483C33"/>
    <w:rsid w:val="00485ADD"/>
    <w:rsid w:val="00486B74"/>
    <w:rsid w:val="00486D39"/>
    <w:rsid w:val="00496881"/>
    <w:rsid w:val="004A6100"/>
    <w:rsid w:val="004A7151"/>
    <w:rsid w:val="004B20DB"/>
    <w:rsid w:val="004B7AFA"/>
    <w:rsid w:val="004C1A20"/>
    <w:rsid w:val="004C25A8"/>
    <w:rsid w:val="004D7D50"/>
    <w:rsid w:val="004E2B5F"/>
    <w:rsid w:val="004E6A69"/>
    <w:rsid w:val="004E731C"/>
    <w:rsid w:val="004E76E4"/>
    <w:rsid w:val="004F0FDE"/>
    <w:rsid w:val="00500EB6"/>
    <w:rsid w:val="00505F59"/>
    <w:rsid w:val="00506897"/>
    <w:rsid w:val="00507115"/>
    <w:rsid w:val="005111A3"/>
    <w:rsid w:val="00511337"/>
    <w:rsid w:val="005120E8"/>
    <w:rsid w:val="0051332B"/>
    <w:rsid w:val="005136DB"/>
    <w:rsid w:val="005167D6"/>
    <w:rsid w:val="00520AC0"/>
    <w:rsid w:val="00522CD4"/>
    <w:rsid w:val="00523656"/>
    <w:rsid w:val="00524148"/>
    <w:rsid w:val="00531983"/>
    <w:rsid w:val="00531D8E"/>
    <w:rsid w:val="005334B3"/>
    <w:rsid w:val="00534529"/>
    <w:rsid w:val="0054091A"/>
    <w:rsid w:val="00542192"/>
    <w:rsid w:val="00543256"/>
    <w:rsid w:val="0054556F"/>
    <w:rsid w:val="00546C5E"/>
    <w:rsid w:val="00550996"/>
    <w:rsid w:val="0055757D"/>
    <w:rsid w:val="0056019F"/>
    <w:rsid w:val="00561CC2"/>
    <w:rsid w:val="00563AB8"/>
    <w:rsid w:val="00567EC4"/>
    <w:rsid w:val="0057213C"/>
    <w:rsid w:val="005765F5"/>
    <w:rsid w:val="00577EAA"/>
    <w:rsid w:val="0058058A"/>
    <w:rsid w:val="005806B2"/>
    <w:rsid w:val="00582443"/>
    <w:rsid w:val="00582DBE"/>
    <w:rsid w:val="00587554"/>
    <w:rsid w:val="005A175C"/>
    <w:rsid w:val="005A2742"/>
    <w:rsid w:val="005A5AC0"/>
    <w:rsid w:val="005A7E22"/>
    <w:rsid w:val="005B3564"/>
    <w:rsid w:val="005C09CF"/>
    <w:rsid w:val="005C52D0"/>
    <w:rsid w:val="005C5F73"/>
    <w:rsid w:val="005D2600"/>
    <w:rsid w:val="005D7044"/>
    <w:rsid w:val="005E2BA1"/>
    <w:rsid w:val="005E7F24"/>
    <w:rsid w:val="005F3AC7"/>
    <w:rsid w:val="005F3EB7"/>
    <w:rsid w:val="005F5F4A"/>
    <w:rsid w:val="00603FA3"/>
    <w:rsid w:val="00607A98"/>
    <w:rsid w:val="00612DF4"/>
    <w:rsid w:val="00613BC1"/>
    <w:rsid w:val="00614328"/>
    <w:rsid w:val="00614EC2"/>
    <w:rsid w:val="00620963"/>
    <w:rsid w:val="00623DD6"/>
    <w:rsid w:val="00625F96"/>
    <w:rsid w:val="00632C13"/>
    <w:rsid w:val="00632C2F"/>
    <w:rsid w:val="00635EAC"/>
    <w:rsid w:val="00636575"/>
    <w:rsid w:val="00637FA2"/>
    <w:rsid w:val="00640581"/>
    <w:rsid w:val="0064158F"/>
    <w:rsid w:val="00641F9B"/>
    <w:rsid w:val="006427E8"/>
    <w:rsid w:val="00642B6B"/>
    <w:rsid w:val="00645E33"/>
    <w:rsid w:val="006478EC"/>
    <w:rsid w:val="00650F56"/>
    <w:rsid w:val="00651239"/>
    <w:rsid w:val="00654B5E"/>
    <w:rsid w:val="006578B8"/>
    <w:rsid w:val="00657B16"/>
    <w:rsid w:val="00661B20"/>
    <w:rsid w:val="006638D7"/>
    <w:rsid w:val="00664580"/>
    <w:rsid w:val="006653B1"/>
    <w:rsid w:val="00666461"/>
    <w:rsid w:val="006708DF"/>
    <w:rsid w:val="00671C1F"/>
    <w:rsid w:val="00675560"/>
    <w:rsid w:val="0067740D"/>
    <w:rsid w:val="0067760E"/>
    <w:rsid w:val="00682EA0"/>
    <w:rsid w:val="0068472A"/>
    <w:rsid w:val="00687A15"/>
    <w:rsid w:val="00687E8F"/>
    <w:rsid w:val="006939E7"/>
    <w:rsid w:val="0069431A"/>
    <w:rsid w:val="00695898"/>
    <w:rsid w:val="006A0071"/>
    <w:rsid w:val="006B0531"/>
    <w:rsid w:val="006B0E2D"/>
    <w:rsid w:val="006B22A8"/>
    <w:rsid w:val="006B63AB"/>
    <w:rsid w:val="006B7DD6"/>
    <w:rsid w:val="006C3164"/>
    <w:rsid w:val="006D0447"/>
    <w:rsid w:val="006D3C35"/>
    <w:rsid w:val="006D5096"/>
    <w:rsid w:val="006D5563"/>
    <w:rsid w:val="006D6A22"/>
    <w:rsid w:val="006D6B05"/>
    <w:rsid w:val="006E2693"/>
    <w:rsid w:val="006E2833"/>
    <w:rsid w:val="006F32B9"/>
    <w:rsid w:val="006F36FD"/>
    <w:rsid w:val="006F3AAC"/>
    <w:rsid w:val="006F4BD1"/>
    <w:rsid w:val="006F707A"/>
    <w:rsid w:val="00700985"/>
    <w:rsid w:val="0070138E"/>
    <w:rsid w:val="007057E8"/>
    <w:rsid w:val="0070664C"/>
    <w:rsid w:val="00710B43"/>
    <w:rsid w:val="0071427A"/>
    <w:rsid w:val="00727C86"/>
    <w:rsid w:val="00730963"/>
    <w:rsid w:val="00740156"/>
    <w:rsid w:val="00743074"/>
    <w:rsid w:val="0074443A"/>
    <w:rsid w:val="00746B5A"/>
    <w:rsid w:val="007601D1"/>
    <w:rsid w:val="007662CA"/>
    <w:rsid w:val="00767026"/>
    <w:rsid w:val="00767079"/>
    <w:rsid w:val="007720D6"/>
    <w:rsid w:val="007721BE"/>
    <w:rsid w:val="00772E16"/>
    <w:rsid w:val="007740DA"/>
    <w:rsid w:val="00774634"/>
    <w:rsid w:val="0078181F"/>
    <w:rsid w:val="0078291F"/>
    <w:rsid w:val="00784050"/>
    <w:rsid w:val="00784D63"/>
    <w:rsid w:val="0078517E"/>
    <w:rsid w:val="00791272"/>
    <w:rsid w:val="0079244C"/>
    <w:rsid w:val="007957FF"/>
    <w:rsid w:val="00797CBD"/>
    <w:rsid w:val="007A264E"/>
    <w:rsid w:val="007A4734"/>
    <w:rsid w:val="007A645E"/>
    <w:rsid w:val="007A6C2E"/>
    <w:rsid w:val="007A74F6"/>
    <w:rsid w:val="007A7C36"/>
    <w:rsid w:val="007C7371"/>
    <w:rsid w:val="007C7D8D"/>
    <w:rsid w:val="007E4AD6"/>
    <w:rsid w:val="007E5160"/>
    <w:rsid w:val="007E5435"/>
    <w:rsid w:val="007F2816"/>
    <w:rsid w:val="00807C5C"/>
    <w:rsid w:val="008109C4"/>
    <w:rsid w:val="00810AA9"/>
    <w:rsid w:val="00812061"/>
    <w:rsid w:val="0081397D"/>
    <w:rsid w:val="008202E1"/>
    <w:rsid w:val="008226CA"/>
    <w:rsid w:val="00823A43"/>
    <w:rsid w:val="00826767"/>
    <w:rsid w:val="0082775A"/>
    <w:rsid w:val="008378F1"/>
    <w:rsid w:val="00842A04"/>
    <w:rsid w:val="0085093E"/>
    <w:rsid w:val="00851890"/>
    <w:rsid w:val="008525F3"/>
    <w:rsid w:val="008538EF"/>
    <w:rsid w:val="008550E0"/>
    <w:rsid w:val="00855B82"/>
    <w:rsid w:val="00856FDC"/>
    <w:rsid w:val="008701AB"/>
    <w:rsid w:val="00871F3D"/>
    <w:rsid w:val="008735E4"/>
    <w:rsid w:val="00873A54"/>
    <w:rsid w:val="00873DDD"/>
    <w:rsid w:val="00876BE6"/>
    <w:rsid w:val="00880B92"/>
    <w:rsid w:val="00883A9E"/>
    <w:rsid w:val="0088443D"/>
    <w:rsid w:val="0088682F"/>
    <w:rsid w:val="00892D96"/>
    <w:rsid w:val="00893F1C"/>
    <w:rsid w:val="00896A98"/>
    <w:rsid w:val="008A331E"/>
    <w:rsid w:val="008A5680"/>
    <w:rsid w:val="008B0967"/>
    <w:rsid w:val="008B0BA8"/>
    <w:rsid w:val="008B1863"/>
    <w:rsid w:val="008B38D2"/>
    <w:rsid w:val="008B4AC3"/>
    <w:rsid w:val="008B7309"/>
    <w:rsid w:val="008B781E"/>
    <w:rsid w:val="008C27A9"/>
    <w:rsid w:val="008D4FEA"/>
    <w:rsid w:val="008D64C4"/>
    <w:rsid w:val="008D7B7E"/>
    <w:rsid w:val="008E0856"/>
    <w:rsid w:val="008E2D72"/>
    <w:rsid w:val="008F2188"/>
    <w:rsid w:val="008F232A"/>
    <w:rsid w:val="00904750"/>
    <w:rsid w:val="0090601A"/>
    <w:rsid w:val="00906188"/>
    <w:rsid w:val="00911D9D"/>
    <w:rsid w:val="00915077"/>
    <w:rsid w:val="0091688A"/>
    <w:rsid w:val="00917BF7"/>
    <w:rsid w:val="00923F36"/>
    <w:rsid w:val="00923F64"/>
    <w:rsid w:val="00926D37"/>
    <w:rsid w:val="00933D2E"/>
    <w:rsid w:val="00937858"/>
    <w:rsid w:val="009402D3"/>
    <w:rsid w:val="0094100E"/>
    <w:rsid w:val="00944501"/>
    <w:rsid w:val="0095691F"/>
    <w:rsid w:val="0096017B"/>
    <w:rsid w:val="0096156A"/>
    <w:rsid w:val="0096574E"/>
    <w:rsid w:val="00965E5B"/>
    <w:rsid w:val="00975E9C"/>
    <w:rsid w:val="0097779B"/>
    <w:rsid w:val="00977A9C"/>
    <w:rsid w:val="00982215"/>
    <w:rsid w:val="009854C7"/>
    <w:rsid w:val="00990134"/>
    <w:rsid w:val="0099247D"/>
    <w:rsid w:val="00995E7D"/>
    <w:rsid w:val="00995E97"/>
    <w:rsid w:val="00997A91"/>
    <w:rsid w:val="009A1FE7"/>
    <w:rsid w:val="009B2258"/>
    <w:rsid w:val="009C1AE9"/>
    <w:rsid w:val="009C2768"/>
    <w:rsid w:val="009C5D62"/>
    <w:rsid w:val="009C7963"/>
    <w:rsid w:val="009D5695"/>
    <w:rsid w:val="009D744D"/>
    <w:rsid w:val="009F08C9"/>
    <w:rsid w:val="009F0D93"/>
    <w:rsid w:val="009F2588"/>
    <w:rsid w:val="009F3434"/>
    <w:rsid w:val="009F76C5"/>
    <w:rsid w:val="00A00864"/>
    <w:rsid w:val="00A02386"/>
    <w:rsid w:val="00A10347"/>
    <w:rsid w:val="00A139E3"/>
    <w:rsid w:val="00A17C3A"/>
    <w:rsid w:val="00A21C8A"/>
    <w:rsid w:val="00A2232E"/>
    <w:rsid w:val="00A2298C"/>
    <w:rsid w:val="00A23291"/>
    <w:rsid w:val="00A31787"/>
    <w:rsid w:val="00A32794"/>
    <w:rsid w:val="00A34EAB"/>
    <w:rsid w:val="00A352CF"/>
    <w:rsid w:val="00A35822"/>
    <w:rsid w:val="00A364EC"/>
    <w:rsid w:val="00A3743E"/>
    <w:rsid w:val="00A40267"/>
    <w:rsid w:val="00A41940"/>
    <w:rsid w:val="00A4771F"/>
    <w:rsid w:val="00A505A8"/>
    <w:rsid w:val="00A546B7"/>
    <w:rsid w:val="00A55910"/>
    <w:rsid w:val="00A56EA8"/>
    <w:rsid w:val="00A65C7C"/>
    <w:rsid w:val="00A66B99"/>
    <w:rsid w:val="00A741BF"/>
    <w:rsid w:val="00A7676C"/>
    <w:rsid w:val="00A77AF2"/>
    <w:rsid w:val="00A81E37"/>
    <w:rsid w:val="00A86AB4"/>
    <w:rsid w:val="00A908E6"/>
    <w:rsid w:val="00A94BB2"/>
    <w:rsid w:val="00A9670D"/>
    <w:rsid w:val="00A96C4A"/>
    <w:rsid w:val="00A97481"/>
    <w:rsid w:val="00AA04FC"/>
    <w:rsid w:val="00AB78C7"/>
    <w:rsid w:val="00AC20C1"/>
    <w:rsid w:val="00AC24FF"/>
    <w:rsid w:val="00AC253F"/>
    <w:rsid w:val="00AC56FE"/>
    <w:rsid w:val="00AC6A44"/>
    <w:rsid w:val="00AC7B20"/>
    <w:rsid w:val="00AD1E81"/>
    <w:rsid w:val="00AD2328"/>
    <w:rsid w:val="00AD7821"/>
    <w:rsid w:val="00AE0B81"/>
    <w:rsid w:val="00AE5A55"/>
    <w:rsid w:val="00AE5EB6"/>
    <w:rsid w:val="00AF19E5"/>
    <w:rsid w:val="00AF4479"/>
    <w:rsid w:val="00AF7E44"/>
    <w:rsid w:val="00B00522"/>
    <w:rsid w:val="00B00CF0"/>
    <w:rsid w:val="00B00D93"/>
    <w:rsid w:val="00B019CE"/>
    <w:rsid w:val="00B037A9"/>
    <w:rsid w:val="00B0508A"/>
    <w:rsid w:val="00B06352"/>
    <w:rsid w:val="00B07C24"/>
    <w:rsid w:val="00B13299"/>
    <w:rsid w:val="00B15C48"/>
    <w:rsid w:val="00B25298"/>
    <w:rsid w:val="00B3111D"/>
    <w:rsid w:val="00B356A0"/>
    <w:rsid w:val="00B3731C"/>
    <w:rsid w:val="00B4218C"/>
    <w:rsid w:val="00B52848"/>
    <w:rsid w:val="00B5441C"/>
    <w:rsid w:val="00B55D9F"/>
    <w:rsid w:val="00B62741"/>
    <w:rsid w:val="00B6399E"/>
    <w:rsid w:val="00B63C79"/>
    <w:rsid w:val="00B66BF5"/>
    <w:rsid w:val="00B714FD"/>
    <w:rsid w:val="00B720FF"/>
    <w:rsid w:val="00B735D5"/>
    <w:rsid w:val="00B75F7B"/>
    <w:rsid w:val="00B85512"/>
    <w:rsid w:val="00B91BC7"/>
    <w:rsid w:val="00B93306"/>
    <w:rsid w:val="00B969E3"/>
    <w:rsid w:val="00BA234F"/>
    <w:rsid w:val="00BA39D8"/>
    <w:rsid w:val="00BA6937"/>
    <w:rsid w:val="00BC1076"/>
    <w:rsid w:val="00BC1254"/>
    <w:rsid w:val="00BC21DF"/>
    <w:rsid w:val="00BC4312"/>
    <w:rsid w:val="00BD0710"/>
    <w:rsid w:val="00BD30A3"/>
    <w:rsid w:val="00BD3C50"/>
    <w:rsid w:val="00BD463E"/>
    <w:rsid w:val="00BD5D5D"/>
    <w:rsid w:val="00BE5C5D"/>
    <w:rsid w:val="00BE69E7"/>
    <w:rsid w:val="00C015C3"/>
    <w:rsid w:val="00C074C9"/>
    <w:rsid w:val="00C11C5A"/>
    <w:rsid w:val="00C158E9"/>
    <w:rsid w:val="00C22073"/>
    <w:rsid w:val="00C3036B"/>
    <w:rsid w:val="00C31E17"/>
    <w:rsid w:val="00C33619"/>
    <w:rsid w:val="00C43F52"/>
    <w:rsid w:val="00C44A4D"/>
    <w:rsid w:val="00C44DBE"/>
    <w:rsid w:val="00C4693C"/>
    <w:rsid w:val="00C47667"/>
    <w:rsid w:val="00C5505B"/>
    <w:rsid w:val="00C55770"/>
    <w:rsid w:val="00C60016"/>
    <w:rsid w:val="00C64CF7"/>
    <w:rsid w:val="00C64E8D"/>
    <w:rsid w:val="00C64FAC"/>
    <w:rsid w:val="00C67A86"/>
    <w:rsid w:val="00C7764A"/>
    <w:rsid w:val="00C820E9"/>
    <w:rsid w:val="00C830D6"/>
    <w:rsid w:val="00C83177"/>
    <w:rsid w:val="00C83737"/>
    <w:rsid w:val="00C84B0F"/>
    <w:rsid w:val="00C91106"/>
    <w:rsid w:val="00C94377"/>
    <w:rsid w:val="00C976DA"/>
    <w:rsid w:val="00CA036E"/>
    <w:rsid w:val="00CA14AF"/>
    <w:rsid w:val="00CA3030"/>
    <w:rsid w:val="00CA3E4B"/>
    <w:rsid w:val="00CA5C85"/>
    <w:rsid w:val="00CB37B8"/>
    <w:rsid w:val="00CC3760"/>
    <w:rsid w:val="00CC457E"/>
    <w:rsid w:val="00CC49E7"/>
    <w:rsid w:val="00CC52E9"/>
    <w:rsid w:val="00CC74BC"/>
    <w:rsid w:val="00CD7AFA"/>
    <w:rsid w:val="00CE018F"/>
    <w:rsid w:val="00CE77C7"/>
    <w:rsid w:val="00CF7F3D"/>
    <w:rsid w:val="00D07E31"/>
    <w:rsid w:val="00D10417"/>
    <w:rsid w:val="00D112E3"/>
    <w:rsid w:val="00D13B2A"/>
    <w:rsid w:val="00D16296"/>
    <w:rsid w:val="00D208AB"/>
    <w:rsid w:val="00D21908"/>
    <w:rsid w:val="00D22688"/>
    <w:rsid w:val="00D240BF"/>
    <w:rsid w:val="00D254BC"/>
    <w:rsid w:val="00D27A92"/>
    <w:rsid w:val="00D3105D"/>
    <w:rsid w:val="00D3553D"/>
    <w:rsid w:val="00D40CBB"/>
    <w:rsid w:val="00D41B02"/>
    <w:rsid w:val="00D45C2D"/>
    <w:rsid w:val="00D53647"/>
    <w:rsid w:val="00D66BA0"/>
    <w:rsid w:val="00D70D76"/>
    <w:rsid w:val="00D80DF7"/>
    <w:rsid w:val="00D82D3F"/>
    <w:rsid w:val="00D83F68"/>
    <w:rsid w:val="00D85DD6"/>
    <w:rsid w:val="00D86FFA"/>
    <w:rsid w:val="00D87704"/>
    <w:rsid w:val="00D87A1A"/>
    <w:rsid w:val="00D87F78"/>
    <w:rsid w:val="00DA1D54"/>
    <w:rsid w:val="00DA2DD4"/>
    <w:rsid w:val="00DA6151"/>
    <w:rsid w:val="00DB006E"/>
    <w:rsid w:val="00DB1AF3"/>
    <w:rsid w:val="00DB432D"/>
    <w:rsid w:val="00DB5A51"/>
    <w:rsid w:val="00DC0A99"/>
    <w:rsid w:val="00DC0D58"/>
    <w:rsid w:val="00DC20B5"/>
    <w:rsid w:val="00DC3BD9"/>
    <w:rsid w:val="00DD1C5E"/>
    <w:rsid w:val="00DD2500"/>
    <w:rsid w:val="00DD6758"/>
    <w:rsid w:val="00DD708E"/>
    <w:rsid w:val="00DE3CA1"/>
    <w:rsid w:val="00DE53A8"/>
    <w:rsid w:val="00DF17B6"/>
    <w:rsid w:val="00DF25E4"/>
    <w:rsid w:val="00DF6881"/>
    <w:rsid w:val="00E01D67"/>
    <w:rsid w:val="00E040BE"/>
    <w:rsid w:val="00E0491B"/>
    <w:rsid w:val="00E05508"/>
    <w:rsid w:val="00E11EC8"/>
    <w:rsid w:val="00E123D8"/>
    <w:rsid w:val="00E13758"/>
    <w:rsid w:val="00E13DE8"/>
    <w:rsid w:val="00E2507F"/>
    <w:rsid w:val="00E3314C"/>
    <w:rsid w:val="00E40769"/>
    <w:rsid w:val="00E42394"/>
    <w:rsid w:val="00E43D66"/>
    <w:rsid w:val="00E45B7A"/>
    <w:rsid w:val="00E45D98"/>
    <w:rsid w:val="00E53660"/>
    <w:rsid w:val="00E55FF3"/>
    <w:rsid w:val="00E6408C"/>
    <w:rsid w:val="00E6422D"/>
    <w:rsid w:val="00E658F7"/>
    <w:rsid w:val="00E7021A"/>
    <w:rsid w:val="00E72211"/>
    <w:rsid w:val="00E80ADC"/>
    <w:rsid w:val="00E843B7"/>
    <w:rsid w:val="00E857D3"/>
    <w:rsid w:val="00E91213"/>
    <w:rsid w:val="00E942B5"/>
    <w:rsid w:val="00E954FE"/>
    <w:rsid w:val="00EA1945"/>
    <w:rsid w:val="00EA1C3E"/>
    <w:rsid w:val="00EA2CF4"/>
    <w:rsid w:val="00EA57A5"/>
    <w:rsid w:val="00EB1646"/>
    <w:rsid w:val="00EB17DE"/>
    <w:rsid w:val="00EB21E2"/>
    <w:rsid w:val="00EB27DD"/>
    <w:rsid w:val="00EB2965"/>
    <w:rsid w:val="00EB6070"/>
    <w:rsid w:val="00EB66B5"/>
    <w:rsid w:val="00EB6AF2"/>
    <w:rsid w:val="00EC2293"/>
    <w:rsid w:val="00EC3EDE"/>
    <w:rsid w:val="00EC5479"/>
    <w:rsid w:val="00EC5817"/>
    <w:rsid w:val="00ED1DB6"/>
    <w:rsid w:val="00ED52AC"/>
    <w:rsid w:val="00EF25C4"/>
    <w:rsid w:val="00F034E4"/>
    <w:rsid w:val="00F05667"/>
    <w:rsid w:val="00F0650D"/>
    <w:rsid w:val="00F10BE8"/>
    <w:rsid w:val="00F13468"/>
    <w:rsid w:val="00F167F4"/>
    <w:rsid w:val="00F20854"/>
    <w:rsid w:val="00F20DF1"/>
    <w:rsid w:val="00F22CAE"/>
    <w:rsid w:val="00F23D9A"/>
    <w:rsid w:val="00F24372"/>
    <w:rsid w:val="00F272AD"/>
    <w:rsid w:val="00F32F10"/>
    <w:rsid w:val="00F36B61"/>
    <w:rsid w:val="00F37C66"/>
    <w:rsid w:val="00F43B42"/>
    <w:rsid w:val="00F43D47"/>
    <w:rsid w:val="00F453CB"/>
    <w:rsid w:val="00F471EB"/>
    <w:rsid w:val="00F605AA"/>
    <w:rsid w:val="00F60D77"/>
    <w:rsid w:val="00F64642"/>
    <w:rsid w:val="00F6769D"/>
    <w:rsid w:val="00F70130"/>
    <w:rsid w:val="00F7285D"/>
    <w:rsid w:val="00F75D58"/>
    <w:rsid w:val="00F81157"/>
    <w:rsid w:val="00F83809"/>
    <w:rsid w:val="00F8497A"/>
    <w:rsid w:val="00F87E46"/>
    <w:rsid w:val="00F916CC"/>
    <w:rsid w:val="00F95553"/>
    <w:rsid w:val="00F95FF0"/>
    <w:rsid w:val="00F96A99"/>
    <w:rsid w:val="00FB0F00"/>
    <w:rsid w:val="00FB5424"/>
    <w:rsid w:val="00FB65A2"/>
    <w:rsid w:val="00FC687C"/>
    <w:rsid w:val="00FC71B9"/>
    <w:rsid w:val="00FD281A"/>
    <w:rsid w:val="00FD63F7"/>
    <w:rsid w:val="00FE2123"/>
    <w:rsid w:val="00FE31F6"/>
    <w:rsid w:val="00FE5C7C"/>
    <w:rsid w:val="00FF30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11F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34"/>
  </w:style>
  <w:style w:type="paragraph" w:styleId="Ttulo1">
    <w:name w:val="heading 1"/>
    <w:basedOn w:val="Normal"/>
    <w:next w:val="Normal"/>
    <w:link w:val="Ttulo1Car"/>
    <w:uiPriority w:val="9"/>
    <w:qFormat/>
    <w:rsid w:val="00A76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A229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7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76DA"/>
  </w:style>
  <w:style w:type="paragraph" w:styleId="Piedepgina">
    <w:name w:val="footer"/>
    <w:basedOn w:val="Normal"/>
    <w:link w:val="PiedepginaCar"/>
    <w:uiPriority w:val="99"/>
    <w:unhideWhenUsed/>
    <w:rsid w:val="00C97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76DA"/>
  </w:style>
  <w:style w:type="paragraph" w:styleId="Textodeglobo">
    <w:name w:val="Balloon Text"/>
    <w:basedOn w:val="Normal"/>
    <w:link w:val="TextodegloboCar"/>
    <w:uiPriority w:val="99"/>
    <w:semiHidden/>
    <w:unhideWhenUsed/>
    <w:rsid w:val="00C97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6DA"/>
    <w:rPr>
      <w:rFonts w:ascii="Tahoma" w:hAnsi="Tahoma" w:cs="Tahoma"/>
      <w:sz w:val="16"/>
      <w:szCs w:val="16"/>
    </w:rPr>
  </w:style>
  <w:style w:type="character" w:customStyle="1" w:styleId="Ttulo2Car">
    <w:name w:val="Título 2 Car"/>
    <w:basedOn w:val="Fuentedeprrafopredeter"/>
    <w:link w:val="Ttulo2"/>
    <w:uiPriority w:val="9"/>
    <w:rsid w:val="00A2298C"/>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A229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298C"/>
    <w:rPr>
      <w:b/>
      <w:bCs/>
    </w:rPr>
  </w:style>
  <w:style w:type="character" w:customStyle="1" w:styleId="apple-converted-space">
    <w:name w:val="apple-converted-space"/>
    <w:basedOn w:val="Fuentedeprrafopredeter"/>
    <w:rsid w:val="00A2298C"/>
  </w:style>
  <w:style w:type="character" w:customStyle="1" w:styleId="Ttulo1Car">
    <w:name w:val="Título 1 Car"/>
    <w:basedOn w:val="Fuentedeprrafopredeter"/>
    <w:link w:val="Ttulo1"/>
    <w:uiPriority w:val="9"/>
    <w:rsid w:val="00A7676C"/>
    <w:rPr>
      <w:rFonts w:asciiTheme="majorHAnsi" w:eastAsiaTheme="majorEastAsia" w:hAnsiTheme="majorHAnsi" w:cstheme="majorBidi"/>
      <w:b/>
      <w:bCs/>
      <w:color w:val="345A8A" w:themeColor="accent1" w:themeShade="B5"/>
      <w:sz w:val="32"/>
      <w:szCs w:val="32"/>
    </w:rPr>
  </w:style>
  <w:style w:type="paragraph" w:styleId="Sangradetextonormal">
    <w:name w:val="Body Text Indent"/>
    <w:basedOn w:val="Normal"/>
    <w:link w:val="SangradetextonormalCar"/>
    <w:rsid w:val="00A7676C"/>
    <w:pPr>
      <w:spacing w:after="0" w:line="240" w:lineRule="auto"/>
      <w:ind w:left="4253"/>
      <w:jc w:val="both"/>
    </w:pPr>
    <w:rPr>
      <w:rFonts w:ascii="CG Omega" w:eastAsia="Times New Roman" w:hAnsi="CG Omega" w:cs="Times New Roman"/>
      <w:szCs w:val="20"/>
      <w:lang w:val="es-DO"/>
    </w:rPr>
  </w:style>
  <w:style w:type="character" w:customStyle="1" w:styleId="SangradetextonormalCar">
    <w:name w:val="Sangría de texto normal Car"/>
    <w:basedOn w:val="Fuentedeprrafopredeter"/>
    <w:link w:val="Sangradetextonormal"/>
    <w:rsid w:val="00A7676C"/>
    <w:rPr>
      <w:rFonts w:ascii="CG Omega" w:eastAsia="Times New Roman" w:hAnsi="CG Omega" w:cs="Times New Roman"/>
      <w:szCs w:val="20"/>
      <w:lang w:val="es-DO"/>
    </w:rPr>
  </w:style>
  <w:style w:type="paragraph" w:styleId="Prrafodelista">
    <w:name w:val="List Paragraph"/>
    <w:basedOn w:val="Normal"/>
    <w:uiPriority w:val="34"/>
    <w:qFormat/>
    <w:rsid w:val="001E32F4"/>
    <w:pPr>
      <w:overflowPunct w:val="0"/>
      <w:autoSpaceDE w:val="0"/>
      <w:autoSpaceDN w:val="0"/>
      <w:adjustRightInd w:val="0"/>
      <w:spacing w:after="0" w:line="240" w:lineRule="auto"/>
      <w:ind w:left="720"/>
      <w:contextualSpacing/>
      <w:textAlignment w:val="baseline"/>
    </w:pPr>
    <w:rPr>
      <w:rFonts w:ascii="Times New Roman" w:eastAsia="Calibri" w:hAnsi="Times New Roman" w:cs="Times New Roman"/>
      <w:sz w:val="24"/>
      <w:szCs w:val="20"/>
      <w:lang w:val="es-DO"/>
    </w:rPr>
  </w:style>
  <w:style w:type="character" w:styleId="Hipervnculo">
    <w:name w:val="Hyperlink"/>
    <w:basedOn w:val="Fuentedeprrafopredeter"/>
    <w:uiPriority w:val="99"/>
    <w:unhideWhenUsed/>
    <w:rsid w:val="00D254BC"/>
    <w:rPr>
      <w:color w:val="0000FF" w:themeColor="hyperlink"/>
      <w:u w:val="single"/>
    </w:rPr>
  </w:style>
  <w:style w:type="character" w:customStyle="1" w:styleId="Mencinsinresolver1">
    <w:name w:val="Mención sin resolver1"/>
    <w:basedOn w:val="Fuentedeprrafopredeter"/>
    <w:uiPriority w:val="99"/>
    <w:semiHidden/>
    <w:unhideWhenUsed/>
    <w:rsid w:val="0055757D"/>
    <w:rPr>
      <w:color w:val="605E5C"/>
      <w:shd w:val="clear" w:color="auto" w:fill="E1DFDD"/>
    </w:rPr>
  </w:style>
  <w:style w:type="paragraph" w:customStyle="1" w:styleId="xmsonormal">
    <w:name w:val="x_msonormal"/>
    <w:basedOn w:val="Normal"/>
    <w:rsid w:val="00A02386"/>
    <w:pPr>
      <w:spacing w:before="100" w:beforeAutospacing="1" w:after="100" w:afterAutospacing="1" w:line="240" w:lineRule="auto"/>
    </w:pPr>
    <w:rPr>
      <w:rFonts w:ascii="Times New Roman" w:eastAsia="Calibri" w:hAnsi="Times New Roman" w:cs="Times New Roman"/>
      <w:sz w:val="24"/>
      <w:szCs w:val="24"/>
      <w:lang w:val="es-DO" w:eastAsia="es-DO"/>
    </w:rPr>
  </w:style>
  <w:style w:type="paragraph" w:customStyle="1" w:styleId="ecxmsonormal">
    <w:name w:val="ecxmsonormal"/>
    <w:basedOn w:val="Normal"/>
    <w:rsid w:val="00A02386"/>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Mencinsinresolver2">
    <w:name w:val="Mención sin resolver2"/>
    <w:basedOn w:val="Fuentedeprrafopredeter"/>
    <w:uiPriority w:val="99"/>
    <w:semiHidden/>
    <w:unhideWhenUsed/>
    <w:rsid w:val="00362911"/>
    <w:rPr>
      <w:color w:val="605E5C"/>
      <w:shd w:val="clear" w:color="auto" w:fill="E1DFDD"/>
    </w:rPr>
  </w:style>
  <w:style w:type="paragraph" w:customStyle="1" w:styleId="Textos">
    <w:name w:val="Textos"/>
    <w:rsid w:val="0091688A"/>
    <w:pPr>
      <w:autoSpaceDE w:val="0"/>
      <w:autoSpaceDN w:val="0"/>
      <w:adjustRightInd w:val="0"/>
      <w:spacing w:after="288" w:line="240" w:lineRule="auto"/>
      <w:ind w:left="504" w:right="504"/>
      <w:jc w:val="both"/>
    </w:pPr>
    <w:rPr>
      <w:rFonts w:ascii="Century Schoolbook" w:eastAsia="Times New Roman" w:hAnsi="Century Schoolbook" w:cs="Times New Roman"/>
      <w:color w:val="000000"/>
      <w:sz w:val="24"/>
      <w:szCs w:val="24"/>
      <w:lang w:eastAsia="es-ES"/>
    </w:rPr>
  </w:style>
  <w:style w:type="character" w:styleId="nfasis">
    <w:name w:val="Emphasis"/>
    <w:basedOn w:val="Fuentedeprrafopredeter"/>
    <w:uiPriority w:val="20"/>
    <w:qFormat/>
    <w:rsid w:val="00892D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34"/>
  </w:style>
  <w:style w:type="paragraph" w:styleId="Ttulo1">
    <w:name w:val="heading 1"/>
    <w:basedOn w:val="Normal"/>
    <w:next w:val="Normal"/>
    <w:link w:val="Ttulo1Car"/>
    <w:uiPriority w:val="9"/>
    <w:qFormat/>
    <w:rsid w:val="00A76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A229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7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76DA"/>
  </w:style>
  <w:style w:type="paragraph" w:styleId="Piedepgina">
    <w:name w:val="footer"/>
    <w:basedOn w:val="Normal"/>
    <w:link w:val="PiedepginaCar"/>
    <w:uiPriority w:val="99"/>
    <w:unhideWhenUsed/>
    <w:rsid w:val="00C97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76DA"/>
  </w:style>
  <w:style w:type="paragraph" w:styleId="Textodeglobo">
    <w:name w:val="Balloon Text"/>
    <w:basedOn w:val="Normal"/>
    <w:link w:val="TextodegloboCar"/>
    <w:uiPriority w:val="99"/>
    <w:semiHidden/>
    <w:unhideWhenUsed/>
    <w:rsid w:val="00C97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6DA"/>
    <w:rPr>
      <w:rFonts w:ascii="Tahoma" w:hAnsi="Tahoma" w:cs="Tahoma"/>
      <w:sz w:val="16"/>
      <w:szCs w:val="16"/>
    </w:rPr>
  </w:style>
  <w:style w:type="character" w:customStyle="1" w:styleId="Ttulo2Car">
    <w:name w:val="Título 2 Car"/>
    <w:basedOn w:val="Fuentedeprrafopredeter"/>
    <w:link w:val="Ttulo2"/>
    <w:uiPriority w:val="9"/>
    <w:rsid w:val="00A2298C"/>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A229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298C"/>
    <w:rPr>
      <w:b/>
      <w:bCs/>
    </w:rPr>
  </w:style>
  <w:style w:type="character" w:customStyle="1" w:styleId="apple-converted-space">
    <w:name w:val="apple-converted-space"/>
    <w:basedOn w:val="Fuentedeprrafopredeter"/>
    <w:rsid w:val="00A2298C"/>
  </w:style>
  <w:style w:type="character" w:customStyle="1" w:styleId="Ttulo1Car">
    <w:name w:val="Título 1 Car"/>
    <w:basedOn w:val="Fuentedeprrafopredeter"/>
    <w:link w:val="Ttulo1"/>
    <w:uiPriority w:val="9"/>
    <w:rsid w:val="00A7676C"/>
    <w:rPr>
      <w:rFonts w:asciiTheme="majorHAnsi" w:eastAsiaTheme="majorEastAsia" w:hAnsiTheme="majorHAnsi" w:cstheme="majorBidi"/>
      <w:b/>
      <w:bCs/>
      <w:color w:val="345A8A" w:themeColor="accent1" w:themeShade="B5"/>
      <w:sz w:val="32"/>
      <w:szCs w:val="32"/>
    </w:rPr>
  </w:style>
  <w:style w:type="paragraph" w:styleId="Sangradetextonormal">
    <w:name w:val="Body Text Indent"/>
    <w:basedOn w:val="Normal"/>
    <w:link w:val="SangradetextonormalCar"/>
    <w:rsid w:val="00A7676C"/>
    <w:pPr>
      <w:spacing w:after="0" w:line="240" w:lineRule="auto"/>
      <w:ind w:left="4253"/>
      <w:jc w:val="both"/>
    </w:pPr>
    <w:rPr>
      <w:rFonts w:ascii="CG Omega" w:eastAsia="Times New Roman" w:hAnsi="CG Omega" w:cs="Times New Roman"/>
      <w:szCs w:val="20"/>
      <w:lang w:val="es-DO"/>
    </w:rPr>
  </w:style>
  <w:style w:type="character" w:customStyle="1" w:styleId="SangradetextonormalCar">
    <w:name w:val="Sangría de texto normal Car"/>
    <w:basedOn w:val="Fuentedeprrafopredeter"/>
    <w:link w:val="Sangradetextonormal"/>
    <w:rsid w:val="00A7676C"/>
    <w:rPr>
      <w:rFonts w:ascii="CG Omega" w:eastAsia="Times New Roman" w:hAnsi="CG Omega" w:cs="Times New Roman"/>
      <w:szCs w:val="20"/>
      <w:lang w:val="es-DO"/>
    </w:rPr>
  </w:style>
  <w:style w:type="paragraph" w:styleId="Prrafodelista">
    <w:name w:val="List Paragraph"/>
    <w:basedOn w:val="Normal"/>
    <w:uiPriority w:val="34"/>
    <w:qFormat/>
    <w:rsid w:val="001E32F4"/>
    <w:pPr>
      <w:overflowPunct w:val="0"/>
      <w:autoSpaceDE w:val="0"/>
      <w:autoSpaceDN w:val="0"/>
      <w:adjustRightInd w:val="0"/>
      <w:spacing w:after="0" w:line="240" w:lineRule="auto"/>
      <w:ind w:left="720"/>
      <w:contextualSpacing/>
      <w:textAlignment w:val="baseline"/>
    </w:pPr>
    <w:rPr>
      <w:rFonts w:ascii="Times New Roman" w:eastAsia="Calibri" w:hAnsi="Times New Roman" w:cs="Times New Roman"/>
      <w:sz w:val="24"/>
      <w:szCs w:val="20"/>
      <w:lang w:val="es-DO"/>
    </w:rPr>
  </w:style>
  <w:style w:type="character" w:styleId="Hipervnculo">
    <w:name w:val="Hyperlink"/>
    <w:basedOn w:val="Fuentedeprrafopredeter"/>
    <w:uiPriority w:val="99"/>
    <w:unhideWhenUsed/>
    <w:rsid w:val="00D254BC"/>
    <w:rPr>
      <w:color w:val="0000FF" w:themeColor="hyperlink"/>
      <w:u w:val="single"/>
    </w:rPr>
  </w:style>
  <w:style w:type="character" w:customStyle="1" w:styleId="Mencinsinresolver1">
    <w:name w:val="Mención sin resolver1"/>
    <w:basedOn w:val="Fuentedeprrafopredeter"/>
    <w:uiPriority w:val="99"/>
    <w:semiHidden/>
    <w:unhideWhenUsed/>
    <w:rsid w:val="0055757D"/>
    <w:rPr>
      <w:color w:val="605E5C"/>
      <w:shd w:val="clear" w:color="auto" w:fill="E1DFDD"/>
    </w:rPr>
  </w:style>
  <w:style w:type="paragraph" w:customStyle="1" w:styleId="xmsonormal">
    <w:name w:val="x_msonormal"/>
    <w:basedOn w:val="Normal"/>
    <w:rsid w:val="00A02386"/>
    <w:pPr>
      <w:spacing w:before="100" w:beforeAutospacing="1" w:after="100" w:afterAutospacing="1" w:line="240" w:lineRule="auto"/>
    </w:pPr>
    <w:rPr>
      <w:rFonts w:ascii="Times New Roman" w:eastAsia="Calibri" w:hAnsi="Times New Roman" w:cs="Times New Roman"/>
      <w:sz w:val="24"/>
      <w:szCs w:val="24"/>
      <w:lang w:val="es-DO" w:eastAsia="es-DO"/>
    </w:rPr>
  </w:style>
  <w:style w:type="paragraph" w:customStyle="1" w:styleId="ecxmsonormal">
    <w:name w:val="ecxmsonormal"/>
    <w:basedOn w:val="Normal"/>
    <w:rsid w:val="00A02386"/>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Mencinsinresolver2">
    <w:name w:val="Mención sin resolver2"/>
    <w:basedOn w:val="Fuentedeprrafopredeter"/>
    <w:uiPriority w:val="99"/>
    <w:semiHidden/>
    <w:unhideWhenUsed/>
    <w:rsid w:val="00362911"/>
    <w:rPr>
      <w:color w:val="605E5C"/>
      <w:shd w:val="clear" w:color="auto" w:fill="E1DFDD"/>
    </w:rPr>
  </w:style>
  <w:style w:type="paragraph" w:customStyle="1" w:styleId="Textos">
    <w:name w:val="Textos"/>
    <w:rsid w:val="0091688A"/>
    <w:pPr>
      <w:autoSpaceDE w:val="0"/>
      <w:autoSpaceDN w:val="0"/>
      <w:adjustRightInd w:val="0"/>
      <w:spacing w:after="288" w:line="240" w:lineRule="auto"/>
      <w:ind w:left="504" w:right="504"/>
      <w:jc w:val="both"/>
    </w:pPr>
    <w:rPr>
      <w:rFonts w:ascii="Century Schoolbook" w:eastAsia="Times New Roman" w:hAnsi="Century Schoolbook" w:cs="Times New Roman"/>
      <w:color w:val="000000"/>
      <w:sz w:val="24"/>
      <w:szCs w:val="24"/>
      <w:lang w:eastAsia="es-ES"/>
    </w:rPr>
  </w:style>
  <w:style w:type="character" w:styleId="nfasis">
    <w:name w:val="Emphasis"/>
    <w:basedOn w:val="Fuentedeprrafopredeter"/>
    <w:uiPriority w:val="20"/>
    <w:qFormat/>
    <w:rsid w:val="00892D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8064">
      <w:bodyDiv w:val="1"/>
      <w:marLeft w:val="0"/>
      <w:marRight w:val="0"/>
      <w:marTop w:val="0"/>
      <w:marBottom w:val="0"/>
      <w:divBdr>
        <w:top w:val="none" w:sz="0" w:space="0" w:color="auto"/>
        <w:left w:val="none" w:sz="0" w:space="0" w:color="auto"/>
        <w:bottom w:val="none" w:sz="0" w:space="0" w:color="auto"/>
        <w:right w:val="none" w:sz="0" w:space="0" w:color="auto"/>
      </w:divBdr>
      <w:divsChild>
        <w:div w:id="1811944445">
          <w:marLeft w:val="432"/>
          <w:marRight w:val="216"/>
          <w:marTop w:val="0"/>
          <w:marBottom w:val="0"/>
          <w:divBdr>
            <w:top w:val="none" w:sz="0" w:space="0" w:color="auto"/>
            <w:left w:val="none" w:sz="0" w:space="0" w:color="auto"/>
            <w:bottom w:val="none" w:sz="0" w:space="0" w:color="auto"/>
            <w:right w:val="none" w:sz="0" w:space="0" w:color="auto"/>
          </w:divBdr>
        </w:div>
        <w:div w:id="1908999028">
          <w:marLeft w:val="216"/>
          <w:marRight w:val="432"/>
          <w:marTop w:val="0"/>
          <w:marBottom w:val="0"/>
          <w:divBdr>
            <w:top w:val="none" w:sz="0" w:space="0" w:color="auto"/>
            <w:left w:val="none" w:sz="0" w:space="0" w:color="auto"/>
            <w:bottom w:val="none" w:sz="0" w:space="0" w:color="auto"/>
            <w:right w:val="none" w:sz="0" w:space="0" w:color="auto"/>
          </w:divBdr>
        </w:div>
      </w:divsChild>
    </w:div>
    <w:div w:id="145783397">
      <w:bodyDiv w:val="1"/>
      <w:marLeft w:val="0"/>
      <w:marRight w:val="0"/>
      <w:marTop w:val="0"/>
      <w:marBottom w:val="0"/>
      <w:divBdr>
        <w:top w:val="none" w:sz="0" w:space="0" w:color="auto"/>
        <w:left w:val="none" w:sz="0" w:space="0" w:color="auto"/>
        <w:bottom w:val="none" w:sz="0" w:space="0" w:color="auto"/>
        <w:right w:val="none" w:sz="0" w:space="0" w:color="auto"/>
      </w:divBdr>
    </w:div>
    <w:div w:id="396904890">
      <w:bodyDiv w:val="1"/>
      <w:marLeft w:val="0"/>
      <w:marRight w:val="0"/>
      <w:marTop w:val="0"/>
      <w:marBottom w:val="0"/>
      <w:divBdr>
        <w:top w:val="none" w:sz="0" w:space="0" w:color="auto"/>
        <w:left w:val="none" w:sz="0" w:space="0" w:color="auto"/>
        <w:bottom w:val="none" w:sz="0" w:space="0" w:color="auto"/>
        <w:right w:val="none" w:sz="0" w:space="0" w:color="auto"/>
      </w:divBdr>
    </w:div>
    <w:div w:id="536352000">
      <w:bodyDiv w:val="1"/>
      <w:marLeft w:val="0"/>
      <w:marRight w:val="0"/>
      <w:marTop w:val="0"/>
      <w:marBottom w:val="0"/>
      <w:divBdr>
        <w:top w:val="none" w:sz="0" w:space="0" w:color="auto"/>
        <w:left w:val="none" w:sz="0" w:space="0" w:color="auto"/>
        <w:bottom w:val="none" w:sz="0" w:space="0" w:color="auto"/>
        <w:right w:val="none" w:sz="0" w:space="0" w:color="auto"/>
      </w:divBdr>
    </w:div>
    <w:div w:id="750273125">
      <w:bodyDiv w:val="1"/>
      <w:marLeft w:val="0"/>
      <w:marRight w:val="0"/>
      <w:marTop w:val="0"/>
      <w:marBottom w:val="0"/>
      <w:divBdr>
        <w:top w:val="none" w:sz="0" w:space="0" w:color="auto"/>
        <w:left w:val="none" w:sz="0" w:space="0" w:color="auto"/>
        <w:bottom w:val="none" w:sz="0" w:space="0" w:color="auto"/>
        <w:right w:val="none" w:sz="0" w:space="0" w:color="auto"/>
      </w:divBdr>
    </w:div>
    <w:div w:id="849833940">
      <w:bodyDiv w:val="1"/>
      <w:marLeft w:val="0"/>
      <w:marRight w:val="0"/>
      <w:marTop w:val="0"/>
      <w:marBottom w:val="0"/>
      <w:divBdr>
        <w:top w:val="none" w:sz="0" w:space="0" w:color="auto"/>
        <w:left w:val="none" w:sz="0" w:space="0" w:color="auto"/>
        <w:bottom w:val="none" w:sz="0" w:space="0" w:color="auto"/>
        <w:right w:val="none" w:sz="0" w:space="0" w:color="auto"/>
      </w:divBdr>
    </w:div>
    <w:div w:id="902831018">
      <w:bodyDiv w:val="1"/>
      <w:marLeft w:val="0"/>
      <w:marRight w:val="0"/>
      <w:marTop w:val="0"/>
      <w:marBottom w:val="0"/>
      <w:divBdr>
        <w:top w:val="none" w:sz="0" w:space="0" w:color="auto"/>
        <w:left w:val="none" w:sz="0" w:space="0" w:color="auto"/>
        <w:bottom w:val="none" w:sz="0" w:space="0" w:color="auto"/>
        <w:right w:val="none" w:sz="0" w:space="0" w:color="auto"/>
      </w:divBdr>
      <w:divsChild>
        <w:div w:id="508101613">
          <w:marLeft w:val="0"/>
          <w:marRight w:val="0"/>
          <w:marTop w:val="0"/>
          <w:marBottom w:val="0"/>
          <w:divBdr>
            <w:top w:val="none" w:sz="0" w:space="0" w:color="auto"/>
            <w:left w:val="none" w:sz="0" w:space="0" w:color="auto"/>
            <w:bottom w:val="none" w:sz="0" w:space="0" w:color="auto"/>
            <w:right w:val="none" w:sz="0" w:space="0" w:color="auto"/>
          </w:divBdr>
        </w:div>
        <w:div w:id="328556151">
          <w:marLeft w:val="0"/>
          <w:marRight w:val="0"/>
          <w:marTop w:val="0"/>
          <w:marBottom w:val="0"/>
          <w:divBdr>
            <w:top w:val="none" w:sz="0" w:space="0" w:color="auto"/>
            <w:left w:val="none" w:sz="0" w:space="0" w:color="auto"/>
            <w:bottom w:val="none" w:sz="0" w:space="0" w:color="auto"/>
            <w:right w:val="none" w:sz="0" w:space="0" w:color="auto"/>
          </w:divBdr>
        </w:div>
        <w:div w:id="822740800">
          <w:marLeft w:val="0"/>
          <w:marRight w:val="0"/>
          <w:marTop w:val="0"/>
          <w:marBottom w:val="0"/>
          <w:divBdr>
            <w:top w:val="none" w:sz="0" w:space="0" w:color="auto"/>
            <w:left w:val="none" w:sz="0" w:space="0" w:color="auto"/>
            <w:bottom w:val="none" w:sz="0" w:space="0" w:color="auto"/>
            <w:right w:val="none" w:sz="0" w:space="0" w:color="auto"/>
          </w:divBdr>
        </w:div>
        <w:div w:id="1028291418">
          <w:marLeft w:val="0"/>
          <w:marRight w:val="0"/>
          <w:marTop w:val="0"/>
          <w:marBottom w:val="0"/>
          <w:divBdr>
            <w:top w:val="none" w:sz="0" w:space="0" w:color="auto"/>
            <w:left w:val="none" w:sz="0" w:space="0" w:color="auto"/>
            <w:bottom w:val="none" w:sz="0" w:space="0" w:color="auto"/>
            <w:right w:val="none" w:sz="0" w:space="0" w:color="auto"/>
          </w:divBdr>
        </w:div>
        <w:div w:id="1802922291">
          <w:marLeft w:val="0"/>
          <w:marRight w:val="0"/>
          <w:marTop w:val="0"/>
          <w:marBottom w:val="0"/>
          <w:divBdr>
            <w:top w:val="none" w:sz="0" w:space="0" w:color="auto"/>
            <w:left w:val="none" w:sz="0" w:space="0" w:color="auto"/>
            <w:bottom w:val="none" w:sz="0" w:space="0" w:color="auto"/>
            <w:right w:val="none" w:sz="0" w:space="0" w:color="auto"/>
          </w:divBdr>
        </w:div>
        <w:div w:id="1987124004">
          <w:marLeft w:val="0"/>
          <w:marRight w:val="0"/>
          <w:marTop w:val="0"/>
          <w:marBottom w:val="0"/>
          <w:divBdr>
            <w:top w:val="none" w:sz="0" w:space="0" w:color="auto"/>
            <w:left w:val="none" w:sz="0" w:space="0" w:color="auto"/>
            <w:bottom w:val="none" w:sz="0" w:space="0" w:color="auto"/>
            <w:right w:val="none" w:sz="0" w:space="0" w:color="auto"/>
          </w:divBdr>
        </w:div>
      </w:divsChild>
    </w:div>
    <w:div w:id="1132097432">
      <w:bodyDiv w:val="1"/>
      <w:marLeft w:val="0"/>
      <w:marRight w:val="0"/>
      <w:marTop w:val="0"/>
      <w:marBottom w:val="0"/>
      <w:divBdr>
        <w:top w:val="none" w:sz="0" w:space="0" w:color="auto"/>
        <w:left w:val="none" w:sz="0" w:space="0" w:color="auto"/>
        <w:bottom w:val="none" w:sz="0" w:space="0" w:color="auto"/>
        <w:right w:val="none" w:sz="0" w:space="0" w:color="auto"/>
      </w:divBdr>
    </w:div>
    <w:div w:id="1159229738">
      <w:bodyDiv w:val="1"/>
      <w:marLeft w:val="0"/>
      <w:marRight w:val="0"/>
      <w:marTop w:val="0"/>
      <w:marBottom w:val="0"/>
      <w:divBdr>
        <w:top w:val="none" w:sz="0" w:space="0" w:color="auto"/>
        <w:left w:val="none" w:sz="0" w:space="0" w:color="auto"/>
        <w:bottom w:val="none" w:sz="0" w:space="0" w:color="auto"/>
        <w:right w:val="none" w:sz="0" w:space="0" w:color="auto"/>
      </w:divBdr>
    </w:div>
    <w:div w:id="1374427038">
      <w:bodyDiv w:val="1"/>
      <w:marLeft w:val="0"/>
      <w:marRight w:val="0"/>
      <w:marTop w:val="0"/>
      <w:marBottom w:val="0"/>
      <w:divBdr>
        <w:top w:val="none" w:sz="0" w:space="0" w:color="auto"/>
        <w:left w:val="none" w:sz="0" w:space="0" w:color="auto"/>
        <w:bottom w:val="none" w:sz="0" w:space="0" w:color="auto"/>
        <w:right w:val="none" w:sz="0" w:space="0" w:color="auto"/>
      </w:divBdr>
    </w:div>
    <w:div w:id="1423987483">
      <w:bodyDiv w:val="1"/>
      <w:marLeft w:val="0"/>
      <w:marRight w:val="0"/>
      <w:marTop w:val="0"/>
      <w:marBottom w:val="0"/>
      <w:divBdr>
        <w:top w:val="none" w:sz="0" w:space="0" w:color="auto"/>
        <w:left w:val="none" w:sz="0" w:space="0" w:color="auto"/>
        <w:bottom w:val="none" w:sz="0" w:space="0" w:color="auto"/>
        <w:right w:val="none" w:sz="0" w:space="0" w:color="auto"/>
      </w:divBdr>
    </w:div>
    <w:div w:id="1489977936">
      <w:bodyDiv w:val="1"/>
      <w:marLeft w:val="0"/>
      <w:marRight w:val="0"/>
      <w:marTop w:val="0"/>
      <w:marBottom w:val="0"/>
      <w:divBdr>
        <w:top w:val="none" w:sz="0" w:space="0" w:color="auto"/>
        <w:left w:val="none" w:sz="0" w:space="0" w:color="auto"/>
        <w:bottom w:val="none" w:sz="0" w:space="0" w:color="auto"/>
        <w:right w:val="none" w:sz="0" w:space="0" w:color="auto"/>
      </w:divBdr>
    </w:div>
    <w:div w:id="1546405455">
      <w:bodyDiv w:val="1"/>
      <w:marLeft w:val="0"/>
      <w:marRight w:val="0"/>
      <w:marTop w:val="0"/>
      <w:marBottom w:val="0"/>
      <w:divBdr>
        <w:top w:val="none" w:sz="0" w:space="0" w:color="auto"/>
        <w:left w:val="none" w:sz="0" w:space="0" w:color="auto"/>
        <w:bottom w:val="none" w:sz="0" w:space="0" w:color="auto"/>
        <w:right w:val="none" w:sz="0" w:space="0" w:color="auto"/>
      </w:divBdr>
    </w:div>
    <w:div w:id="18872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jonas625@hot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onas625@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1577E5-CCD4-480F-AD68-29725B082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6271</Words>
  <Characters>34493</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Despacho Licdo. José A. Javier Bidó (Jonás)</vt:lpstr>
      <vt:lpstr/>
    </vt:vector>
  </TitlesOfParts>
  <Company/>
  <LinksUpToDate>false</LinksUpToDate>
  <CharactersWithSpaces>40683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Despacho Licdo. José A. Javier Bidó (Jonás)</dc:title>
  <dc:creator>diseno</dc:creator>
  <cp:lastModifiedBy>jose Javier</cp:lastModifiedBy>
  <cp:revision>2</cp:revision>
  <cp:lastPrinted>2023-05-30T14:27:00Z</cp:lastPrinted>
  <dcterms:created xsi:type="dcterms:W3CDTF">2023-09-29T16:04:00Z</dcterms:created>
  <dcterms:modified xsi:type="dcterms:W3CDTF">2023-09-29T16:04:00Z</dcterms:modified>
</cp:coreProperties>
</file>