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058EB" w14:textId="33BF8444" w:rsidR="00053AC2" w:rsidRDefault="00000000">
      <w:pPr>
        <w:tabs>
          <w:tab w:val="right" w:pos="9638"/>
        </w:tabs>
        <w:spacing w:after="90" w:line="252" w:lineRule="auto"/>
      </w:pPr>
      <w:r>
        <w:rPr>
          <w:rFonts w:ascii="Calibri" w:eastAsia="Calibri" w:hAnsi="Calibri" w:cs="Calibri"/>
          <w:color w:val="555555"/>
          <w:sz w:val="21"/>
          <w:szCs w:val="21"/>
        </w:rPr>
        <w:t>Til Diabetesforeningen, rejselegat@diabetes.dk</w:t>
      </w:r>
      <w:r>
        <w:rPr>
          <w:rFonts w:ascii="Calibri" w:eastAsia="Calibri" w:hAnsi="Calibri" w:cs="Calibri"/>
          <w:color w:val="555555"/>
          <w:sz w:val="21"/>
          <w:szCs w:val="21"/>
        </w:rPr>
        <w:tab/>
        <w:t xml:space="preserve"> [</w:t>
      </w:r>
      <w:r w:rsidR="00D97AF0">
        <w:rPr>
          <w:rFonts w:ascii="Calibri" w:eastAsia="Calibri" w:hAnsi="Calibri" w:cs="Calibri"/>
          <w:color w:val="555555"/>
          <w:sz w:val="21"/>
          <w:szCs w:val="21"/>
        </w:rPr>
        <w:t>22.10.2026</w:t>
      </w:r>
      <w:r>
        <w:rPr>
          <w:rFonts w:ascii="Calibri" w:eastAsia="Calibri" w:hAnsi="Calibri" w:cs="Calibri"/>
          <w:color w:val="555555"/>
          <w:sz w:val="21"/>
          <w:szCs w:val="21"/>
        </w:rPr>
        <w:t>]</w:t>
      </w:r>
    </w:p>
    <w:p w14:paraId="10E80B0E" w14:textId="77777777" w:rsidR="00925CA9" w:rsidRDefault="00925CA9">
      <w:pPr>
        <w:spacing w:before="60" w:after="80"/>
        <w:rPr>
          <w:rFonts w:ascii="Calibri" w:eastAsia="Calibri" w:hAnsi="Calibri" w:cs="Calibri"/>
          <w:b/>
          <w:bCs/>
          <w:sz w:val="26"/>
          <w:szCs w:val="26"/>
        </w:rPr>
      </w:pPr>
    </w:p>
    <w:p w14:paraId="08D01E6B" w14:textId="6BAD1568" w:rsidR="00053AC2" w:rsidRDefault="00000000">
      <w:pPr>
        <w:spacing w:before="60" w:after="80"/>
      </w:pPr>
      <w:r>
        <w:rPr>
          <w:rFonts w:ascii="Calibri" w:eastAsia="Calibri" w:hAnsi="Calibri" w:cs="Calibri"/>
          <w:b/>
          <w:bCs/>
          <w:sz w:val="26"/>
          <w:szCs w:val="26"/>
        </w:rPr>
        <w:t xml:space="preserve">Ansøgning om rejselegat: </w:t>
      </w:r>
      <w:r w:rsidR="00925CA9">
        <w:rPr>
          <w:rFonts w:ascii="Calibri" w:eastAsia="Calibri" w:hAnsi="Calibri" w:cs="Calibri"/>
          <w:b/>
          <w:bCs/>
          <w:sz w:val="26"/>
          <w:szCs w:val="26"/>
        </w:rPr>
        <w:t>F</w:t>
      </w:r>
      <w:r>
        <w:rPr>
          <w:rFonts w:ascii="Calibri" w:eastAsia="Calibri" w:hAnsi="Calibri" w:cs="Calibri"/>
          <w:b/>
          <w:bCs/>
          <w:sz w:val="26"/>
          <w:szCs w:val="26"/>
        </w:rPr>
        <w:t>orskningsophold hos Professor David Dunstan, Baker Heart and Diabetes Institute og Deakin University, Melbourne</w:t>
      </w:r>
    </w:p>
    <w:p w14:paraId="332BA9D7" w14:textId="126F0315" w:rsidR="00053AC2" w:rsidRDefault="00000000">
      <w:pPr>
        <w:pBdr>
          <w:bottom w:val="single" w:sz="6" w:space="4" w:color="1F4E79"/>
        </w:pBdr>
        <w:spacing w:after="100" w:line="252" w:lineRule="auto"/>
      </w:pPr>
      <w:r>
        <w:rPr>
          <w:rFonts w:ascii="Calibri" w:eastAsia="Calibri" w:hAnsi="Calibri" w:cs="Calibri"/>
          <w:b/>
          <w:bCs/>
          <w:sz w:val="21"/>
          <w:szCs w:val="21"/>
        </w:rPr>
        <w:t xml:space="preserve">Ansøger: </w:t>
      </w:r>
      <w:r>
        <w:rPr>
          <w:rFonts w:ascii="Calibri" w:eastAsia="Calibri" w:hAnsi="Calibri" w:cs="Calibri"/>
          <w:sz w:val="21"/>
          <w:szCs w:val="21"/>
        </w:rPr>
        <w:t xml:space="preserve">Jonas Munk Jensen, ph.d.-studerende, Institut for Folkesundhed, Aarhus Universitet / Steno Diabetes Center Aarhus. </w:t>
      </w:r>
      <w:r>
        <w:rPr>
          <w:rFonts w:ascii="Calibri" w:eastAsia="Calibri" w:hAnsi="Calibri" w:cs="Calibri"/>
          <w:b/>
          <w:bCs/>
          <w:sz w:val="21"/>
          <w:szCs w:val="21"/>
        </w:rPr>
        <w:t xml:space="preserve">Hovedvejleder: </w:t>
      </w:r>
      <w:r w:rsidR="005B18E0">
        <w:rPr>
          <w:rFonts w:ascii="Calibri" w:eastAsia="Calibri" w:hAnsi="Calibri" w:cs="Calibri"/>
          <w:sz w:val="21"/>
          <w:szCs w:val="21"/>
        </w:rPr>
        <w:t>Annelli Sandbæk, Professor, Institut for Folkesundhed, Aarhus Universitet / Steno Diabetes Center Aarhus</w:t>
      </w:r>
      <w:r>
        <w:rPr>
          <w:rFonts w:ascii="Calibri" w:eastAsia="Calibri" w:hAnsi="Calibri" w:cs="Calibri"/>
          <w:sz w:val="21"/>
          <w:szCs w:val="21"/>
        </w:rPr>
        <w:t xml:space="preserve">. </w:t>
      </w:r>
      <w:r>
        <w:rPr>
          <w:rFonts w:ascii="Calibri" w:eastAsia="Calibri" w:hAnsi="Calibri" w:cs="Calibri"/>
          <w:b/>
          <w:bCs/>
          <w:sz w:val="21"/>
          <w:szCs w:val="21"/>
        </w:rPr>
        <w:t xml:space="preserve">Ansøgt beløb: </w:t>
      </w:r>
      <w:r>
        <w:rPr>
          <w:rFonts w:ascii="Calibri" w:eastAsia="Calibri" w:hAnsi="Calibri" w:cs="Calibri"/>
          <w:sz w:val="21"/>
          <w:szCs w:val="21"/>
        </w:rPr>
        <w:t xml:space="preserve">10.000 kr. til flyrejse og visum. </w:t>
      </w:r>
      <w:r>
        <w:rPr>
          <w:rFonts w:ascii="Calibri" w:eastAsia="Calibri" w:hAnsi="Calibri" w:cs="Calibri"/>
          <w:b/>
          <w:bCs/>
          <w:sz w:val="21"/>
          <w:szCs w:val="21"/>
        </w:rPr>
        <w:t xml:space="preserve">Periode: </w:t>
      </w:r>
      <w:r>
        <w:rPr>
          <w:rFonts w:ascii="Calibri" w:eastAsia="Calibri" w:hAnsi="Calibri" w:cs="Calibri"/>
          <w:sz w:val="21"/>
          <w:szCs w:val="21"/>
        </w:rPr>
        <w:t>3 måneder, november 2027 – januar 2028.</w:t>
      </w:r>
    </w:p>
    <w:p w14:paraId="2D1F7513" w14:textId="77777777" w:rsidR="00053AC2" w:rsidRDefault="00000000">
      <w:pPr>
        <w:spacing w:before="100" w:after="40"/>
      </w:pPr>
      <w:r>
        <w:rPr>
          <w:rFonts w:ascii="Calibri" w:eastAsia="Calibri" w:hAnsi="Calibri" w:cs="Calibri"/>
          <w:b/>
          <w:bCs/>
          <w:color w:val="1F4E79"/>
          <w:sz w:val="21"/>
          <w:szCs w:val="21"/>
        </w:rPr>
        <w:t>Hvorfor jeg vil til Melbourne</w:t>
      </w:r>
    </w:p>
    <w:p w14:paraId="2ADB16D2" w14:textId="14266515" w:rsidR="00053AC2" w:rsidRDefault="00000000">
      <w:pPr>
        <w:spacing w:after="90" w:line="252" w:lineRule="auto"/>
      </w:pPr>
      <w:r>
        <w:rPr>
          <w:rFonts w:ascii="Calibri" w:eastAsia="Calibri" w:hAnsi="Calibri" w:cs="Calibri"/>
          <w:sz w:val="21"/>
          <w:szCs w:val="21"/>
        </w:rPr>
        <w:t xml:space="preserve">Jeg er fysioterapeut og laver min ph.d. i LIVING-projektet, hvor vi undersøger kommunale </w:t>
      </w:r>
      <w:r w:rsidR="00881F3B">
        <w:rPr>
          <w:rFonts w:ascii="Calibri" w:eastAsia="Calibri" w:hAnsi="Calibri" w:cs="Calibri"/>
          <w:sz w:val="21"/>
          <w:szCs w:val="21"/>
        </w:rPr>
        <w:t>mestrings</w:t>
      </w:r>
      <w:r>
        <w:rPr>
          <w:rFonts w:ascii="Calibri" w:eastAsia="Calibri" w:hAnsi="Calibri" w:cs="Calibri"/>
          <w:sz w:val="21"/>
          <w:szCs w:val="21"/>
        </w:rPr>
        <w:t>forløb for personer med type 2-diabetes med og uden superviseret højintensiv intervaltræning (HIIT). Projektet består af et randomiseret forsøg med accelerometermålt fysisk aktivitet som primært effektmål, et kvalitativt studie af, hvordan deltagerne beslutter, om de vil træne, og et registerstudie af, hvem der bruger de kommunale tilbud. Undervejs er jeg blevet mere og mere optaget af dem, vi ikke når. HIIT virker rigtig godt for nogle, men for mange, især de ikke-træningsvante og dem, der stadig er på arbejdsmarkedet, er det et for stort første skridt. Og forløbene ligger ofte i arbejdstiden.</w:t>
      </w:r>
    </w:p>
    <w:p w14:paraId="3207439E" w14:textId="77777777" w:rsidR="00053AC2" w:rsidRDefault="00000000">
      <w:pPr>
        <w:spacing w:after="40" w:line="252" w:lineRule="auto"/>
      </w:pPr>
      <w:r>
        <w:rPr>
          <w:rFonts w:ascii="Calibri" w:eastAsia="Calibri" w:hAnsi="Calibri" w:cs="Calibri"/>
          <w:sz w:val="21"/>
          <w:szCs w:val="21"/>
        </w:rPr>
        <w:t>Her er Professor David Dunstans gruppe på Baker Heart and Diabetes Institute og Deakin University blandt de førende i verden. De arbejder med at starte et helt andet sted: Sid mindre, bevæg dig mere, og afbryd den stillesiddende tid i løbet af dagen. Det er en tilgang, vi næsten ikke bruger i de danske forløb. I løbet af de tre måneder vil jeg:</w:t>
      </w:r>
    </w:p>
    <w:p w14:paraId="5BB9C942" w14:textId="77777777" w:rsidR="00053AC2" w:rsidRDefault="00000000">
      <w:pPr>
        <w:pStyle w:val="Listeafsnit"/>
        <w:numPr>
          <w:ilvl w:val="0"/>
          <w:numId w:val="2"/>
        </w:numPr>
        <w:spacing w:after="40" w:line="252" w:lineRule="auto"/>
      </w:pPr>
      <w:r>
        <w:rPr>
          <w:rFonts w:ascii="Calibri" w:eastAsia="Calibri" w:hAnsi="Calibri" w:cs="Calibri"/>
          <w:sz w:val="21"/>
          <w:szCs w:val="21"/>
        </w:rPr>
        <w:t>lære gruppens metoder til at måle fysisk aktivitet og stillesiddende tid over hele døgnet,</w:t>
      </w:r>
    </w:p>
    <w:p w14:paraId="016AC00C" w14:textId="77777777" w:rsidR="00053AC2" w:rsidRDefault="00000000">
      <w:pPr>
        <w:pStyle w:val="Listeafsnit"/>
        <w:numPr>
          <w:ilvl w:val="0"/>
          <w:numId w:val="2"/>
        </w:numPr>
        <w:spacing w:after="40" w:line="252" w:lineRule="auto"/>
      </w:pPr>
      <w:r>
        <w:rPr>
          <w:rFonts w:ascii="Calibri" w:eastAsia="Calibri" w:hAnsi="Calibri" w:cs="Calibri"/>
          <w:sz w:val="21"/>
          <w:szCs w:val="21"/>
        </w:rPr>
        <w:t>lære, hvordan man tilrettelægger små, men meningsfulde ændringer i hverdagen, også på arbejdspladsen og med de digitale værktøjer, gruppen udvikler sammen med Professor Ralph Maddison,</w:t>
      </w:r>
    </w:p>
    <w:p w14:paraId="77564261" w14:textId="77777777" w:rsidR="00053AC2" w:rsidRDefault="00000000">
      <w:pPr>
        <w:pStyle w:val="Listeafsnit"/>
        <w:numPr>
          <w:ilvl w:val="0"/>
          <w:numId w:val="2"/>
        </w:numPr>
        <w:spacing w:after="40" w:line="252" w:lineRule="auto"/>
      </w:pPr>
      <w:r>
        <w:rPr>
          <w:rFonts w:ascii="Calibri" w:eastAsia="Calibri" w:hAnsi="Calibri" w:cs="Calibri"/>
          <w:sz w:val="21"/>
          <w:szCs w:val="21"/>
        </w:rPr>
        <w:t>drøfte, hvordan metoderne kan bruges på vores accelerometerdata fra LIVING og i fremtidige danske tilbud.</w:t>
      </w:r>
    </w:p>
    <w:p w14:paraId="433D8205" w14:textId="77777777" w:rsidR="00053AC2" w:rsidRDefault="00000000">
      <w:pPr>
        <w:spacing w:before="100" w:after="40"/>
      </w:pPr>
      <w:r>
        <w:rPr>
          <w:rFonts w:ascii="Calibri" w:eastAsia="Calibri" w:hAnsi="Calibri" w:cs="Calibri"/>
          <w:b/>
          <w:bCs/>
          <w:color w:val="1F4E79"/>
          <w:sz w:val="21"/>
          <w:szCs w:val="21"/>
        </w:rPr>
        <w:t>Hvad det skal føre til</w:t>
      </w:r>
    </w:p>
    <w:p w14:paraId="29B1C5B8" w14:textId="36392D6B" w:rsidR="00053AC2" w:rsidRDefault="00000000">
      <w:pPr>
        <w:spacing w:after="90" w:line="252" w:lineRule="auto"/>
      </w:pPr>
      <w:r>
        <w:rPr>
          <w:rFonts w:ascii="Calibri" w:eastAsia="Calibri" w:hAnsi="Calibri" w:cs="Calibri"/>
          <w:sz w:val="21"/>
          <w:szCs w:val="21"/>
        </w:rPr>
        <w:t>Jeg vil tage konkret viden med hjem til</w:t>
      </w:r>
      <w:r w:rsidR="00881F3B">
        <w:rPr>
          <w:rFonts w:ascii="Calibri" w:eastAsia="Calibri" w:hAnsi="Calibri" w:cs="Calibri"/>
          <w:sz w:val="21"/>
          <w:szCs w:val="21"/>
        </w:rPr>
        <w:t xml:space="preserve"> Aarhus Universitet, </w:t>
      </w:r>
      <w:r>
        <w:rPr>
          <w:rFonts w:ascii="Calibri" w:eastAsia="Calibri" w:hAnsi="Calibri" w:cs="Calibri"/>
          <w:sz w:val="21"/>
          <w:szCs w:val="21"/>
        </w:rPr>
        <w:t xml:space="preserve"> Steno Diabetes Center Aarhus og kommunerne, så vi kan udvikle tilbud med lavere tærskel til dem, der i dag ikke deltager. Jeg håber også, at opholdet bliver starten på et længere samarbejde. David Dunstan har bekræftet opholdet skriftligt og har stillet arbejdsplads og adgang til gruppen til rådighed.</w:t>
      </w:r>
    </w:p>
    <w:p w14:paraId="23FAFDC2" w14:textId="77777777" w:rsidR="00053AC2" w:rsidRDefault="00000000">
      <w:pPr>
        <w:spacing w:before="100" w:after="40"/>
      </w:pPr>
      <w:r>
        <w:rPr>
          <w:rFonts w:ascii="Calibri" w:eastAsia="Calibri" w:hAnsi="Calibri" w:cs="Calibri"/>
          <w:b/>
          <w:bCs/>
          <w:color w:val="1F4E79"/>
          <w:sz w:val="21"/>
          <w:szCs w:val="21"/>
        </w:rPr>
        <w:t>En personlig vinkel</w:t>
      </w:r>
    </w:p>
    <w:p w14:paraId="6EE5D41D" w14:textId="5BF4EBD2" w:rsidR="00053AC2" w:rsidRDefault="00000000">
      <w:pPr>
        <w:spacing w:after="90" w:line="252" w:lineRule="auto"/>
      </w:pPr>
      <w:r>
        <w:rPr>
          <w:rFonts w:ascii="Calibri" w:eastAsia="Calibri" w:hAnsi="Calibri" w:cs="Calibri"/>
          <w:sz w:val="21"/>
          <w:szCs w:val="21"/>
        </w:rPr>
        <w:t xml:space="preserve">Australien betyder meget for mig. Jeg boede der som udvekslingsstudent og har været tilbage mange gange siden. Min hustrus søster bor i Melbourne med sine børn, så opholdet giver også vores familie mulighed for at være sammen i en periode og for vores børn at lære deres kusiner bedre at kende. For mig er det derfor en </w:t>
      </w:r>
      <w:r w:rsidR="00881F3B">
        <w:rPr>
          <w:rFonts w:ascii="Calibri" w:eastAsia="Calibri" w:hAnsi="Calibri" w:cs="Calibri"/>
          <w:sz w:val="21"/>
          <w:szCs w:val="21"/>
        </w:rPr>
        <w:t>stor mulig</w:t>
      </w:r>
      <w:r>
        <w:rPr>
          <w:rFonts w:ascii="Calibri" w:eastAsia="Calibri" w:hAnsi="Calibri" w:cs="Calibri"/>
          <w:sz w:val="21"/>
          <w:szCs w:val="21"/>
        </w:rPr>
        <w:t xml:space="preserve"> både fagligt og privat.</w:t>
      </w:r>
    </w:p>
    <w:p w14:paraId="0207582C" w14:textId="77777777" w:rsidR="00053AC2" w:rsidRDefault="00000000">
      <w:pPr>
        <w:spacing w:before="100" w:after="40"/>
      </w:pPr>
      <w:r>
        <w:rPr>
          <w:rFonts w:ascii="Calibri" w:eastAsia="Calibri" w:hAnsi="Calibri" w:cs="Calibri"/>
          <w:b/>
          <w:bCs/>
          <w:color w:val="1F4E79"/>
          <w:sz w:val="21"/>
          <w:szCs w:val="21"/>
        </w:rPr>
        <w:t>Hvad legatet skal bruges til</w:t>
      </w:r>
    </w:p>
    <w:p w14:paraId="6ECE385E" w14:textId="38C8B594" w:rsidR="00053AC2" w:rsidRDefault="00000000">
      <w:pPr>
        <w:spacing w:after="90" w:line="252" w:lineRule="auto"/>
      </w:pPr>
      <w:r>
        <w:rPr>
          <w:rFonts w:ascii="Calibri" w:eastAsia="Calibri" w:hAnsi="Calibri" w:cs="Calibri"/>
          <w:sz w:val="21"/>
          <w:szCs w:val="21"/>
        </w:rPr>
        <w:t>Jeg søger 10.000 kr. til min flyrejse Danmark–Melbourne t/r (</w:t>
      </w:r>
      <w:r w:rsidR="00507057">
        <w:rPr>
          <w:rFonts w:ascii="Calibri" w:eastAsia="Calibri" w:hAnsi="Calibri" w:cs="Calibri"/>
          <w:sz w:val="21"/>
          <w:szCs w:val="21"/>
        </w:rPr>
        <w:t>mellem 7.000 og</w:t>
      </w:r>
      <w:r>
        <w:rPr>
          <w:rFonts w:ascii="Calibri" w:eastAsia="Calibri" w:hAnsi="Calibri" w:cs="Calibri"/>
          <w:sz w:val="21"/>
          <w:szCs w:val="21"/>
        </w:rPr>
        <w:t xml:space="preserve"> 11.000 kr.) og visum (ca. 2.500 kr.). Mine øvrige udgifter til opholdet, bl.a. bolig, forsikring og transport, søger jeg hos andre fonde, bl.a. Graduate School of Health, Aarhus Universitet. Familiens udgifter er holdt helt adskilt fra denne ansøgning og skal ikke dækkes af legatet.</w:t>
      </w:r>
    </w:p>
    <w:p w14:paraId="2066806C" w14:textId="77777777" w:rsidR="00753A0A" w:rsidRDefault="00753A0A">
      <w:pPr>
        <w:spacing w:before="100" w:after="300"/>
        <w:rPr>
          <w:rFonts w:ascii="Calibri" w:eastAsia="Calibri" w:hAnsi="Calibri" w:cs="Calibri"/>
          <w:sz w:val="21"/>
          <w:szCs w:val="21"/>
        </w:rPr>
      </w:pPr>
    </w:p>
    <w:p w14:paraId="7FEA81C7" w14:textId="34CCD0FE" w:rsidR="00053AC2" w:rsidRPr="00390687" w:rsidRDefault="00390687" w:rsidP="00390687">
      <w:pPr>
        <w:spacing w:before="100" w:after="300"/>
        <w:rPr>
          <w:rFonts w:ascii="Calibri" w:eastAsia="Calibri" w:hAnsi="Calibri" w:cs="Calibri"/>
          <w:sz w:val="21"/>
          <w:szCs w:val="21"/>
        </w:rPr>
      </w:pPr>
      <w:r>
        <w:rPr>
          <w:rFonts w:ascii="Calibri" w:eastAsia="Calibri" w:hAnsi="Calibri" w:cs="Calibri"/>
          <w:sz w:val="21"/>
          <w:szCs w:val="21"/>
        </w:rPr>
        <w:t>De bedste</w:t>
      </w:r>
      <w:r w:rsidR="00000000">
        <w:rPr>
          <w:rFonts w:ascii="Calibri" w:eastAsia="Calibri" w:hAnsi="Calibri" w:cs="Calibri"/>
          <w:sz w:val="21"/>
          <w:szCs w:val="21"/>
        </w:rPr>
        <w:t xml:space="preserve"> hils</w:t>
      </w:r>
      <w:r>
        <w:rPr>
          <w:rFonts w:ascii="Calibri" w:eastAsia="Calibri" w:hAnsi="Calibri" w:cs="Calibri"/>
          <w:sz w:val="21"/>
          <w:szCs w:val="21"/>
        </w:rPr>
        <w:t>ner</w:t>
      </w:r>
    </w:p>
    <w:p w14:paraId="6281B723" w14:textId="77777777" w:rsidR="00053AC2" w:rsidRDefault="00000000">
      <w:r>
        <w:rPr>
          <w:rFonts w:ascii="Calibri" w:eastAsia="Calibri" w:hAnsi="Calibri" w:cs="Calibri"/>
          <w:sz w:val="21"/>
          <w:szCs w:val="21"/>
        </w:rPr>
        <w:t>Jonas Munk Jensen</w:t>
      </w:r>
    </w:p>
    <w:sectPr w:rsidR="00053AC2">
      <w:pgSz w:w="11906" w:h="16838"/>
      <w:pgMar w:top="1000" w:right="1134" w:bottom="90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95066"/>
    <w:multiLevelType w:val="hybridMultilevel"/>
    <w:tmpl w:val="3F32C102"/>
    <w:lvl w:ilvl="0" w:tplc="EF900326" w:tentative="1">
      <w:start w:val="1"/>
      <w:numFmt w:val="bullet"/>
      <w:lvlText w:val="●"/>
      <w:lvlJc w:val="left"/>
      <w:pPr>
        <w:ind w:left="720" w:hanging="360"/>
      </w:pPr>
    </w:lvl>
    <w:lvl w:ilvl="1" w:tplc="471AFFB4" w:tentative="1">
      <w:start w:val="1"/>
      <w:numFmt w:val="bullet"/>
      <w:lvlText w:val="○"/>
      <w:lvlJc w:val="left"/>
      <w:pPr>
        <w:ind w:left="1440" w:hanging="360"/>
      </w:pPr>
    </w:lvl>
    <w:lvl w:ilvl="2" w:tplc="624454B2" w:tentative="1">
      <w:start w:val="1"/>
      <w:numFmt w:val="bullet"/>
      <w:lvlText w:val="■"/>
      <w:lvlJc w:val="left"/>
      <w:pPr>
        <w:ind w:left="2160" w:hanging="360"/>
      </w:pPr>
    </w:lvl>
    <w:lvl w:ilvl="3" w:tplc="B7108F42" w:tentative="1">
      <w:start w:val="1"/>
      <w:numFmt w:val="bullet"/>
      <w:lvlText w:val="●"/>
      <w:lvlJc w:val="left"/>
      <w:pPr>
        <w:ind w:left="2880" w:hanging="360"/>
      </w:pPr>
    </w:lvl>
    <w:lvl w:ilvl="4" w:tplc="6D082640" w:tentative="1">
      <w:start w:val="1"/>
      <w:numFmt w:val="bullet"/>
      <w:lvlText w:val="○"/>
      <w:lvlJc w:val="left"/>
      <w:pPr>
        <w:ind w:left="3600" w:hanging="360"/>
      </w:pPr>
    </w:lvl>
    <w:lvl w:ilvl="5" w:tplc="E7EA7EB0" w:tentative="1">
      <w:start w:val="1"/>
      <w:numFmt w:val="bullet"/>
      <w:lvlText w:val="■"/>
      <w:lvlJc w:val="left"/>
      <w:pPr>
        <w:ind w:left="4320" w:hanging="360"/>
      </w:pPr>
    </w:lvl>
    <w:lvl w:ilvl="6" w:tplc="966C240E" w:tentative="1">
      <w:start w:val="1"/>
      <w:numFmt w:val="bullet"/>
      <w:lvlText w:val="●"/>
      <w:lvlJc w:val="left"/>
      <w:pPr>
        <w:ind w:left="5040" w:hanging="360"/>
      </w:pPr>
    </w:lvl>
    <w:lvl w:ilvl="7" w:tplc="B344E408" w:tentative="1">
      <w:start w:val="1"/>
      <w:numFmt w:val="bullet"/>
      <w:lvlText w:val="●"/>
      <w:lvlJc w:val="left"/>
      <w:pPr>
        <w:ind w:left="5760" w:hanging="360"/>
      </w:pPr>
    </w:lvl>
    <w:lvl w:ilvl="8" w:tplc="B02C1714" w:tentative="1">
      <w:start w:val="1"/>
      <w:numFmt w:val="bullet"/>
      <w:lvlText w:val="●"/>
      <w:lvlJc w:val="left"/>
      <w:pPr>
        <w:ind w:left="6480" w:hanging="360"/>
      </w:pPr>
    </w:lvl>
  </w:abstractNum>
  <w:abstractNum w:abstractNumId="1" w15:restartNumberingAfterBreak="0">
    <w:nsid w:val="7AD75087"/>
    <w:multiLevelType w:val="hybridMultilevel"/>
    <w:tmpl w:val="FD1CC726"/>
    <w:lvl w:ilvl="0" w:tplc="81CE36A6">
      <w:start w:val="1"/>
      <w:numFmt w:val="decimal"/>
      <w:lvlText w:val="%1."/>
      <w:lvlJc w:val="left"/>
      <w:pPr>
        <w:ind w:left="360" w:hanging="300"/>
      </w:pPr>
    </w:lvl>
    <w:lvl w:ilvl="1" w:tplc="C6D8048C">
      <w:numFmt w:val="decimal"/>
      <w:lvlText w:val=""/>
      <w:lvlJc w:val="left"/>
    </w:lvl>
    <w:lvl w:ilvl="2" w:tplc="ABDCBC24">
      <w:numFmt w:val="decimal"/>
      <w:lvlText w:val=""/>
      <w:lvlJc w:val="left"/>
    </w:lvl>
    <w:lvl w:ilvl="3" w:tplc="5ECC525C">
      <w:numFmt w:val="decimal"/>
      <w:lvlText w:val=""/>
      <w:lvlJc w:val="left"/>
    </w:lvl>
    <w:lvl w:ilvl="4" w:tplc="F176CC86">
      <w:numFmt w:val="decimal"/>
      <w:lvlText w:val=""/>
      <w:lvlJc w:val="left"/>
    </w:lvl>
    <w:lvl w:ilvl="5" w:tplc="ACCC7FC4">
      <w:numFmt w:val="decimal"/>
      <w:lvlText w:val=""/>
      <w:lvlJc w:val="left"/>
    </w:lvl>
    <w:lvl w:ilvl="6" w:tplc="10C47760">
      <w:numFmt w:val="decimal"/>
      <w:lvlText w:val=""/>
      <w:lvlJc w:val="left"/>
    </w:lvl>
    <w:lvl w:ilvl="7" w:tplc="0E623128">
      <w:numFmt w:val="decimal"/>
      <w:lvlText w:val=""/>
      <w:lvlJc w:val="left"/>
    </w:lvl>
    <w:lvl w:ilvl="8" w:tplc="3126E774">
      <w:numFmt w:val="decimal"/>
      <w:lvlText w:val=""/>
      <w:lvlJc w:val="left"/>
    </w:lvl>
  </w:abstractNum>
  <w:num w:numId="1" w16cid:durableId="1733963295">
    <w:abstractNumId w:val="0"/>
    <w:lvlOverride w:ilvl="0">
      <w:startOverride w:val="1"/>
    </w:lvlOverride>
  </w:num>
  <w:num w:numId="2" w16cid:durableId="8913806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AC2"/>
    <w:rsid w:val="00053AC2"/>
    <w:rsid w:val="00390687"/>
    <w:rsid w:val="00507057"/>
    <w:rsid w:val="005108AE"/>
    <w:rsid w:val="005B18E0"/>
    <w:rsid w:val="006A28A6"/>
    <w:rsid w:val="00725D15"/>
    <w:rsid w:val="00753A0A"/>
    <w:rsid w:val="00881F3B"/>
    <w:rsid w:val="00925CA9"/>
    <w:rsid w:val="00AE5A41"/>
    <w:rsid w:val="00D97AF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FEE20"/>
  <w15:docId w15:val="{CDD315B3-AB42-46CC-A2F6-051B344E1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uiPriority w:val="9"/>
    <w:qFormat/>
    <w:pPr>
      <w:outlineLvl w:val="0"/>
    </w:pPr>
    <w:rPr>
      <w:color w:val="2E74B5"/>
      <w:sz w:val="32"/>
      <w:szCs w:val="32"/>
    </w:rPr>
  </w:style>
  <w:style w:type="paragraph" w:styleId="Overskrift2">
    <w:name w:val="heading 2"/>
    <w:basedOn w:val="Normal"/>
    <w:next w:val="Normal"/>
    <w:uiPriority w:val="9"/>
    <w:semiHidden/>
    <w:unhideWhenUsed/>
    <w:qFormat/>
    <w:pPr>
      <w:outlineLvl w:val="1"/>
    </w:pPr>
    <w:rPr>
      <w:color w:val="2E74B5"/>
      <w:sz w:val="26"/>
      <w:szCs w:val="26"/>
    </w:rPr>
  </w:style>
  <w:style w:type="paragraph" w:styleId="Overskrift3">
    <w:name w:val="heading 3"/>
    <w:basedOn w:val="Normal"/>
    <w:next w:val="Normal"/>
    <w:uiPriority w:val="9"/>
    <w:semiHidden/>
    <w:unhideWhenUsed/>
    <w:qFormat/>
    <w:pPr>
      <w:outlineLvl w:val="2"/>
    </w:pPr>
    <w:rPr>
      <w:color w:val="1F4D78"/>
      <w:sz w:val="24"/>
      <w:szCs w:val="24"/>
    </w:rPr>
  </w:style>
  <w:style w:type="paragraph" w:styleId="Overskrift4">
    <w:name w:val="heading 4"/>
    <w:basedOn w:val="Normal"/>
    <w:next w:val="Normal"/>
    <w:uiPriority w:val="9"/>
    <w:semiHidden/>
    <w:unhideWhenUsed/>
    <w:qFormat/>
    <w:pPr>
      <w:outlineLvl w:val="3"/>
    </w:pPr>
    <w:rPr>
      <w:i/>
      <w:iCs/>
      <w:color w:val="2E74B5"/>
    </w:rPr>
  </w:style>
  <w:style w:type="paragraph" w:styleId="Overskrift5">
    <w:name w:val="heading 5"/>
    <w:basedOn w:val="Normal"/>
    <w:next w:val="Normal"/>
    <w:uiPriority w:val="9"/>
    <w:semiHidden/>
    <w:unhideWhenUsed/>
    <w:qFormat/>
    <w:pPr>
      <w:outlineLvl w:val="4"/>
    </w:pPr>
    <w:rPr>
      <w:color w:val="2E74B5"/>
    </w:rPr>
  </w:style>
  <w:style w:type="paragraph" w:styleId="Overskrift6">
    <w:name w:val="heading 6"/>
    <w:basedOn w:val="Normal"/>
    <w:next w:val="Normal"/>
    <w:uiPriority w:val="9"/>
    <w:semiHidden/>
    <w:unhideWhenUsed/>
    <w:qFormat/>
    <w:pPr>
      <w:outlineLvl w:val="5"/>
    </w:pPr>
    <w:rPr>
      <w:color w:val="1F4D7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basedOn w:val="Normal"/>
    <w:next w:val="Normal"/>
    <w:uiPriority w:val="10"/>
    <w:qFormat/>
    <w:rPr>
      <w:sz w:val="56"/>
      <w:szCs w:val="56"/>
    </w:rPr>
  </w:style>
  <w:style w:type="paragraph" w:customStyle="1" w:styleId="Strk1">
    <w:name w:val="Stærk1"/>
    <w:basedOn w:val="Normal"/>
    <w:next w:val="Normal"/>
    <w:qFormat/>
    <w:rPr>
      <w:b/>
      <w:bCs/>
    </w:rPr>
  </w:style>
  <w:style w:type="paragraph" w:styleId="Listeafsnit">
    <w:name w:val="List Paragraph"/>
    <w:basedOn w:val="Normal"/>
    <w:qFormat/>
  </w:style>
  <w:style w:type="character" w:styleId="Hyperlink">
    <w:name w:val="Hyperlink"/>
    <w:uiPriority w:val="99"/>
    <w:unhideWhenUsed/>
    <w:rPr>
      <w:color w:val="0563C1"/>
      <w:u w:val="single"/>
    </w:rPr>
  </w:style>
  <w:style w:type="character" w:styleId="Fodnotehenvisning">
    <w:name w:val="footnote reference"/>
    <w:uiPriority w:val="99"/>
    <w:semiHidden/>
    <w:unhideWhenUsed/>
    <w:rPr>
      <w:vertAlign w:val="superscript"/>
    </w:rPr>
  </w:style>
  <w:style w:type="paragraph" w:styleId="Fodnotetekst">
    <w:name w:val="footnote text"/>
    <w:basedOn w:val="Normal"/>
    <w:link w:val="FodnotetekstTegn"/>
    <w:uiPriority w:val="99"/>
    <w:semiHidden/>
    <w:unhideWhenUsed/>
  </w:style>
  <w:style w:type="character" w:customStyle="1" w:styleId="FodnotetekstTegn">
    <w:name w:val="Fodnotetekst Tegn"/>
    <w:link w:val="Fodnotetekst"/>
    <w:uiPriority w:val="99"/>
    <w:semiHidden/>
    <w:unhideWhenUsed/>
    <w:rPr>
      <w:sz w:val="20"/>
      <w:szCs w:val="20"/>
    </w:rPr>
  </w:style>
  <w:style w:type="character" w:styleId="Slutnotehenvisning">
    <w:name w:val="endnote reference"/>
    <w:uiPriority w:val="99"/>
    <w:semiHidden/>
    <w:unhideWhenUsed/>
    <w:rPr>
      <w:vertAlign w:val="superscript"/>
    </w:rPr>
  </w:style>
  <w:style w:type="paragraph" w:styleId="Slutnotetekst">
    <w:name w:val="endnote text"/>
    <w:basedOn w:val="Normal"/>
    <w:link w:val="SlutnotetekstTegn"/>
    <w:uiPriority w:val="99"/>
    <w:semiHidden/>
    <w:unhideWhenUsed/>
  </w:style>
  <w:style w:type="character" w:customStyle="1" w:styleId="SlutnotetekstTegn">
    <w:name w:val="Slutnotetekst Tegn"/>
    <w:link w:val="Slu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449</Words>
  <Characters>2741</Characters>
  <Application>Microsoft Office Word</Application>
  <DocSecurity>0</DocSecurity>
  <Lines>22</Lines>
  <Paragraphs>6</Paragraphs>
  <ScaleCrop>false</ScaleCrop>
  <Company>Region Midtjylland</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Jonas Munk Jensen</cp:lastModifiedBy>
  <cp:revision>10</cp:revision>
  <cp:lastPrinted>2026-10-22T11:16:00Z</cp:lastPrinted>
  <dcterms:created xsi:type="dcterms:W3CDTF">2026-10-21T11:46:00Z</dcterms:created>
  <dcterms:modified xsi:type="dcterms:W3CDTF">2026-10-22T11:17:00Z</dcterms:modified>
</cp:coreProperties>
</file>