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DD2B" w14:textId="086E6C29" w:rsidR="00A45713" w:rsidRDefault="0011308B">
      <w:r w:rsidRPr="0011308B">
        <w:t>https://fred.stlouisfed.org/series/CCUSMA02IDM618N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AC"/>
    <w:rsid w:val="0011308B"/>
    <w:rsid w:val="00480434"/>
    <w:rsid w:val="00532028"/>
    <w:rsid w:val="00A45713"/>
    <w:rsid w:val="00C3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85CDA-7ED5-43E5-B3DB-64B48F64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2025-11-02T14:33:00Z</dcterms:created>
  <dcterms:modified xsi:type="dcterms:W3CDTF">2025-11-02T14:33:00Z</dcterms:modified>
</cp:coreProperties>
</file>