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0FB7" w14:textId="09B7B670" w:rsidR="00A45713" w:rsidRDefault="00270444">
      <w:r w:rsidRPr="00270444">
        <w:t>https://www.investing.com/rates-bonds/indonesia-10-year-bond-yield-historical-data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2FF"/>
    <w:rsid w:val="002242FF"/>
    <w:rsid w:val="00270444"/>
    <w:rsid w:val="00532028"/>
    <w:rsid w:val="007F1C17"/>
    <w:rsid w:val="00A4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6DE846-ACC4-4D95-BB21-D740FFF2B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2025-10-31T11:56:00Z</dcterms:created>
  <dcterms:modified xsi:type="dcterms:W3CDTF">2025-10-31T11:56:00Z</dcterms:modified>
</cp:coreProperties>
</file>