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4DA7" w14:textId="5101D863" w:rsidR="00A45713" w:rsidRDefault="00541BA0">
      <w:r w:rsidRPr="00541BA0">
        <w:t>https://www.bsp.gov.ph/SitePages/Statistics/External.aspx?TabId=4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4E"/>
    <w:rsid w:val="00532028"/>
    <w:rsid w:val="00541BA0"/>
    <w:rsid w:val="007E0B4E"/>
    <w:rsid w:val="00873289"/>
    <w:rsid w:val="00A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7AA527-6544-4691-8E79-791E2FF1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2025-11-02T14:04:00Z</dcterms:created>
  <dcterms:modified xsi:type="dcterms:W3CDTF">2025-11-02T14:04:00Z</dcterms:modified>
</cp:coreProperties>
</file>