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7F1A4" w14:textId="2B2D2187" w:rsidR="00A45713" w:rsidRDefault="00156EFA">
      <w:r w:rsidRPr="00156EFA">
        <w:t>https://www.investing.com/rates-bonds/thailand-10-year-bond-yield-historical-data</w:t>
      </w:r>
    </w:p>
    <w:sectPr w:rsidR="00A4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3B"/>
    <w:rsid w:val="00156EFA"/>
    <w:rsid w:val="00532028"/>
    <w:rsid w:val="00A45713"/>
    <w:rsid w:val="00BD163B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6BDE6C-6275-4998-A899-63E86D81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2025-11-02T14:41:00Z</dcterms:created>
  <dcterms:modified xsi:type="dcterms:W3CDTF">2025-11-02T14:41:00Z</dcterms:modified>
</cp:coreProperties>
</file>