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07B29" w14:textId="77777777" w:rsidR="00D219FB" w:rsidRDefault="00D219FB"/>
    <w:p w14:paraId="58D17A7B" w14:textId="77777777" w:rsidR="00D46349" w:rsidRDefault="00D46349"/>
    <w:p w14:paraId="7754AF6D" w14:textId="77777777" w:rsidR="00D46349" w:rsidRDefault="00D46349"/>
    <w:p w14:paraId="06DAD446" w14:textId="77777777" w:rsidR="007813AD" w:rsidRDefault="007813AD" w:rsidP="007813AD">
      <w:pPr>
        <w:pStyle w:val="Ttulo2"/>
      </w:pPr>
      <w:bookmarkStart w:id="0" w:name="_Toc444537687"/>
      <w:r>
        <w:t>1.1 Autores</w:t>
      </w:r>
      <w:bookmarkEnd w:id="0"/>
    </w:p>
    <w:p w14:paraId="140E35A8" w14:textId="77777777" w:rsidR="007813AD" w:rsidRDefault="007813AD" w:rsidP="007813AD">
      <w:r>
        <w:t>Somos el grupo T4 formado por:</w:t>
      </w:r>
    </w:p>
    <w:p w14:paraId="002D38AA" w14:textId="77777777" w:rsidR="007813AD" w:rsidRDefault="007813AD" w:rsidP="007813AD">
      <w:pPr>
        <w:pStyle w:val="Prrafodelista"/>
        <w:numPr>
          <w:ilvl w:val="0"/>
          <w:numId w:val="1"/>
        </w:numPr>
      </w:pPr>
      <w:proofErr w:type="spellStart"/>
      <w:r>
        <w:t>Jonatan</w:t>
      </w:r>
      <w:proofErr w:type="spellEnd"/>
      <w:r>
        <w:t xml:space="preserve"> </w:t>
      </w:r>
      <w:proofErr w:type="spellStart"/>
      <w:r>
        <w:t>Viñuelas</w:t>
      </w:r>
      <w:proofErr w:type="spellEnd"/>
      <w:r>
        <w:t xml:space="preserve"> Caballero</w:t>
      </w:r>
    </w:p>
    <w:p w14:paraId="61E381EF" w14:textId="77777777" w:rsidR="007813AD" w:rsidRDefault="007813AD" w:rsidP="007813AD">
      <w:pPr>
        <w:pStyle w:val="Prrafodelista"/>
        <w:numPr>
          <w:ilvl w:val="0"/>
          <w:numId w:val="1"/>
        </w:numPr>
      </w:pPr>
      <w:r>
        <w:t>Ana Olmeda Fernández</w:t>
      </w:r>
    </w:p>
    <w:p w14:paraId="6FFCA628" w14:textId="77777777" w:rsidR="007813AD" w:rsidRDefault="007813AD" w:rsidP="007813AD">
      <w:pPr>
        <w:pStyle w:val="Prrafodelista"/>
        <w:numPr>
          <w:ilvl w:val="0"/>
          <w:numId w:val="1"/>
        </w:numPr>
      </w:pPr>
      <w:r>
        <w:t>Miguel Domingo Calvo</w:t>
      </w:r>
    </w:p>
    <w:p w14:paraId="4A7F502E" w14:textId="77777777" w:rsidR="007813AD" w:rsidRDefault="007813AD" w:rsidP="007813AD">
      <w:pPr>
        <w:pStyle w:val="Ttulo2"/>
      </w:pPr>
      <w:bookmarkStart w:id="1" w:name="_Toc444537688"/>
      <w:r>
        <w:t>1.2 Planificación</w:t>
      </w:r>
      <w:bookmarkEnd w:id="1"/>
    </w:p>
    <w:p w14:paraId="1133D419" w14:textId="77777777" w:rsidR="007813AD" w:rsidRDefault="007813AD" w:rsidP="007813AD">
      <w:r>
        <w:t>El enlace a nuestra planificación es el siguiente:</w:t>
      </w:r>
    </w:p>
    <w:p w14:paraId="0C5C7F54" w14:textId="77777777" w:rsidR="00D46349" w:rsidRDefault="007813AD" w:rsidP="007813AD">
      <w:pPr>
        <w:rPr>
          <w:rStyle w:val="Hipervnculo"/>
        </w:rPr>
      </w:pPr>
      <w:hyperlink r:id="rId5" w:history="1">
        <w:r w:rsidRPr="004820B6">
          <w:rPr>
            <w:rStyle w:val="Hipervnculo"/>
          </w:rPr>
          <w:t>https://app.ganttpro.com/shared/token/b8f0262e0ed911fce78cebe0d3971b1dd8bf59238feb055e046c3e0858c19d9a</w:t>
        </w:r>
      </w:hyperlink>
    </w:p>
    <w:p w14:paraId="538D6E7D" w14:textId="77777777" w:rsidR="007813AD" w:rsidRDefault="007813AD" w:rsidP="007813AD">
      <w:pPr>
        <w:pStyle w:val="Ttulo1"/>
        <w:spacing w:before="36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444537690"/>
      <w:r w:rsidRPr="007813AD">
        <w:rPr>
          <w:rFonts w:ascii="Arial" w:hAnsi="Arial" w:cs="Arial"/>
          <w:b/>
          <w:color w:val="000000" w:themeColor="text1"/>
          <w:sz w:val="24"/>
          <w:szCs w:val="24"/>
        </w:rPr>
        <w:t>2. Descripción del tipo de tecnología</w:t>
      </w:r>
      <w:bookmarkEnd w:id="2"/>
    </w:p>
    <w:p w14:paraId="73D49B5B" w14:textId="77777777" w:rsidR="007813AD" w:rsidRPr="007813AD" w:rsidRDefault="007813AD" w:rsidP="007813AD">
      <w:bookmarkStart w:id="3" w:name="_GoBack"/>
      <w:bookmarkEnd w:id="3"/>
    </w:p>
    <w:p w14:paraId="3E58EC1E" w14:textId="77777777" w:rsidR="007813AD" w:rsidRPr="00887E99" w:rsidRDefault="007813AD" w:rsidP="007813AD">
      <w:r w:rsidRPr="00887E99">
        <w:t xml:space="preserve">En este trabajo vamos a centrarnos en Web </w:t>
      </w:r>
      <w:proofErr w:type="spellStart"/>
      <w:r w:rsidRPr="00887E99">
        <w:t>testing</w:t>
      </w:r>
      <w:proofErr w:type="spellEnd"/>
      <w:r w:rsidRPr="00887E99">
        <w:t xml:space="preserve"> </w:t>
      </w:r>
      <w:proofErr w:type="spellStart"/>
      <w:r w:rsidRPr="00887E99">
        <w:t>tools</w:t>
      </w:r>
      <w:proofErr w:type="spellEnd"/>
      <w:r w:rsidRPr="00887E99">
        <w:t>: Security</w:t>
      </w:r>
      <w:r>
        <w:t>, ya que la seguridad es un tema importante, actual y de futuro.</w:t>
      </w:r>
    </w:p>
    <w:p w14:paraId="746710B0" w14:textId="77777777" w:rsidR="007813AD" w:rsidRDefault="007813AD" w:rsidP="007813AD">
      <w:pPr>
        <w:jc w:val="left"/>
        <w:rPr>
          <w:rFonts w:eastAsia="Times New Roman"/>
          <w:color w:val="252525"/>
          <w:shd w:val="clear" w:color="auto" w:fill="FFFFFF"/>
          <w:lang w:val="es-ES_tradnl" w:eastAsia="es-ES_tradnl"/>
        </w:rPr>
      </w:pPr>
      <w:r>
        <w:t>Las herramientas de pruebas web se encargan de realizar pruebas software. Estas pruebas pueden ayudar a abordar problemas antes de que el sistema se revele al público</w:t>
      </w:r>
      <w:r w:rsidRPr="007E5F70">
        <w:t xml:space="preserve">. Se encargan de </w:t>
      </w:r>
      <w:r w:rsidRPr="007E5F70">
        <w:rPr>
          <w:rFonts w:eastAsia="Times New Roman"/>
          <w:color w:val="252525"/>
          <w:shd w:val="clear" w:color="auto" w:fill="FFFFFF"/>
          <w:lang w:val="es-ES_tradnl" w:eastAsia="es-ES_tradnl"/>
        </w:rPr>
        <w:t>cuestiones tales como la seguridad de la aplicación web, la funcionalidad básica del sitio, su accesibilidad para los usuarios…</w:t>
      </w:r>
    </w:p>
    <w:p w14:paraId="30F82F51" w14:textId="77777777" w:rsidR="007813AD" w:rsidRPr="00260128" w:rsidRDefault="007813AD" w:rsidP="007813AD">
      <w:pPr>
        <w:jc w:val="left"/>
        <w:rPr>
          <w:rStyle w:val="apple-converted-space"/>
          <w:rFonts w:eastAsia="Times New Roman"/>
          <w:color w:val="252525"/>
          <w:shd w:val="clear" w:color="auto" w:fill="FFFFFF"/>
        </w:rPr>
      </w:pPr>
      <w:r w:rsidRPr="00F803F7">
        <w:rPr>
          <w:rFonts w:eastAsia="Times New Roman"/>
          <w:color w:val="252525"/>
          <w:shd w:val="clear" w:color="auto" w:fill="FFFFFF"/>
        </w:rPr>
        <w:t xml:space="preserve">Las pruebas de seguridad Web nos dicen si los requisitos de las aplicaciones basadas </w:t>
      </w:r>
      <w:r w:rsidRPr="00260128">
        <w:rPr>
          <w:rFonts w:eastAsia="Times New Roman"/>
          <w:color w:val="252525"/>
          <w:shd w:val="clear" w:color="auto" w:fill="FFFFFF"/>
        </w:rPr>
        <w:t>en Web se cumplen cuando son sometidos a datos de entrada maliciosos.</w:t>
      </w:r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> </w:t>
      </w:r>
    </w:p>
    <w:p w14:paraId="3C3C082C" w14:textId="77777777" w:rsidR="007813AD" w:rsidRPr="00260128" w:rsidRDefault="007813AD" w:rsidP="007813AD">
      <w:pPr>
        <w:jc w:val="left"/>
        <w:rPr>
          <w:rStyle w:val="apple-converted-space"/>
          <w:rFonts w:eastAsia="Times New Roman"/>
          <w:color w:val="252525"/>
          <w:shd w:val="clear" w:color="auto" w:fill="FFFFFF"/>
        </w:rPr>
      </w:pPr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 xml:space="preserve">Hemos elegido las siguientes herramientas para trabajar </w:t>
      </w:r>
      <w:proofErr w:type="spellStart"/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>Netsparker</w:t>
      </w:r>
      <w:proofErr w:type="spellEnd"/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 xml:space="preserve"> y </w:t>
      </w:r>
      <w:proofErr w:type="spellStart"/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>Nmap</w:t>
      </w:r>
      <w:proofErr w:type="spellEnd"/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>, ya que nos parecen la</w:t>
      </w:r>
      <w:r>
        <w:rPr>
          <w:rStyle w:val="apple-converted-space"/>
          <w:rFonts w:eastAsia="Times New Roman"/>
          <w:color w:val="252525"/>
          <w:shd w:val="clear" w:color="auto" w:fill="FFFFFF"/>
        </w:rPr>
        <w:t xml:space="preserve">s más </w:t>
      </w:r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>interesantes.</w:t>
      </w:r>
    </w:p>
    <w:p w14:paraId="66126057" w14:textId="77777777" w:rsidR="007813AD" w:rsidRPr="00260128" w:rsidRDefault="007813AD" w:rsidP="007813AD">
      <w:pPr>
        <w:pStyle w:val="Prrafodelista"/>
        <w:numPr>
          <w:ilvl w:val="0"/>
          <w:numId w:val="2"/>
        </w:numPr>
        <w:spacing w:after="0" w:line="276" w:lineRule="auto"/>
        <w:jc w:val="left"/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</w:pPr>
      <w:proofErr w:type="spellStart"/>
      <w:r w:rsidRPr="00260128"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  <w:t>Netsparker</w:t>
      </w:r>
      <w:proofErr w:type="spellEnd"/>
      <w:r w:rsidRPr="00260128"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  <w:t xml:space="preserve">: Es el único escáner de seguridad de aplicaciones web falso-positivo-libre. Simplemente apuntas a tu sitio web y se detectará automáticamente los defectos que podrían dejarte peligrosamente expuesto. </w:t>
      </w:r>
    </w:p>
    <w:p w14:paraId="6A06DA12" w14:textId="77777777" w:rsidR="007813AD" w:rsidRPr="00260128" w:rsidRDefault="007813AD" w:rsidP="007813AD">
      <w:pPr>
        <w:pStyle w:val="Prrafodelista"/>
        <w:spacing w:after="0" w:line="276" w:lineRule="auto"/>
        <w:jc w:val="left"/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</w:pPr>
      <w:r w:rsidRPr="00260128">
        <w:rPr>
          <w:color w:val="000000" w:themeColor="text1"/>
        </w:rPr>
        <w:t xml:space="preserve">Fácil de usar, y utiliza la avanzada tecnología de escaneo de vulnerabilidades Prueba-base y se ha incorporado en las pruebas de penetración y herramientas de reporte. </w:t>
      </w:r>
      <w:r w:rsidRPr="00260128"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  <w:t xml:space="preserve">Hay opción Premium. </w:t>
      </w:r>
    </w:p>
    <w:p w14:paraId="23E8D708" w14:textId="77777777" w:rsidR="007813AD" w:rsidRPr="00260128" w:rsidRDefault="007813AD" w:rsidP="007813AD">
      <w:pPr>
        <w:pStyle w:val="Prrafodelista"/>
        <w:spacing w:after="0" w:line="276" w:lineRule="auto"/>
        <w:jc w:val="left"/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</w:pPr>
    </w:p>
    <w:p w14:paraId="368E165D" w14:textId="77777777" w:rsidR="007813AD" w:rsidRPr="00260128" w:rsidRDefault="007813AD" w:rsidP="007813AD">
      <w:pPr>
        <w:pStyle w:val="Prrafodelista"/>
        <w:numPr>
          <w:ilvl w:val="0"/>
          <w:numId w:val="2"/>
        </w:numPr>
        <w:jc w:val="left"/>
        <w:rPr>
          <w:rFonts w:eastAsia="Times New Roman"/>
          <w:lang w:val="es-ES_tradnl" w:eastAsia="es-ES_tradnl"/>
        </w:rPr>
      </w:pPr>
      <w:proofErr w:type="spellStart"/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>Nmap</w:t>
      </w:r>
      <w:proofErr w:type="spellEnd"/>
      <w:r w:rsidRPr="00260128">
        <w:rPr>
          <w:rStyle w:val="apple-converted-space"/>
          <w:rFonts w:eastAsia="Times New Roman"/>
          <w:color w:val="252525"/>
          <w:shd w:val="clear" w:color="auto" w:fill="FFFFFF"/>
        </w:rPr>
        <w:t xml:space="preserve">: </w:t>
      </w:r>
      <w:r>
        <w:rPr>
          <w:rFonts w:eastAsia="Times New Roman"/>
          <w:color w:val="000000"/>
          <w:shd w:val="clear" w:color="auto" w:fill="FFFFFF"/>
          <w:lang w:val="es-ES_tradnl" w:eastAsia="es-ES_tradnl"/>
        </w:rPr>
        <w:t>Es</w:t>
      </w:r>
      <w:r w:rsidRPr="00260128">
        <w:rPr>
          <w:rFonts w:eastAsia="Times New Roman"/>
          <w:color w:val="000000"/>
          <w:shd w:val="clear" w:color="auto" w:fill="FFFFFF"/>
          <w:lang w:val="es-ES_tradnl" w:eastAsia="es-ES_tradnl"/>
        </w:rPr>
        <w:t xml:space="preserve"> una herramienta de código abierto para la exploración de red y auditoría de seguridad. Fue diseñado para escanear rápidamente grandes redes, aunque funciona bien contra el anfitrión individuales.  </w:t>
      </w:r>
      <w:r>
        <w:rPr>
          <w:rFonts w:eastAsia="Times New Roman"/>
          <w:color w:val="000000"/>
          <w:shd w:val="clear" w:color="auto" w:fill="FFFFFF"/>
          <w:lang w:val="es-ES_tradnl" w:eastAsia="es-ES_tradnl"/>
        </w:rPr>
        <w:t>S</w:t>
      </w:r>
      <w:r w:rsidRPr="00260128">
        <w:rPr>
          <w:rFonts w:eastAsia="Times New Roman"/>
          <w:color w:val="000000"/>
          <w:shd w:val="clear" w:color="auto" w:fill="FFFFFF"/>
          <w:lang w:val="es-ES_tradnl" w:eastAsia="es-ES_tradnl"/>
        </w:rPr>
        <w:t>e utiliza comúnmente pa</w:t>
      </w:r>
      <w:r>
        <w:rPr>
          <w:rFonts w:eastAsia="Times New Roman"/>
          <w:color w:val="000000"/>
          <w:shd w:val="clear" w:color="auto" w:fill="FFFFFF"/>
          <w:lang w:val="es-ES_tradnl" w:eastAsia="es-ES_tradnl"/>
        </w:rPr>
        <w:t xml:space="preserve">ra las auditorías de seguridad, aunque a </w:t>
      </w:r>
      <w:r w:rsidRPr="00260128">
        <w:rPr>
          <w:rFonts w:eastAsia="Times New Roman"/>
          <w:color w:val="000000"/>
          <w:shd w:val="clear" w:color="auto" w:fill="FFFFFF"/>
          <w:lang w:val="es-ES_tradnl" w:eastAsia="es-ES_tradnl"/>
        </w:rPr>
        <w:t>muchos sistemas y administradores de red les resulta útil para tareas de rutina, tales como inventario de la red, los horarios de actualización de servicio de gestión, monitoreo y anfitrión o un tiempo de servicio.</w:t>
      </w:r>
    </w:p>
    <w:p w14:paraId="03FCBA11" w14:textId="77777777" w:rsidR="007813AD" w:rsidRPr="00D46349" w:rsidRDefault="007813AD" w:rsidP="007813AD"/>
    <w:sectPr w:rsidR="007813AD" w:rsidRPr="00D46349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76006"/>
    <w:multiLevelType w:val="hybridMultilevel"/>
    <w:tmpl w:val="B628C9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306A6"/>
    <w:multiLevelType w:val="hybridMultilevel"/>
    <w:tmpl w:val="358241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49"/>
    <w:rsid w:val="00031C23"/>
    <w:rsid w:val="007813AD"/>
    <w:rsid w:val="00D219FB"/>
    <w:rsid w:val="00D4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18A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3AD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1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813AD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13AD"/>
    <w:rPr>
      <w:rFonts w:ascii="Arial" w:eastAsiaTheme="majorEastAsia" w:hAnsi="Arial" w:cs="Arial"/>
      <w:b/>
      <w:color w:val="000000" w:themeColor="text1"/>
      <w:lang w:val="es-ES"/>
    </w:rPr>
  </w:style>
  <w:style w:type="paragraph" w:styleId="Prrafodelista">
    <w:name w:val="List Paragraph"/>
    <w:basedOn w:val="Normal"/>
    <w:uiPriority w:val="34"/>
    <w:qFormat/>
    <w:rsid w:val="007813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13A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13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apple-converted-space">
    <w:name w:val="apple-converted-space"/>
    <w:basedOn w:val="Fuentedeprrafopredeter"/>
    <w:rsid w:val="0078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.ganttpro.com/shared/token/b8f0262e0ed911fce78cebe0d3971b1dd8bf59238feb055e046c3e0858c19d9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2017-03-15T18:46:00Z</dcterms:created>
  <dcterms:modified xsi:type="dcterms:W3CDTF">2017-03-15T19:48:00Z</dcterms:modified>
</cp:coreProperties>
</file>