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6D" w:rsidRPr="008C16A4" w:rsidRDefault="004050C0" w:rsidP="0022776D">
      <w:pPr>
        <w:rPr>
          <w:sz w:val="24"/>
          <w:szCs w:val="24"/>
        </w:rPr>
      </w:pPr>
      <w:r>
        <w:rPr>
          <w:b/>
          <w:sz w:val="24"/>
          <w:szCs w:val="24"/>
        </w:rPr>
        <w:t xml:space="preserve">6.3.1 </w:t>
      </w:r>
      <w:r w:rsidRPr="004050C0">
        <w:rPr>
          <w:b/>
          <w:sz w:val="24"/>
          <w:szCs w:val="24"/>
        </w:rPr>
        <w:t>Descripción de la situación</w:t>
      </w:r>
    </w:p>
    <w:p w:rsidR="0022776D" w:rsidRPr="004050C0" w:rsidRDefault="0022776D" w:rsidP="0022776D">
      <w:pPr>
        <w:rPr>
          <w:szCs w:val="24"/>
        </w:rPr>
      </w:pPr>
      <w:r w:rsidRPr="004050C0">
        <w:rPr>
          <w:szCs w:val="24"/>
        </w:rPr>
        <w:t>Una tienda que vende artículos y accesorios para animales de compañía, que se ha constituido recientemente, se encuentra con la situación de que le han llegado rumores de que se han desarrollado ataques cibernéticos en toda la zona en la que se ha ubicado la empresa, además de sus propios compañeros del sector que les informaron de este tipo de actos vandálicos.</w:t>
      </w:r>
    </w:p>
    <w:p w:rsidR="0022776D" w:rsidRPr="004050C0" w:rsidRDefault="0022776D" w:rsidP="0022776D">
      <w:pPr>
        <w:rPr>
          <w:szCs w:val="24"/>
        </w:rPr>
      </w:pPr>
      <w:r w:rsidRPr="004050C0">
        <w:rPr>
          <w:szCs w:val="24"/>
        </w:rPr>
        <w:t>Ahora mismo, disponen de una web a modo de tienda virtual (E-</w:t>
      </w:r>
      <w:proofErr w:type="spellStart"/>
      <w:r w:rsidRPr="004050C0">
        <w:rPr>
          <w:szCs w:val="24"/>
        </w:rPr>
        <w:t>commerce</w:t>
      </w:r>
      <w:proofErr w:type="spellEnd"/>
      <w:r w:rsidRPr="004050C0">
        <w:rPr>
          <w:szCs w:val="24"/>
        </w:rPr>
        <w:t>), en la que se dedica a vender a todos los usuarios online de manera nacional.</w:t>
      </w:r>
      <w:r w:rsidR="008C16A4" w:rsidRPr="004050C0">
        <w:rPr>
          <w:szCs w:val="24"/>
        </w:rPr>
        <w:t xml:space="preserve"> Para poder comprar en esta web será necesario registrarse en la aplicación. Por lo que se necesitará almacenar todos los datos personales de dicho usuario como pueden ser: la dirección, teléfono de contacto, DNI o NIF, etc. </w:t>
      </w:r>
    </w:p>
    <w:p w:rsidR="008C16A4" w:rsidRPr="004050C0" w:rsidRDefault="008C16A4" w:rsidP="0022776D">
      <w:pPr>
        <w:rPr>
          <w:szCs w:val="24"/>
        </w:rPr>
      </w:pPr>
      <w:r w:rsidRPr="004050C0">
        <w:rPr>
          <w:szCs w:val="24"/>
        </w:rPr>
        <w:t>Esta página web está desarrollada de una manera sencilla con el lenguaje de programación de C++. Por lo que el propietario de la organización necesita saber los errores o debilidades que tiene en la web así como en el diseño y desarrollo de esta. Y si se da el caso de tener entrometido ya algún virus o archivo remoto.</w:t>
      </w:r>
    </w:p>
    <w:p w:rsidR="008C16A4" w:rsidRPr="00512A40" w:rsidRDefault="004050C0" w:rsidP="008C16A4">
      <w:pPr>
        <w:pStyle w:val="Ttulo3"/>
        <w:rPr>
          <w:rFonts w:eastAsia="Arial Unicode MS" w:cs="Arial Unicode MS"/>
          <w:b/>
        </w:rPr>
      </w:pPr>
      <w:r>
        <w:rPr>
          <w:rFonts w:eastAsia="Arial Unicode MS" w:cs="Arial Unicode MS"/>
          <w:b/>
        </w:rPr>
        <w:t>6.3</w:t>
      </w:r>
      <w:r w:rsidR="008C16A4" w:rsidRPr="00193450">
        <w:rPr>
          <w:rFonts w:eastAsia="Arial Unicode MS" w:cs="Arial Unicode MS"/>
          <w:b/>
        </w:rPr>
        <w:t>.2 Recomendación de tecnología a utilizar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2829"/>
      </w:tblGrid>
      <w:tr w:rsidR="008C16A4" w:rsidRPr="000877D3" w:rsidTr="004050C0">
        <w:tc>
          <w:tcPr>
            <w:tcW w:w="2547" w:type="dxa"/>
            <w:vAlign w:val="center"/>
          </w:tcPr>
          <w:p w:rsidR="008C16A4" w:rsidRPr="000877D3" w:rsidRDefault="008C16A4" w:rsidP="004050C0">
            <w:pPr>
              <w:jc w:val="center"/>
              <w:rPr>
                <w:b/>
              </w:rPr>
            </w:pPr>
            <w:r w:rsidRPr="000877D3">
              <w:rPr>
                <w:b/>
              </w:rPr>
              <w:t>Criterios relevantes para la decisión</w:t>
            </w:r>
          </w:p>
        </w:tc>
        <w:tc>
          <w:tcPr>
            <w:tcW w:w="3118" w:type="dxa"/>
            <w:vAlign w:val="center"/>
          </w:tcPr>
          <w:p w:rsidR="008C16A4" w:rsidRPr="000877D3" w:rsidRDefault="008C16A4" w:rsidP="004050C0">
            <w:pPr>
              <w:jc w:val="center"/>
              <w:rPr>
                <w:b/>
              </w:rPr>
            </w:pPr>
            <w:r w:rsidRPr="000877D3">
              <w:rPr>
                <w:b/>
              </w:rPr>
              <w:t xml:space="preserve">Ventajas tecnología 1 </w:t>
            </w:r>
            <w:proofErr w:type="spellStart"/>
            <w:r>
              <w:rPr>
                <w:b/>
              </w:rPr>
              <w:t>Netsparker</w:t>
            </w:r>
            <w:proofErr w:type="spellEnd"/>
          </w:p>
        </w:tc>
        <w:tc>
          <w:tcPr>
            <w:tcW w:w="2829" w:type="dxa"/>
            <w:vAlign w:val="center"/>
          </w:tcPr>
          <w:p w:rsidR="008C16A4" w:rsidRPr="000877D3" w:rsidRDefault="008C16A4" w:rsidP="004050C0">
            <w:pPr>
              <w:jc w:val="center"/>
              <w:rPr>
                <w:b/>
              </w:rPr>
            </w:pPr>
            <w:r w:rsidRPr="000877D3">
              <w:rPr>
                <w:b/>
              </w:rPr>
              <w:t xml:space="preserve">Ventajas tecnología 2 </w:t>
            </w:r>
            <w:proofErr w:type="spellStart"/>
            <w:r w:rsidRPr="000877D3">
              <w:rPr>
                <w:b/>
              </w:rPr>
              <w:t>N</w:t>
            </w:r>
            <w:r>
              <w:rPr>
                <w:b/>
              </w:rPr>
              <w:t>map</w:t>
            </w:r>
            <w:proofErr w:type="spellEnd"/>
          </w:p>
        </w:tc>
      </w:tr>
      <w:tr w:rsidR="008C16A4" w:rsidRPr="004F6065" w:rsidTr="004D39AE">
        <w:tc>
          <w:tcPr>
            <w:tcW w:w="2547" w:type="dxa"/>
            <w:vAlign w:val="center"/>
          </w:tcPr>
          <w:p w:rsidR="008C16A4" w:rsidRDefault="008C16A4" w:rsidP="004D39AE">
            <w:pPr>
              <w:jc w:val="center"/>
            </w:pPr>
            <w:r>
              <w:t>Criterio A.2: Coste</w:t>
            </w:r>
          </w:p>
        </w:tc>
        <w:tc>
          <w:tcPr>
            <w:tcW w:w="3118" w:type="dxa"/>
            <w:vAlign w:val="center"/>
          </w:tcPr>
          <w:p w:rsidR="008C16A4" w:rsidRPr="004F6065" w:rsidRDefault="004050C0" w:rsidP="004D39AE">
            <w:pPr>
              <w:jc w:val="center"/>
              <w:rPr>
                <w:lang w:val="es-ES_tradnl"/>
              </w:rPr>
            </w:pPr>
            <w:r>
              <w:rPr>
                <w:lang w:val="es-ES_tradnl"/>
              </w:rPr>
              <w:t>Coste</w:t>
            </w:r>
            <w:r w:rsidR="008C16A4" w:rsidRPr="004F6065">
              <w:rPr>
                <w:lang w:val="es-ES_tradnl"/>
              </w:rPr>
              <w:t xml:space="preserve"> de 1.195$</w:t>
            </w:r>
          </w:p>
        </w:tc>
        <w:tc>
          <w:tcPr>
            <w:tcW w:w="2829" w:type="dxa"/>
            <w:vAlign w:val="center"/>
          </w:tcPr>
          <w:p w:rsidR="008C16A4" w:rsidRPr="004F6065" w:rsidRDefault="004050C0" w:rsidP="004D39AE">
            <w:pPr>
              <w:jc w:val="center"/>
              <w:rPr>
                <w:lang w:val="en-US"/>
              </w:rPr>
            </w:pPr>
            <w:r>
              <w:rPr>
                <w:lang w:val="en-US"/>
              </w:rPr>
              <w:t>G</w:t>
            </w:r>
            <w:r w:rsidR="008C16A4">
              <w:rPr>
                <w:lang w:val="en-US"/>
              </w:rPr>
              <w:t>ratuita.</w:t>
            </w:r>
          </w:p>
        </w:tc>
      </w:tr>
      <w:tr w:rsidR="008C16A4" w:rsidRPr="004F6065" w:rsidTr="004D39AE">
        <w:trPr>
          <w:trHeight w:val="955"/>
        </w:trPr>
        <w:tc>
          <w:tcPr>
            <w:tcW w:w="2547" w:type="dxa"/>
            <w:vAlign w:val="center"/>
          </w:tcPr>
          <w:p w:rsidR="008C16A4" w:rsidRPr="004F6065" w:rsidRDefault="008C16A4" w:rsidP="004D39AE">
            <w:pPr>
              <w:jc w:val="center"/>
              <w:rPr>
                <w:lang w:val="en-US"/>
              </w:rPr>
            </w:pPr>
            <w:r>
              <w:t>Criterio C.6: Plataformas disponibles</w:t>
            </w:r>
          </w:p>
        </w:tc>
        <w:tc>
          <w:tcPr>
            <w:tcW w:w="3118" w:type="dxa"/>
            <w:vAlign w:val="center"/>
          </w:tcPr>
          <w:p w:rsidR="008C16A4" w:rsidRPr="004F6065" w:rsidRDefault="008C16A4" w:rsidP="004D39AE">
            <w:pPr>
              <w:jc w:val="center"/>
              <w:rPr>
                <w:lang w:val="es-ES_tradnl"/>
              </w:rPr>
            </w:pPr>
            <w:r w:rsidRPr="004F6065">
              <w:rPr>
                <w:lang w:val="es-ES_tradnl"/>
              </w:rPr>
              <w:t xml:space="preserve">Solo </w:t>
            </w:r>
            <w:r w:rsidR="004D39AE">
              <w:rPr>
                <w:lang w:val="es-ES_tradnl"/>
              </w:rPr>
              <w:t>se encuentra disponible para el Sistema O</w:t>
            </w:r>
            <w:r w:rsidRPr="004F6065">
              <w:rPr>
                <w:lang w:val="es-ES_tradnl"/>
              </w:rPr>
              <w:t>perativo de Windows.</w:t>
            </w:r>
          </w:p>
        </w:tc>
        <w:tc>
          <w:tcPr>
            <w:tcW w:w="2829" w:type="dxa"/>
            <w:vAlign w:val="center"/>
          </w:tcPr>
          <w:p w:rsidR="008C16A4" w:rsidRPr="004F6065" w:rsidRDefault="008C16A4" w:rsidP="004D39AE">
            <w:pPr>
              <w:jc w:val="center"/>
              <w:rPr>
                <w:lang w:val="es-ES_tradnl"/>
              </w:rPr>
            </w:pPr>
            <w:r>
              <w:rPr>
                <w:lang w:val="es-ES_tradnl"/>
              </w:rPr>
              <w:t>Está disponible para una gran variedad de sistemas</w:t>
            </w:r>
            <w:r w:rsidR="004D39AE">
              <w:rPr>
                <w:lang w:val="es-ES_tradnl"/>
              </w:rPr>
              <w:t xml:space="preserve"> como</w:t>
            </w:r>
            <w:r>
              <w:rPr>
                <w:lang w:val="es-ES_tradnl"/>
              </w:rPr>
              <w:t xml:space="preserve"> Windows o Linux.</w:t>
            </w:r>
          </w:p>
        </w:tc>
      </w:tr>
      <w:tr w:rsidR="008C16A4" w:rsidRPr="00A0047A" w:rsidTr="004D39AE">
        <w:tc>
          <w:tcPr>
            <w:tcW w:w="2547" w:type="dxa"/>
            <w:vAlign w:val="center"/>
          </w:tcPr>
          <w:p w:rsidR="008C16A4" w:rsidRPr="004F6065" w:rsidRDefault="008C16A4" w:rsidP="004D39AE">
            <w:pPr>
              <w:jc w:val="center"/>
              <w:rPr>
                <w:lang w:val="en-US"/>
              </w:rPr>
            </w:pPr>
            <w:proofErr w:type="spellStart"/>
            <w:r w:rsidRPr="004F6065">
              <w:rPr>
                <w:lang w:val="en-US"/>
              </w:rPr>
              <w:t>Criterio</w:t>
            </w:r>
            <w:proofErr w:type="spellEnd"/>
            <w:r w:rsidRPr="004F6065">
              <w:rPr>
                <w:lang w:val="en-US"/>
              </w:rPr>
              <w:t xml:space="preserve"> D.1: XSS (Cross-site Scripting)</w:t>
            </w:r>
          </w:p>
        </w:tc>
        <w:tc>
          <w:tcPr>
            <w:tcW w:w="3118" w:type="dxa"/>
            <w:vAlign w:val="center"/>
          </w:tcPr>
          <w:p w:rsidR="008C16A4" w:rsidRPr="00A0047A" w:rsidRDefault="004D39AE" w:rsidP="004320F2">
            <w:pPr>
              <w:jc w:val="center"/>
              <w:rPr>
                <w:lang w:val="es-ES_tradnl"/>
              </w:rPr>
            </w:pPr>
            <w:r>
              <w:rPr>
                <w:lang w:val="es-ES_tradnl"/>
              </w:rPr>
              <w:t>D</w:t>
            </w:r>
            <w:r w:rsidR="008C16A4" w:rsidRPr="00A0047A">
              <w:rPr>
                <w:lang w:val="es-ES_tradnl"/>
              </w:rPr>
              <w:t>etecta</w:t>
            </w:r>
            <w:r>
              <w:rPr>
                <w:lang w:val="es-ES_tradnl"/>
              </w:rPr>
              <w:t xml:space="preserve"> la intrusión de</w:t>
            </w:r>
            <w:r w:rsidR="008C16A4">
              <w:rPr>
                <w:lang w:val="es-ES_tradnl"/>
              </w:rPr>
              <w:t xml:space="preserve"> </w:t>
            </w:r>
            <w:proofErr w:type="spellStart"/>
            <w:r w:rsidR="004320F2">
              <w:rPr>
                <w:lang w:val="es-ES_tradnl"/>
              </w:rPr>
              <w:t>scrips</w:t>
            </w:r>
            <w:proofErr w:type="spellEnd"/>
            <w:r>
              <w:rPr>
                <w:lang w:val="es-ES_tradnl"/>
              </w:rPr>
              <w:t xml:space="preserve"> </w:t>
            </w:r>
            <w:r w:rsidR="008C16A4">
              <w:rPr>
                <w:lang w:val="es-ES_tradnl"/>
              </w:rPr>
              <w:t>ejecutable</w:t>
            </w:r>
            <w:r>
              <w:rPr>
                <w:lang w:val="es-ES_tradnl"/>
              </w:rPr>
              <w:t>s</w:t>
            </w:r>
            <w:r w:rsidR="008C16A4">
              <w:rPr>
                <w:lang w:val="es-ES_tradnl"/>
              </w:rPr>
              <w:t>.</w:t>
            </w:r>
          </w:p>
        </w:tc>
        <w:tc>
          <w:tcPr>
            <w:tcW w:w="2829" w:type="dxa"/>
            <w:vAlign w:val="center"/>
          </w:tcPr>
          <w:p w:rsidR="008C16A4" w:rsidRPr="00A0047A" w:rsidRDefault="008C16A4" w:rsidP="004D39AE">
            <w:pPr>
              <w:jc w:val="center"/>
              <w:rPr>
                <w:lang w:val="es-ES_tradnl"/>
              </w:rPr>
            </w:pPr>
            <w:r>
              <w:rPr>
                <w:lang w:val="es-ES_tradnl"/>
              </w:rPr>
              <w:t>No puede detectar la introducción de código.</w:t>
            </w:r>
          </w:p>
        </w:tc>
      </w:tr>
      <w:tr w:rsidR="008C16A4" w:rsidRPr="004F6065" w:rsidTr="004D39AE">
        <w:tc>
          <w:tcPr>
            <w:tcW w:w="2547" w:type="dxa"/>
            <w:vAlign w:val="center"/>
          </w:tcPr>
          <w:p w:rsidR="008C16A4" w:rsidRPr="004F6065" w:rsidRDefault="008C16A4" w:rsidP="004D39AE">
            <w:pPr>
              <w:jc w:val="center"/>
              <w:rPr>
                <w:lang w:val="es-ES_tradnl"/>
              </w:rPr>
            </w:pPr>
            <w:r>
              <w:t xml:space="preserve">Criterio D.3: </w:t>
            </w:r>
            <w:r w:rsidRPr="00A51E31">
              <w:rPr>
                <w:lang w:val="es-ES_tradnl"/>
              </w:rPr>
              <w:t>Inclusiones de archivos remotos</w:t>
            </w:r>
          </w:p>
        </w:tc>
        <w:tc>
          <w:tcPr>
            <w:tcW w:w="3118" w:type="dxa"/>
            <w:vAlign w:val="center"/>
          </w:tcPr>
          <w:p w:rsidR="008C16A4" w:rsidRPr="004F6065" w:rsidRDefault="008C16A4" w:rsidP="004D39AE">
            <w:pPr>
              <w:jc w:val="center"/>
              <w:rPr>
                <w:lang w:val="es-ES_tradnl"/>
              </w:rPr>
            </w:pPr>
            <w:r>
              <w:rPr>
                <w:lang w:val="es-ES_tradnl"/>
              </w:rPr>
              <w:t>Es capaz de detectar la inyección de archivos remotos.</w:t>
            </w:r>
          </w:p>
        </w:tc>
        <w:tc>
          <w:tcPr>
            <w:tcW w:w="2829" w:type="dxa"/>
            <w:vAlign w:val="center"/>
          </w:tcPr>
          <w:p w:rsidR="008C16A4" w:rsidRPr="004F6065" w:rsidRDefault="008C16A4" w:rsidP="004D39AE">
            <w:pPr>
              <w:jc w:val="center"/>
              <w:rPr>
                <w:lang w:val="es-ES_tradnl"/>
              </w:rPr>
            </w:pPr>
            <w:r>
              <w:rPr>
                <w:lang w:val="es-ES_tradnl"/>
              </w:rPr>
              <w:t>No es capaz de detectar la inyección de archivos remotos.</w:t>
            </w:r>
          </w:p>
        </w:tc>
      </w:tr>
      <w:tr w:rsidR="008C16A4" w:rsidRPr="000877D3" w:rsidTr="004D39AE">
        <w:tc>
          <w:tcPr>
            <w:tcW w:w="2547" w:type="dxa"/>
            <w:vAlign w:val="center"/>
          </w:tcPr>
          <w:p w:rsidR="008C16A4" w:rsidRPr="000877D3" w:rsidRDefault="008C16A4" w:rsidP="004D39AE">
            <w:pPr>
              <w:jc w:val="center"/>
            </w:pPr>
            <w:r w:rsidRPr="000877D3">
              <w:t>Criterio D.4: Mal uso de los puertos SSL y TSL para los pagos</w:t>
            </w:r>
          </w:p>
        </w:tc>
        <w:tc>
          <w:tcPr>
            <w:tcW w:w="3118" w:type="dxa"/>
            <w:vAlign w:val="center"/>
          </w:tcPr>
          <w:p w:rsidR="008C16A4" w:rsidRPr="000877D3" w:rsidRDefault="008C16A4" w:rsidP="004D39AE">
            <w:pPr>
              <w:jc w:val="center"/>
            </w:pPr>
            <w:r>
              <w:t>No puede detectar las vulnerabilidades de los puertos de</w:t>
            </w:r>
            <w:r w:rsidR="004320F2">
              <w:t xml:space="preserve"> los protocolos</w:t>
            </w:r>
            <w:r>
              <w:t xml:space="preserve"> SSL / TLS.</w:t>
            </w:r>
          </w:p>
        </w:tc>
        <w:tc>
          <w:tcPr>
            <w:tcW w:w="2829" w:type="dxa"/>
            <w:vAlign w:val="center"/>
          </w:tcPr>
          <w:p w:rsidR="008C16A4" w:rsidRPr="000877D3" w:rsidRDefault="008C16A4" w:rsidP="004D39AE">
            <w:pPr>
              <w:jc w:val="center"/>
            </w:pPr>
            <w:r>
              <w:t xml:space="preserve">Es capaz de detectar vulnerabilidades en los puertos </w:t>
            </w:r>
            <w:r w:rsidR="004320F2">
              <w:t xml:space="preserve">de los protocolos </w:t>
            </w:r>
            <w:r>
              <w:t>SSL y TSL.</w:t>
            </w:r>
          </w:p>
        </w:tc>
      </w:tr>
      <w:tr w:rsidR="008C16A4" w:rsidRPr="000877D3" w:rsidTr="004D39AE">
        <w:tc>
          <w:tcPr>
            <w:tcW w:w="2547" w:type="dxa"/>
            <w:vAlign w:val="center"/>
          </w:tcPr>
          <w:p w:rsidR="008C16A4" w:rsidRPr="000877D3" w:rsidRDefault="008C16A4" w:rsidP="004D39AE">
            <w:pPr>
              <w:jc w:val="center"/>
            </w:pPr>
            <w:r w:rsidRPr="000877D3">
              <w:t>Criterio D.5: Mal uso de los puertos HTTPS</w:t>
            </w:r>
          </w:p>
        </w:tc>
        <w:tc>
          <w:tcPr>
            <w:tcW w:w="3118" w:type="dxa"/>
            <w:vAlign w:val="center"/>
          </w:tcPr>
          <w:p w:rsidR="008C16A4" w:rsidRPr="000877D3" w:rsidRDefault="008C16A4" w:rsidP="004D39AE">
            <w:pPr>
              <w:jc w:val="center"/>
            </w:pPr>
            <w:r>
              <w:t xml:space="preserve">No puede detectar el uso de los puertos </w:t>
            </w:r>
            <w:r w:rsidR="004320F2">
              <w:t xml:space="preserve">de los protocolos </w:t>
            </w:r>
            <w:r>
              <w:t>de</w:t>
            </w:r>
            <w:r w:rsidR="004320F2">
              <w:t xml:space="preserve"> seguridad de</w:t>
            </w:r>
            <w:r>
              <w:t xml:space="preserve"> HTTPS.</w:t>
            </w:r>
          </w:p>
        </w:tc>
        <w:tc>
          <w:tcPr>
            <w:tcW w:w="2829" w:type="dxa"/>
            <w:vAlign w:val="center"/>
          </w:tcPr>
          <w:p w:rsidR="008C16A4" w:rsidRPr="000877D3" w:rsidRDefault="008C16A4" w:rsidP="004D39AE">
            <w:pPr>
              <w:jc w:val="center"/>
            </w:pPr>
            <w:r>
              <w:t xml:space="preserve">Puede detectar el uso erróneo de los puertos </w:t>
            </w:r>
            <w:r w:rsidR="004320F2">
              <w:t>de los protocolos de seguridad de</w:t>
            </w:r>
            <w:r>
              <w:t xml:space="preserve"> HTTPS.</w:t>
            </w:r>
          </w:p>
        </w:tc>
      </w:tr>
      <w:tr w:rsidR="008C16A4" w:rsidRPr="000877D3" w:rsidTr="004D39AE">
        <w:tc>
          <w:tcPr>
            <w:tcW w:w="2547" w:type="dxa"/>
            <w:vAlign w:val="center"/>
          </w:tcPr>
          <w:p w:rsidR="008C16A4" w:rsidRPr="000877D3" w:rsidRDefault="008C16A4" w:rsidP="004D39AE">
            <w:pPr>
              <w:jc w:val="center"/>
            </w:pPr>
            <w:r w:rsidRPr="000877D3">
              <w:t>Criterio D.6: Errores de desarrollo</w:t>
            </w:r>
          </w:p>
        </w:tc>
        <w:tc>
          <w:tcPr>
            <w:tcW w:w="3118" w:type="dxa"/>
            <w:vAlign w:val="center"/>
          </w:tcPr>
          <w:p w:rsidR="008C16A4" w:rsidRPr="000877D3" w:rsidRDefault="008C16A4" w:rsidP="004D39AE">
            <w:pPr>
              <w:jc w:val="center"/>
            </w:pPr>
            <w:r>
              <w:t>Pueden identificar más detalladamente los errores en el desarrollo de la web.</w:t>
            </w:r>
          </w:p>
        </w:tc>
        <w:tc>
          <w:tcPr>
            <w:tcW w:w="2829" w:type="dxa"/>
            <w:vAlign w:val="center"/>
          </w:tcPr>
          <w:p w:rsidR="008C16A4" w:rsidRPr="000877D3" w:rsidRDefault="008C16A4" w:rsidP="004D39AE">
            <w:pPr>
              <w:jc w:val="center"/>
            </w:pPr>
            <w:r>
              <w:t>Pueden detectar los errores en el desarrollo de la web.</w:t>
            </w:r>
          </w:p>
        </w:tc>
      </w:tr>
      <w:tr w:rsidR="008C16A4" w:rsidRPr="000877D3" w:rsidTr="004D39AE">
        <w:tc>
          <w:tcPr>
            <w:tcW w:w="2547" w:type="dxa"/>
            <w:vAlign w:val="center"/>
          </w:tcPr>
          <w:p w:rsidR="008C16A4" w:rsidRPr="000877D3" w:rsidRDefault="008C16A4" w:rsidP="004D39AE">
            <w:pPr>
              <w:jc w:val="center"/>
            </w:pPr>
            <w:r w:rsidRPr="000877D3">
              <w:t>Criterio D.7: Errores de diseño</w:t>
            </w:r>
          </w:p>
        </w:tc>
        <w:tc>
          <w:tcPr>
            <w:tcW w:w="3118" w:type="dxa"/>
            <w:vAlign w:val="center"/>
          </w:tcPr>
          <w:p w:rsidR="008C16A4" w:rsidRPr="000877D3" w:rsidRDefault="008C16A4" w:rsidP="004D39AE">
            <w:pPr>
              <w:jc w:val="center"/>
            </w:pPr>
            <w:r>
              <w:t>Puede identificar de manera más detallada y específica los errores en el diseño de una web.</w:t>
            </w:r>
          </w:p>
        </w:tc>
        <w:tc>
          <w:tcPr>
            <w:tcW w:w="2829" w:type="dxa"/>
            <w:vAlign w:val="center"/>
          </w:tcPr>
          <w:p w:rsidR="008C16A4" w:rsidRPr="000877D3" w:rsidRDefault="008C16A4" w:rsidP="004D39AE">
            <w:pPr>
              <w:jc w:val="center"/>
            </w:pPr>
            <w:r>
              <w:t>Es capaz  de identificar los errores en el diseño de la web.</w:t>
            </w:r>
          </w:p>
        </w:tc>
      </w:tr>
    </w:tbl>
    <w:p w:rsidR="00564ACD" w:rsidRDefault="00E32780" w:rsidP="008C16A4">
      <w:r>
        <w:lastRenderedPageBreak/>
        <w:t xml:space="preserve">En este caso como </w:t>
      </w:r>
      <w:proofErr w:type="spellStart"/>
      <w:r w:rsidR="008C16A4">
        <w:t>Netsparker</w:t>
      </w:r>
      <w:proofErr w:type="spellEnd"/>
      <w:r w:rsidR="008C16A4">
        <w:t xml:space="preserve"> se centra en el escaneo</w:t>
      </w:r>
      <w:r>
        <w:t xml:space="preserve"> e investigación</w:t>
      </w:r>
      <w:r w:rsidR="008C16A4">
        <w:t xml:space="preserve"> del código fuente</w:t>
      </w:r>
      <w:r>
        <w:t xml:space="preserve">, </w:t>
      </w:r>
      <w:r w:rsidR="008C16A4">
        <w:t xml:space="preserve">detecta la posibilidad de </w:t>
      </w:r>
      <w:r>
        <w:t xml:space="preserve">la intrusión </w:t>
      </w:r>
      <w:r w:rsidR="008C16A4">
        <w:t xml:space="preserve">de código ejecutable en </w:t>
      </w:r>
      <w:r>
        <w:t>C++ (lenguaje de programación muy utilizado para actos maliciosos)</w:t>
      </w:r>
      <w:r w:rsidR="008C16A4">
        <w:t xml:space="preserve"> en la aplicación web así como de detectar posibles secuencias de comandos entre los distintos sitios. </w:t>
      </w:r>
    </w:p>
    <w:p w:rsidR="00564ACD" w:rsidRDefault="008C16A4" w:rsidP="008C16A4">
      <w:r>
        <w:t>Realizará un análisis de</w:t>
      </w:r>
      <w:r w:rsidR="00E32780">
        <w:t xml:space="preserve"> todos los posibles scripts introducidos</w:t>
      </w:r>
      <w:r>
        <w:t xml:space="preserve"> y ataques de </w:t>
      </w:r>
      <w:r w:rsidR="00E32780">
        <w:t xml:space="preserve">robo de información, así como la suplantación de </w:t>
      </w:r>
      <w:proofErr w:type="spellStart"/>
      <w:r w:rsidR="00E32780">
        <w:t>indentidad</w:t>
      </w:r>
      <w:proofErr w:type="spellEnd"/>
      <w:r w:rsidR="00E32780">
        <w:t xml:space="preserve"> en el inicio</w:t>
      </w:r>
      <w:r>
        <w:t xml:space="preserve"> de sesión</w:t>
      </w:r>
      <w:r w:rsidR="00E32780">
        <w:t>,</w:t>
      </w:r>
      <w:r>
        <w:t xml:space="preserve"> además de detectar la inyección de archivos ejecutables remotos que puedan ejecutar códigos en el servidor o la redirección a otras web q</w:t>
      </w:r>
      <w:r w:rsidR="00E32780">
        <w:t xml:space="preserve">ue pueden ser </w:t>
      </w:r>
      <w:proofErr w:type="spellStart"/>
      <w:r w:rsidR="00E32780">
        <w:t>hackeadas</w:t>
      </w:r>
      <w:proofErr w:type="spellEnd"/>
      <w:r w:rsidR="00E32780">
        <w:t xml:space="preserve"> para </w:t>
      </w:r>
      <w:proofErr w:type="spellStart"/>
      <w:r w:rsidR="00E32780">
        <w:t>re</w:t>
      </w:r>
      <w:r>
        <w:t>direccionar</w:t>
      </w:r>
      <w:proofErr w:type="spellEnd"/>
      <w:r>
        <w:t xml:space="preserve"> a sitios maliciosos y muchas cosas más. Pero tiene el problema de que no analiza la seguridad de los puertos</w:t>
      </w:r>
      <w:r w:rsidR="00E32780">
        <w:t xml:space="preserve"> de seguridad</w:t>
      </w:r>
      <w:r>
        <w:t xml:space="preserve"> </w:t>
      </w:r>
      <w:r w:rsidR="00E32780">
        <w:t>de los</w:t>
      </w:r>
      <w:r>
        <w:t xml:space="preserve"> protocolos</w:t>
      </w:r>
      <w:r w:rsidR="00E32780">
        <w:t xml:space="preserve"> usados</w:t>
      </w:r>
      <w:r>
        <w:t xml:space="preserve">. </w:t>
      </w:r>
    </w:p>
    <w:p w:rsidR="00E32780" w:rsidRDefault="008C16A4" w:rsidP="008C16A4">
      <w:bookmarkStart w:id="0" w:name="_GoBack"/>
      <w:bookmarkEnd w:id="0"/>
      <w:r>
        <w:t xml:space="preserve">Por eso </w:t>
      </w:r>
      <w:r w:rsidR="00E32780">
        <w:t xml:space="preserve">será necesaria la aportación de la herramienta </w:t>
      </w:r>
      <w:proofErr w:type="spellStart"/>
      <w:r w:rsidR="00E32780">
        <w:t>Nmap</w:t>
      </w:r>
      <w:proofErr w:type="spellEnd"/>
      <w:r w:rsidR="00E32780">
        <w:t>, ya que esta realizará una</w:t>
      </w:r>
      <w:r>
        <w:t xml:space="preserve"> </w:t>
      </w:r>
      <w:r w:rsidR="00E32780">
        <w:t>investigación</w:t>
      </w:r>
      <w:r>
        <w:t xml:space="preserve"> </w:t>
      </w:r>
      <w:r w:rsidR="00E32780">
        <w:t>exhaustiva</w:t>
      </w:r>
      <w:r>
        <w:t xml:space="preserve"> de los puertos para ver cuáles son las vulnerabilidades </w:t>
      </w:r>
      <w:r w:rsidR="00E32780">
        <w:t>existentes</w:t>
      </w:r>
      <w:r>
        <w:t xml:space="preserve">. Para ello se analizará el uso de los puertos </w:t>
      </w:r>
      <w:r w:rsidR="00E32780">
        <w:t>de seguridad de los protocolos SSL</w:t>
      </w:r>
      <w:r>
        <w:t>/TLS</w:t>
      </w:r>
      <w:r w:rsidR="00E32780">
        <w:t xml:space="preserve"> (Para la compras de artículos)</w:t>
      </w:r>
      <w:r>
        <w:t xml:space="preserve"> y HTTPS</w:t>
      </w:r>
      <w:r w:rsidR="00E32780">
        <w:t xml:space="preserve"> (Para la navegación segura de los usuarios)</w:t>
      </w:r>
      <w:r>
        <w:t xml:space="preserve"> además de muchos otros</w:t>
      </w:r>
      <w:r w:rsidR="00E32780">
        <w:t xml:space="preserve"> relacionados con</w:t>
      </w:r>
      <w:r>
        <w:t xml:space="preserve"> el robo de información personal, los datos enviados y recibidos así como el cifrado de los paquetes que se envían y reciben. </w:t>
      </w:r>
    </w:p>
    <w:p w:rsidR="008C16A4" w:rsidRDefault="008C16A4" w:rsidP="008C16A4">
      <w:r>
        <w:t xml:space="preserve">Además </w:t>
      </w:r>
      <w:r w:rsidR="00E32780">
        <w:t>de ello también será necesario</w:t>
      </w:r>
      <w:r>
        <w:t xml:space="preserve"> analizar con ambas herramientas los errores</w:t>
      </w:r>
      <w:r w:rsidR="00E32780">
        <w:t xml:space="preserve"> existentes</w:t>
      </w:r>
      <w:r>
        <w:t xml:space="preserve"> en el </w:t>
      </w:r>
      <w:r w:rsidR="00564ACD">
        <w:t xml:space="preserve">diseño y </w:t>
      </w:r>
      <w:r>
        <w:t xml:space="preserve">desarrollo de la </w:t>
      </w:r>
      <w:r w:rsidR="00564ACD">
        <w:t xml:space="preserve">página </w:t>
      </w:r>
      <w:r>
        <w:t>web.</w:t>
      </w:r>
    </w:p>
    <w:p w:rsidR="008C16A4" w:rsidRDefault="008C16A4" w:rsidP="008C16A4">
      <w:r>
        <w:t>Por lo tanto, en est</w:t>
      </w:r>
      <w:r w:rsidR="00564ACD">
        <w:t>a situación</w:t>
      </w:r>
      <w:r>
        <w:t xml:space="preserve"> recomendamos el uso de ambas herramientas</w:t>
      </w:r>
      <w:r w:rsidR="00564ACD">
        <w:t xml:space="preserve"> para una correcta y completa investigación,</w:t>
      </w:r>
      <w:r>
        <w:t xml:space="preserve"> ya que </w:t>
      </w:r>
      <w:r w:rsidR="00564ACD">
        <w:t xml:space="preserve">estas dos </w:t>
      </w:r>
      <w:r>
        <w:t>son complementarias</w:t>
      </w:r>
      <w:r w:rsidR="00564ACD">
        <w:t>,</w:t>
      </w:r>
      <w:r>
        <w:t xml:space="preserve"> por lo que </w:t>
      </w:r>
      <w:r w:rsidR="00564ACD">
        <w:t xml:space="preserve">se obtendrá un informe muy detallado de todas las posibles </w:t>
      </w:r>
      <w:r>
        <w:t>vulnerabilidades</w:t>
      </w:r>
      <w:r w:rsidR="00564ACD">
        <w:t xml:space="preserve"> y debilidades del sitio</w:t>
      </w:r>
      <w:r>
        <w:t xml:space="preserve"> web</w:t>
      </w:r>
      <w:r w:rsidR="00564ACD">
        <w:t>, para poder sanarlas a tiempo</w:t>
      </w:r>
      <w:r>
        <w:t xml:space="preserve">. </w:t>
      </w:r>
    </w:p>
    <w:p w:rsidR="008C16A4" w:rsidRPr="00196139" w:rsidRDefault="008C16A4" w:rsidP="0022776D">
      <w:pPr>
        <w:rPr>
          <w:sz w:val="24"/>
          <w:szCs w:val="24"/>
        </w:rPr>
      </w:pPr>
    </w:p>
    <w:p w:rsidR="001E2F21" w:rsidRDefault="001E2F21"/>
    <w:sectPr w:rsidR="001E2F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6D"/>
    <w:rsid w:val="001E2F21"/>
    <w:rsid w:val="0022776D"/>
    <w:rsid w:val="004050C0"/>
    <w:rsid w:val="004320F2"/>
    <w:rsid w:val="004767C6"/>
    <w:rsid w:val="004D39AE"/>
    <w:rsid w:val="00564ACD"/>
    <w:rsid w:val="008C16A4"/>
    <w:rsid w:val="00E32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6D"/>
    <w:pPr>
      <w:spacing w:after="160" w:line="259" w:lineRule="auto"/>
      <w:jc w:val="both"/>
    </w:pPr>
    <w:rPr>
      <w:rFonts w:ascii="Arial" w:hAnsi="Arial" w:cs="Arial"/>
    </w:rPr>
  </w:style>
  <w:style w:type="paragraph" w:styleId="Ttulo3">
    <w:name w:val="heading 3"/>
    <w:next w:val="Normal"/>
    <w:link w:val="Ttulo3Car"/>
    <w:rsid w:val="008C16A4"/>
    <w:pPr>
      <w:keepNext/>
      <w:keepLines/>
      <w:pBdr>
        <w:top w:val="nil"/>
        <w:left w:val="nil"/>
        <w:bottom w:val="nil"/>
        <w:right w:val="nil"/>
        <w:between w:val="nil"/>
        <w:bar w:val="nil"/>
      </w:pBdr>
      <w:spacing w:before="240" w:after="120" w:line="259" w:lineRule="auto"/>
      <w:jc w:val="both"/>
      <w:outlineLvl w:val="2"/>
    </w:pPr>
    <w:rPr>
      <w:rFonts w:ascii="Arial" w:eastAsia="Arial" w:hAnsi="Arial" w:cs="Arial"/>
      <w:color w:val="000000"/>
      <w:sz w:val="24"/>
      <w:szCs w:val="24"/>
      <w:u w:color="000000"/>
      <w:bdr w:val="nil"/>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C16A4"/>
    <w:rPr>
      <w:rFonts w:ascii="Arial" w:eastAsia="Arial" w:hAnsi="Arial" w:cs="Arial"/>
      <w:color w:val="000000"/>
      <w:sz w:val="24"/>
      <w:szCs w:val="24"/>
      <w:u w:color="000000"/>
      <w:bdr w:val="nil"/>
      <w:lang w:val="es-ES_tradnl" w:eastAsia="es-ES"/>
    </w:rPr>
  </w:style>
  <w:style w:type="character" w:customStyle="1" w:styleId="NingunoA">
    <w:name w:val="Ninguno A"/>
    <w:rsid w:val="008C16A4"/>
  </w:style>
  <w:style w:type="paragraph" w:customStyle="1" w:styleId="Cuerpo">
    <w:name w:val="Cuerpo"/>
    <w:rsid w:val="008C16A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6D"/>
    <w:pPr>
      <w:spacing w:after="160" w:line="259" w:lineRule="auto"/>
      <w:jc w:val="both"/>
    </w:pPr>
    <w:rPr>
      <w:rFonts w:ascii="Arial" w:hAnsi="Arial" w:cs="Arial"/>
    </w:rPr>
  </w:style>
  <w:style w:type="paragraph" w:styleId="Ttulo3">
    <w:name w:val="heading 3"/>
    <w:next w:val="Normal"/>
    <w:link w:val="Ttulo3Car"/>
    <w:rsid w:val="008C16A4"/>
    <w:pPr>
      <w:keepNext/>
      <w:keepLines/>
      <w:pBdr>
        <w:top w:val="nil"/>
        <w:left w:val="nil"/>
        <w:bottom w:val="nil"/>
        <w:right w:val="nil"/>
        <w:between w:val="nil"/>
        <w:bar w:val="nil"/>
      </w:pBdr>
      <w:spacing w:before="240" w:after="120" w:line="259" w:lineRule="auto"/>
      <w:jc w:val="both"/>
      <w:outlineLvl w:val="2"/>
    </w:pPr>
    <w:rPr>
      <w:rFonts w:ascii="Arial" w:eastAsia="Arial" w:hAnsi="Arial" w:cs="Arial"/>
      <w:color w:val="000000"/>
      <w:sz w:val="24"/>
      <w:szCs w:val="24"/>
      <w:u w:color="000000"/>
      <w:bdr w:val="nil"/>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C16A4"/>
    <w:rPr>
      <w:rFonts w:ascii="Arial" w:eastAsia="Arial" w:hAnsi="Arial" w:cs="Arial"/>
      <w:color w:val="000000"/>
      <w:sz w:val="24"/>
      <w:szCs w:val="24"/>
      <w:u w:color="000000"/>
      <w:bdr w:val="nil"/>
      <w:lang w:val="es-ES_tradnl" w:eastAsia="es-ES"/>
    </w:rPr>
  </w:style>
  <w:style w:type="character" w:customStyle="1" w:styleId="NingunoA">
    <w:name w:val="Ninguno A"/>
    <w:rsid w:val="008C16A4"/>
  </w:style>
  <w:style w:type="paragraph" w:customStyle="1" w:styleId="Cuerpo">
    <w:name w:val="Cuerpo"/>
    <w:rsid w:val="008C16A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Jonatan</dc:creator>
  <cp:lastModifiedBy>Jonatan</cp:lastModifiedBy>
  <cp:revision>4</cp:revision>
  <dcterms:created xsi:type="dcterms:W3CDTF">2017-03-29T12:00:00Z</dcterms:created>
  <dcterms:modified xsi:type="dcterms:W3CDTF">2017-03-29T13:51:00Z</dcterms:modified>
</cp:coreProperties>
</file>