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PROCEDIMENTO OPERACIONAL PADRÃO</w:t>
      </w:r>
    </w:p>
    <w:p>
      <w:pPr>
        <w:spacing w:after="36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POP-F03 – IMPLANTAÇÃO DA ANÁLISE DOS 4 PS DO MARKETING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Código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POP-F03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Versão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1.0, de 27/10/2026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Área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Comercial e marketing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Responsável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Proprietário ou responsável comercial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Frequência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Semestral ou antes de mudanças de estratégia comercial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Registro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Planilha analise-4ps-do-marketing.xlsx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Indicador e meta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Índice geral dos 4 Ps (meta: subir 10 pontos percentuais por semestre)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Empresa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OBJETIVO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Estabelecer como avaliar a estratégia comercial da empresa nos quatro elementos do composto de marketing (produto, preço, praça e promoção), identificar o elemento mais fraco e definir ações de melhoria.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CAMPO DE APLICAÇÃO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Aplica-se à empresa como um todo ou a uma linha de produtos, unidade ou canal de venda específico.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RESPONSABILIDADES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tblHeader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Função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Atribuição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Proprietário ou gestor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Aprovar o procedimento, garantir tempo e recursos para a implantação e cobrar os resultados na reunião mensal.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Responsável comercial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Conduzir a análise, reunir fatos que sustentem as notas e acompanhar as ações.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Equipe de vendas e atendimento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Contribuir com a percepção dos clientes e com as reclamações e pedidos recebidos.</w:t>
            </w:r>
          </w:p>
        </w:tc>
      </w:tr>
    </w:tbl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DEFINIÇÕES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Composto de marketing (4 Ps): </w:t>
      </w:r>
      <w:r>
        <w:rPr>
          <w:rFonts w:ascii="Arial" w:cs="Arial" w:eastAsia="Arial" w:hAnsi="Arial"/>
          <w:sz w:val="24"/>
          <w:szCs w:val="24"/>
        </w:rPr>
        <w:t xml:space="preserve">conjunto de decisões sobre produto, preço, praça (distribuição e pontos de venda) e promoção (comunicação).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Nota: </w:t>
      </w:r>
      <w:r>
        <w:rPr>
          <w:rFonts w:ascii="Arial" w:cs="Arial" w:eastAsia="Arial" w:hAnsi="Arial"/>
          <w:sz w:val="24"/>
          <w:szCs w:val="24"/>
        </w:rPr>
        <w:t xml:space="preserve">avaliação de 1 (muito ruim) a 5 (excelente) da situação atual em cada pergunta.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Importância: </w:t>
      </w:r>
      <w:r>
        <w:rPr>
          <w:rFonts w:ascii="Arial" w:cs="Arial" w:eastAsia="Arial" w:hAnsi="Arial"/>
          <w:sz w:val="24"/>
          <w:szCs w:val="24"/>
        </w:rPr>
        <w:t xml:space="preserve">peso de 1 a 3 que indica quanto a pergunta influencia o resultado do negócio.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Índice: </w:t>
      </w:r>
      <w:r>
        <w:rPr>
          <w:rFonts w:ascii="Arial" w:cs="Arial" w:eastAsia="Arial" w:hAnsi="Arial"/>
          <w:sz w:val="24"/>
          <w:szCs w:val="24"/>
        </w:rPr>
        <w:t xml:space="preserve">pontos obtidos divididos pelos pontos possíveis em cada P, de 0% a 100%.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MATERIAIS E RECURSOS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planilha analise-4ps-do-marketing.xlsx;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relatórios de vendas, reclamações e avaliações de clientes;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preços e práticas de 2 ou 3 concorrentes diretos.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PROCEDIMENTO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6.1 PREPARAÇÃO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reúna os relatórios de vendas, as reclamações e as avaliações dos últimos 6 meses;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se possível, converse com 5 a 10 clientes sobre produto, preço, atendimento e comunicação;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adapte as perguntas da aba Análise 4Ps à realidade do negócio, incluindo perguntas novas se for preciso.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6.2 AVALIAÇÃO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descreva, para cada pergunta, como está hoje, usando fatos e números;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atribua a nota de 1 a 5 e a importância de 1 a 3 em conjunto com pelo menos mais uma pessoa;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para cada nota 1 ou 2, escreva uma ação de melhoria com responsável e prazo.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6.3 PRIORIZAÇÃO E AÇÃO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abra a aba Resumo e identifique o P com menor índice, que é a prioridade;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transfira as ações do P prioritário para o plano de ação 5W2H;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refaça a análise após 6 meses e compare os índices.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INDICADOR DE DESEMPENHO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Índice geral dos 4 Ps calculado na aba Resumo. Meta: aumento de 10 pontos percentuais a cada semestre até atingir 75%. Frequência de medição: semestral.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TRATAMENTO DE NÃO CONFORMIDADES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Notas atribuídas sem fatos que as sustentem devem ser revistas antes de definir ações. Se o índice cair entre duas análises, investigue a causa e registre uma ação no plano 5W2H.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CONTROLE DE REVISÕES E APROVAÇÃO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633"/>
        <w:gridCol w:w="3628"/>
        <w:gridCol w:w="2721"/>
      </w:tblGrid>
      <w:tr>
        <w:trPr>
          <w:tblHeader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Versão</w:t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Data</w:t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Alteração</w:t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27/10/2026</w:t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Emissão inicial</w:t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Jonatas Magalhães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0" w:before="4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Elaborado por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Jonatas Magalhães – Administrador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Aprovado por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Nome: ______________________________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Assinatura e data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__________________________  ____/____/______</w:t>
            </w:r>
          </w:p>
        </w:tc>
      </w:tr>
    </w:tbl>
    <w:p>
      <w:pPr>
        <w:keepNext/>
        <w:spacing w:after="240" w:before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KOTLER, Philip; KELLER, Kevin Lane.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Administração de marketing</w:t>
      </w:r>
      <w:r>
        <w:rPr>
          <w:rFonts w:ascii="Arial" w:cs="Arial" w:eastAsia="Arial" w:hAnsi="Arial"/>
          <w:sz w:val="24"/>
          <w:szCs w:val="24"/>
        </w:rPr>
        <w:t xml:space="preserve">. 14. ed. São Paulo: Pearson Education do Brasil, 2012.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McCARTHY, E. Jerome.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Basic marketing</w:t>
      </w:r>
      <w:r>
        <w:rPr>
          <w:rFonts w:ascii="Arial" w:cs="Arial" w:eastAsia="Arial" w:hAnsi="Arial"/>
          <w:sz w:val="24"/>
          <w:szCs w:val="24"/>
        </w:rPr>
        <w:t xml:space="preserve">: a managerial approach. Homewood: R. D. Irwin, 1960.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9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B" w:sz="4" w:space="4"/>
      </w:pBdr>
      <w:jc w:val="center"/>
    </w:pPr>
    <w:r>
      <w:rPr>
        <w:rFonts w:ascii="Arial" w:cs="Arial" w:eastAsia="Arial" w:hAnsi="Arial"/>
        <w:color w:val="56687A"/>
        <w:sz w:val="16"/>
        <w:szCs w:val="16"/>
      </w:rPr>
      <w:t xml:space="preserve">jonatasmag.github.io  |  chazaq.adm@gmail.com  |  (47) 98849-9129  |  Joinville – SC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Timbrado"/>
      <w:pBdr>
        <w:bottom w:val="single" w:color="E8A33D" w:sz="12" w:space="4"/>
      </w:pBdr>
      <w:tabs>
        <w:tab w:val="right" w:pos="9071"/>
      </w:tabs>
    </w:pPr>
    <w:r>
      <w:drawing>
        <wp:inline distT="0" distB="0" distL="0" distR="0">
          <wp:extent cx="32385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0C2238"/>
        <w:sz w:val="20"/>
        <w:szCs w:val="20"/>
      </w:rPr>
      <w:t xml:space="preserve">  JONATAS MAGALHÃES</w:t>
    </w:r>
    <w:r>
      <w:rPr>
        <w:rFonts w:ascii="Arial" w:cs="Arial" w:eastAsia="Arial" w:hAnsi="Arial"/>
        <w:color w:val="56687A"/>
        <w:sz w:val="16"/>
        <w:szCs w:val="16"/>
      </w:rPr>
      <w:t xml:space="preserve">   Consultoria em Dados, Processos e Operações</w:t>
    </w:r>
    <w:r>
      <w:rPr>
        <w:rFonts w:ascii="Arial" w:cs="Arial" w:eastAsia="Arial" w:hAnsi="Arial"/>
        <w:color w:val="56687A"/>
        <w:sz w:val="16"/>
        <w:szCs w:val="16"/>
      </w:rPr>
      <w:t xml:space="preserve">	POP-F03  |  Página </w:t>
    </w:r>
    <w:r>
      <w:rPr>
        <w:rFonts w:ascii="Arial" w:cs="Arial" w:eastAsia="Arial" w:hAnsi="Arial"/>
        <w:color w:val="5668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87A"/>
        <w:sz w:val="16"/>
        <w:szCs w:val="16"/>
      </w:rPr>
      <w:t xml:space="preserve"> de </w:t>
    </w:r>
    <w:r>
      <w:rPr>
        <w:rFonts w:ascii="Arial" w:cs="Arial" w:eastAsia="Arial" w:hAnsi="Arial"/>
        <w:color w:val="5668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mbrado">
    <w:name w:val="Timbrado"/>
    <w:rPr>
      <w:rFonts w:ascii="Arial" w:cs="Arial" w:eastAsia="Arial" w:hAnsi="Arial"/>
      <w:color w:val="56687A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ddcc93b5240fb89aa179b9b3b8677928c8b7c2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POP-F03 – Implantação da análise dos 4 Ps do marketing</dc:title>
  <dc:creator>Jonatas Magalhães</dc:creator>
  <cp:lastModifiedBy>Un-named</cp:lastModifiedBy>
  <cp:revision>1</cp:revision>
  <dcterms:created xsi:type="dcterms:W3CDTF">2026-10-27T21:42:19.571Z</dcterms:created>
  <dcterms:modified xsi:type="dcterms:W3CDTF">2026-10-27T21:42:19.571Z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