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PROCEDIMENTO OPERACIONAL PADRÃO</w:t>
      </w:r>
    </w:p>
    <w:p>
      <w:pPr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POP-F04 – IMPLANTAÇÃO DO CICLO PDCA DE MELHORIA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Código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POP-F04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1.0, de 27/10/2026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Área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Gestão e qualidade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Responsável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Gestor da área do problema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Frequência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 cada problema recorrente ou indicador fora da meta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Registro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Planilha ciclo-pdca.xlsx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Indicador e meta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Ciclos concluídos com a meta atingida (meta: 70%)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Empresa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OBJETIVO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Estabelecer como conduzir um ciclo de melhoria em quatro fases (planejar, executar, verificar e agir) para resolver um problema recorrente e padronizar a solução que funcionar.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CAMPO DE APLICAÇÃO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Aplica-se a problemas que se repetem e a indicadores que estão fora da meta, em qualquer área da empresa. Cada ciclo trata um único problema.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RESPONSABILIDADES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tblHeader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Função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Atribuição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Proprietário ou gestor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Aprovar o procedimento, garantir tempo e recursos para a implantação e cobrar os resultados na reunião mensal.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Responsável pelo ciclo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Conduzir as quatro fases, manter a planilha atualizada e apresentar o resultado.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Equipe da área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Participar da análise de causas, executar as ações e registrar as medições.</w:t>
            </w:r>
          </w:p>
        </w:tc>
      </w:tr>
    </w:tbl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DEFINIÇÕES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PDCA: </w:t>
      </w:r>
      <w:r>
        <w:rPr>
          <w:rFonts w:ascii="Arial" w:cs="Arial" w:eastAsia="Arial" w:hAnsi="Arial"/>
          <w:sz w:val="24"/>
          <w:szCs w:val="24"/>
        </w:rPr>
        <w:t xml:space="preserve">ciclo de melhoria contínua composto pelas fases Plan (planejar), Do (executar), Check (verificar) e Act (agir).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Valor de partida: </w:t>
      </w:r>
      <w:r>
        <w:rPr>
          <w:rFonts w:ascii="Arial" w:cs="Arial" w:eastAsia="Arial" w:hAnsi="Arial"/>
          <w:sz w:val="24"/>
          <w:szCs w:val="24"/>
        </w:rPr>
        <w:t xml:space="preserve">medição do indicador antes de qualquer ação, usada para comparar o resultado.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Causa prioritária: </w:t>
      </w:r>
      <w:r>
        <w:rPr>
          <w:rFonts w:ascii="Arial" w:cs="Arial" w:eastAsia="Arial" w:hAnsi="Arial"/>
          <w:sz w:val="24"/>
          <w:szCs w:val="24"/>
        </w:rPr>
        <w:t xml:space="preserve">causa com maior produto entre impacto e facilidade de resolver.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6M: </w:t>
      </w:r>
      <w:r>
        <w:rPr>
          <w:rFonts w:ascii="Arial" w:cs="Arial" w:eastAsia="Arial" w:hAnsi="Arial"/>
          <w:sz w:val="24"/>
          <w:szCs w:val="24"/>
        </w:rPr>
        <w:t xml:space="preserve">categorias usadas para agrupar causas: método, máquina, mão de obra, material, medida e meio ambiente.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MATERIAIS E RECURSOS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planilha ciclo-pdca.xlsx;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dados históricos do indicador;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plano de ação 5W2H para registrar as ações.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PROCEDIMENTO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6.1 PLANEJAR (P)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descreva o problema na aba PDCA com um fato mensurável e escolha o indicador que o representa;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meça o valor de partida por pelo menos duas semanas antes de agir;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defina a meta e o prazo e informe se, para esse indicador, quanto menor, melhor;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liste as causas prováveis na aba Causas, classifique-as nos 6M e atribua impacto e facilidade;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e) </w:t>
      </w:r>
      <w:r>
        <w:rPr>
          <w:rFonts w:ascii="Arial" w:cs="Arial" w:eastAsia="Arial" w:hAnsi="Arial"/>
          <w:sz w:val="24"/>
          <w:szCs w:val="24"/>
        </w:rPr>
        <w:t xml:space="preserve">defina ações para as três causas de maior prioridade e registre-as no plano 5W2H.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6.2 EXECUTAR (D)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execute as ações conforme o plano, registrando o andamento na aba PDCA;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treine as pessoas envolvidas antes de mudar a forma de trabalhar.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6.3 VERIFICAR (C)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lance as medições do indicador na aba Acompanhamento durante e depois da execução;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compare o resultado com a meta e verifique se a melhora se manteve por pelo menos quatro medições seguidas.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6.4 AGIR (A)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se a meta foi atingida, transforme a solução em procedimento padrão e treine toda a equipe;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se a meta não foi atingida, volte à análise de causas e inicie um novo ciclo;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registre as lições aprendidas e apresente o resultado na reunião mensal.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INDICADOR DE DESEMPENHO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Percentual de ciclos PDCA encerrados com a meta atingida e a solução padronizada. Meta: 70%. Frequência de medição: trimestral.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TRATAMENTO DE NÃO CONFORMIDADES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Ciclo sem valor de partida medido não deve passar para a fase de execução. Se o resultado piorar durante a execução, suspenda a ação, registre o ocorrido e reavalie as causas.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CONTROLE DE REVISÕES E APROVAÇÃO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633"/>
        <w:gridCol w:w="3628"/>
        <w:gridCol w:w="2721"/>
      </w:tblGrid>
      <w:tr>
        <w:trPr>
          <w:tblHeader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Data</w:t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Alteração</w:t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27/10/2026</w:t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Emissão inicial</w:t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Jonatas Magalhães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0" w:before="4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Elaborado por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Jonatas Magalhães – Administrador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Aprovado por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Nome: ______________________________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Assinatura e data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__________________________  ____/____/______</w:t>
            </w:r>
          </w:p>
        </w:tc>
      </w:tr>
    </w:tbl>
    <w:p>
      <w:pPr>
        <w:keepNext/>
        <w:spacing w:after="240" w:before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NBR ISO 9001</w:t>
      </w:r>
      <w:r>
        <w:rPr>
          <w:rFonts w:ascii="Arial" w:cs="Arial" w:eastAsia="Arial" w:hAnsi="Arial"/>
          <w:sz w:val="24"/>
          <w:szCs w:val="24"/>
        </w:rPr>
        <w:t xml:space="preserve">: sistemas de gestão da qualidade: requisitos. Rio de Janeiro: ABNT, 2015.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DEMING, W. Edwards.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Qualidade</w:t>
      </w:r>
      <w:r>
        <w:rPr>
          <w:rFonts w:ascii="Arial" w:cs="Arial" w:eastAsia="Arial" w:hAnsi="Arial"/>
          <w:sz w:val="24"/>
          <w:szCs w:val="24"/>
        </w:rPr>
        <w:t xml:space="preserve">: a revolução da produtividade. Rio de Janeiro: Marques-Saraiva, 1990.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B" w:sz="4" w:space="4"/>
      </w:pBdr>
      <w:jc w:val="center"/>
    </w:pPr>
    <w:r>
      <w:rPr>
        <w:rFonts w:ascii="Arial" w:cs="Arial" w:eastAsia="Arial" w:hAnsi="Arial"/>
        <w:color w:val="56687A"/>
        <w:sz w:val="16"/>
        <w:szCs w:val="16"/>
      </w:rPr>
      <w:t xml:space="preserve">jonatasmag.github.io  |  chazaq.adm@gmail.com  |  (47) 98849-9129  |  Joinville – 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Timbrado"/>
      <w:pBdr>
        <w:bottom w:val="single" w:color="E8A33D" w:sz="12" w:space="4"/>
      </w:pBdr>
      <w:tabs>
        <w:tab w:val="right" w:pos="9071"/>
      </w:tabs>
    </w:pPr>
    <w:r>
      <w:drawing>
        <wp:inline distT="0" distB="0" distL="0" distR="0">
          <wp:extent cx="3238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C2238"/>
        <w:sz w:val="20"/>
        <w:szCs w:val="20"/>
      </w:rPr>
      <w:t xml:space="preserve">  JONATAS MAGALHÃES</w:t>
    </w:r>
    <w:r>
      <w:rPr>
        <w:rFonts w:ascii="Arial" w:cs="Arial" w:eastAsia="Arial" w:hAnsi="Arial"/>
        <w:color w:val="56687A"/>
        <w:sz w:val="16"/>
        <w:szCs w:val="16"/>
      </w:rPr>
      <w:t xml:space="preserve">   Consultoria em Dados, Processos e Operações</w:t>
    </w:r>
    <w:r>
      <w:rPr>
        <w:rFonts w:ascii="Arial" w:cs="Arial" w:eastAsia="Arial" w:hAnsi="Arial"/>
        <w:color w:val="56687A"/>
        <w:sz w:val="16"/>
        <w:szCs w:val="16"/>
      </w:rPr>
      <w:t xml:space="preserve">	POP-F04  |  Página </w:t>
    </w:r>
    <w:r>
      <w:rPr>
        <w:rFonts w:ascii="Arial" w:cs="Arial" w:eastAsia="Arial" w:hAnsi="Arial"/>
        <w:color w:val="5668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87A"/>
        <w:sz w:val="16"/>
        <w:szCs w:val="16"/>
      </w:rPr>
      <w:t xml:space="preserve"> de </w:t>
    </w:r>
    <w:r>
      <w:rPr>
        <w:rFonts w:ascii="Arial" w:cs="Arial" w:eastAsia="Arial" w:hAnsi="Arial"/>
        <w:color w:val="5668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mbrado">
    <w:name w:val="Timbrado"/>
    <w:rPr>
      <w:rFonts w:ascii="Arial" w:cs="Arial" w:eastAsia="Arial" w:hAnsi="Arial"/>
      <w:color w:val="56687A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ddcc93b5240fb89aa179b9b3b8677928c8b7c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POP-F04 – Implantação do ciclo PDCA de melhoria</dc:title>
  <dc:creator>Jonatas Magalhães</dc:creator>
  <cp:lastModifiedBy>Un-named</cp:lastModifiedBy>
  <cp:revision>1</cp:revision>
  <dcterms:created xsi:type="dcterms:W3CDTF">2026-10-27T21:42:19.647Z</dcterms:created>
  <dcterms:modified xsi:type="dcterms:W3CDTF">2026-10-27T21:42:19.647Z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