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media/image_rId1_header2.png" ContentType="image/png"/>
  <Override PartName="/word/_rels/header2.xml.rels" ContentType="application/vnd.openxmlformats-package.relationship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F3B7AD" w14:textId="77777777" w:rsidR="00B80A55" w:rsidRDefault="00B80A55">
      <w:pPr>
        <w:jc w:val="center"/>
        <w:rPr>
          <w:b/>
        </w:rPr>
      </w:pPr>
    </w:p>
    <w:p w14:paraId="7B6620F5" w14:textId="65DBEBD8" w:rsidR="00837796" w:rsidRDefault="00000000">
      <w:pPr>
        <w:jc w:val="center"/>
        <w:rPr>
          <w:b/>
        </w:rPr>
      </w:pPr>
      <w:r>
        <w:rPr>
          <w:b/>
        </w:rPr>
        <w:t>DOCUMENTO DE FORMALIZAÇÃO DA DEMANDA – DIAGNÓSTICO DA NECESSIDADE</w:t>
      </w:r>
    </w:p>
    <w:p w14:paraId="319C41B0" w14:textId="77777777" w:rsidR="00B80A55" w:rsidRPr="00B80A55" w:rsidRDefault="00B80A55">
      <w:pPr>
        <w:jc w:val="center"/>
      </w:pPr>
    </w:p>
    <w:p w14:paraId="180B5AF5" w14:textId="77777777" w:rsidR="00837796" w:rsidRDefault="00000000">
      <w:proofErr w:type="spellStart"/>
      <w:r>
        <w:rPr>
          <w:b/>
          <w:sz w:val="24"/>
        </w:rPr>
        <w:t>Identificação</w:t>
      </w:r>
      <w:proofErr w:type="spellEnd"/>
      <w:r>
        <w:rPr>
          <w:b/>
          <w:sz w:val="24"/>
        </w:rPr>
        <w:t xml:space="preserve"> da </w:t>
      </w:r>
      <w:proofErr w:type="spellStart"/>
      <w:r>
        <w:rPr>
          <w:b/>
          <w:sz w:val="24"/>
        </w:rPr>
        <w:t>Demanda</w:t>
      </w:r>
      <w:proofErr w:type="spellEnd"/>
    </w:p>
    <w:p w14:paraId="06AD178A" w14:textId="77777777" w:rsidR="00837796" w:rsidRDefault="00000000">
      <w:proofErr w:type="spellStart"/>
      <w:r>
        <w:t>Setor</w:t>
      </w:r>
      <w:proofErr w:type="spellEnd"/>
      <w:r>
        <w:t xml:space="preserve"> Requisitante: Setor de Aquisições e Contratos</w:t>
      </w:r>
    </w:p>
    <w:p w14:paraId="396CB4E4" w14:textId="77777777" w:rsidR="00837796" w:rsidRDefault="00000000">
      <w:r>
        <w:t>(</w:t>
      </w:r>
      <w:proofErr w:type="spellStart"/>
      <w:r>
        <w:t>Unidade</w:t>
      </w:r>
      <w:proofErr w:type="spellEnd"/>
      <w:r>
        <w:t>/</w:t>
      </w:r>
      <w:proofErr w:type="spellStart"/>
      <w:r>
        <w:t>Setor</w:t>
      </w:r>
      <w:proofErr w:type="spellEnd"/>
      <w:r>
        <w:t>/Dept): Departamento de Logística e Suprimentos</w:t>
      </w:r>
    </w:p>
    <w:p w14:paraId="51DF0E99" w14:textId="70FA5B89" w:rsidR="00B80A55" w:rsidRDefault="00000000">
      <w:proofErr w:type="spellStart"/>
      <w:r>
        <w:t>Responsável</w:t>
      </w:r>
      <w:proofErr w:type="spellEnd"/>
      <w:r>
        <w:t xml:space="preserve"> pela </w:t>
      </w:r>
      <w:proofErr w:type="spellStart"/>
      <w:r>
        <w:t>demanda</w:t>
      </w:r>
      <w:proofErr w:type="spellEnd"/>
      <w:r>
        <w:t>: Coordenador de Aquisições</w:t>
      </w:r>
    </w:p>
    <w:p w14:paraId="318F5DAB" w14:textId="77777777" w:rsidR="00837796" w:rsidRDefault="00837796"/>
    <w:p w14:paraId="1983349F" w14:textId="77777777" w:rsidR="00837796" w:rsidRDefault="00000000">
      <w:r>
        <w:rPr>
          <w:b/>
          <w:sz w:val="24"/>
        </w:rPr>
        <w:t xml:space="preserve">1. </w:t>
      </w:r>
      <w:proofErr w:type="spellStart"/>
      <w:r>
        <w:rPr>
          <w:b/>
          <w:sz w:val="24"/>
        </w:rPr>
        <w:t>Objeto</w:t>
      </w:r>
      <w:proofErr w:type="spellEnd"/>
      <w:r>
        <w:rPr>
          <w:b/>
          <w:sz w:val="24"/>
        </w:rPr>
        <w:t xml:space="preserve"> da </w:t>
      </w:r>
      <w:proofErr w:type="spellStart"/>
      <w:r>
        <w:rPr>
          <w:b/>
          <w:sz w:val="24"/>
        </w:rPr>
        <w:t>Contratação</w:t>
      </w:r>
      <w:proofErr w:type="spellEnd"/>
    </w:p>
    <w:p w14:paraId="598685C3" w14:textId="77777777" w:rsidR="00837796" w:rsidRDefault="00000000">
      <w:r>
        <w:t>Contratação de empresa especializada na prestação de serviços de fornecimento e entrega de refeições prontas para consumo (tipo marmitex), incluindo opções variadas de cardápios que atendam às necessidades nutricionais básicas, com fornecimento previsto para diversos setores da administração pública que envolvem atividades em turnos estendidos ou em regiões sem infraestrutura de alimentação adequada.</w:t>
      </w:r>
    </w:p>
    <w:p w14:paraId="18C6670E" w14:textId="77777777" w:rsidR="00837796" w:rsidRDefault="00000000">
      <w:r>
        <w:t xml:space="preserve">Valor </w:t>
      </w:r>
      <w:proofErr w:type="spellStart"/>
      <w:r>
        <w:t>estimado</w:t>
      </w:r>
      <w:proofErr w:type="spellEnd"/>
      <w:r>
        <w:t xml:space="preserve"> da </w:t>
      </w:r>
      <w:proofErr w:type="spellStart"/>
      <w:r>
        <w:t>contratação</w:t>
      </w:r>
      <w:proofErr w:type="spellEnd"/>
      <w:r>
        <w:t>: R$ </w:t>
      </w:r>
    </w:p>
    <w:p w14:paraId="0E6C3611" w14:textId="77777777" w:rsidR="00837796" w:rsidRDefault="00000000">
      <w:r>
        <w:rPr>
          <w:b/>
          <w:sz w:val="24"/>
        </w:rPr>
        <w:t xml:space="preserve">2. Fonte da </w:t>
      </w:r>
      <w:proofErr w:type="spellStart"/>
      <w:r>
        <w:rPr>
          <w:b/>
          <w:sz w:val="24"/>
        </w:rPr>
        <w:t>Demanda</w:t>
      </w:r>
      <w:proofErr w:type="spellEnd"/>
    </w:p>
    <w:p w14:paraId="6862E392" w14:textId="77777777" w:rsidR="00837796" w:rsidRDefault="00000000">
      <w:r>
        <w:t>Fonte: O orçamento destinado para este projeto será proveniente dos recursos alocados no orçamento geral do município, categorizados especificamente para serviços logísticos e de apoio aos departamentos administrativos.</w:t>
      </w:r>
    </w:p>
    <w:p w14:paraId="34C13720" w14:textId="77777777" w:rsidR="00837796" w:rsidRDefault="00000000">
      <w:proofErr w:type="spellStart"/>
      <w:r>
        <w:t>Unidade</w:t>
      </w:r>
      <w:proofErr w:type="spellEnd"/>
      <w:r>
        <w:t>: Centro Administrativo Municipal</w:t>
      </w:r>
    </w:p>
    <w:p w14:paraId="736C8D5B" w14:textId="77777777" w:rsidR="00837796" w:rsidRDefault="00000000">
      <w:r>
        <w:rPr>
          <w:b/>
          <w:sz w:val="24"/>
        </w:rPr>
        <w:t xml:space="preserve">3. Impacto </w:t>
      </w:r>
      <w:proofErr w:type="spellStart"/>
      <w:r>
        <w:rPr>
          <w:b/>
          <w:sz w:val="24"/>
        </w:rPr>
        <w:t>Esperado</w:t>
      </w:r>
      <w:proofErr w:type="spellEnd"/>
    </w:p>
    <w:p w14:paraId="2677C7E2" w14:textId="77777777" w:rsidR="00837796" w:rsidRDefault="00000000">
      <w:proofErr w:type="spellStart"/>
      <w:r>
        <w:t>Justificativa</w:t>
      </w:r>
      <w:proofErr w:type="spellEnd"/>
      <w:r>
        <w:t>: A necessidade de contratação de um serviço externo de fornecimento de refeições se faz presente devido à inexistência de estrutura própria para preparo de alimentos nos diversos setores da administração que operam sob regime de horários flexíveis e estendidos. Ademais, a contratação visa atender a exigência de oferecer alimentação de qualidade, promovendo melhor desempenho, saúde e bem-estar dos funcionários envolvidos, conforme as normativas de saúde e segurança do trabalho.</w:t>
      </w:r>
    </w:p>
    <w:p w14:paraId="2C15923D" w14:textId="09D4A11C" w:rsidR="00837796" w:rsidRDefault="00000000" w:rsidP="00DE2206">
      <w:r>
        <w:t xml:space="preserve">Meta de </w:t>
      </w:r>
      <w:proofErr w:type="spellStart"/>
      <w:r>
        <w:t>impacto</w:t>
      </w:r>
      <w:proofErr w:type="spellEnd"/>
      <w:r>
        <w:t>: A implementação deste contrato está diretamente alinhada às metas de melhorar a eficiência operacional e a satisfação dos colaboradores através do fornecimento adequado de refeições, essencial para sustentar o desempenho do trabalho e reduzir o tempo de inatividade durante as horas de refeição.</w:t>
      </w:r>
    </w:p>
    <w:p w14:paraId="5297EADA" w14:textId="4424AB54" w:rsidR="00837796" w:rsidRDefault="00DE2206">
      <w:r>
        <w:rPr>
          <w:b/>
          <w:sz w:val="24"/>
        </w:rPr>
        <w:t xml:space="preserve">4. </w:t>
      </w:r>
      <w:proofErr w:type="spellStart"/>
      <w:r>
        <w:rPr>
          <w:b/>
          <w:sz w:val="24"/>
        </w:rPr>
        <w:t>Análise</w:t>
      </w:r>
      <w:proofErr w:type="spellEnd"/>
      <w:r>
        <w:rPr>
          <w:b/>
          <w:sz w:val="24"/>
        </w:rPr>
        <w:t xml:space="preserve"> Técnica e de </w:t>
      </w:r>
      <w:proofErr w:type="spellStart"/>
      <w:r>
        <w:rPr>
          <w:b/>
          <w:sz w:val="24"/>
        </w:rPr>
        <w:t>Riscos</w:t>
      </w:r>
      <w:proofErr w:type="spellEnd"/>
    </w:p>
    <w:p w14:paraId="29198BFB" w14:textId="77777777" w:rsidR="00837796" w:rsidRDefault="00000000">
      <w:proofErr w:type="spellStart"/>
      <w:r>
        <w:t>Escopo</w:t>
      </w:r>
      <w:proofErr w:type="spellEnd"/>
      <w:r>
        <w:t xml:space="preserve"> dos </w:t>
      </w:r>
      <w:proofErr w:type="spellStart"/>
      <w:r>
        <w:t>serviços</w:t>
      </w:r>
      <w:proofErr w:type="spellEnd"/>
      <w:r>
        <w:t>: O escopo do projeto inclui a entrega diária de refeições tipo marmitex em pontos estratégicos da administração pública, cobrindo pelo menos 300 refeições por dia, com a inclusão de cardápios variados, atendendo a todas as exigências nutricionais e de segurança alimentar.</w:t>
      </w:r>
    </w:p>
    <w:p w14:paraId="541BED68" w14:textId="77777777" w:rsidR="00837796" w:rsidRDefault="00000000">
      <w:proofErr w:type="spellStart"/>
      <w:r>
        <w:t>Requisitos</w:t>
      </w:r>
      <w:proofErr w:type="spellEnd"/>
      <w:r>
        <w:t xml:space="preserve"> </w:t>
      </w:r>
      <w:proofErr w:type="spellStart"/>
      <w:r>
        <w:t>técnicos</w:t>
      </w:r>
      <w:proofErr w:type="spellEnd"/>
      <w:r>
        <w:t>: Os fornecedores deverão comprovar capacidade para entrega pontual das refeições em embalagens apropriadas, manutenção da temperatura adequada, e obediência às diretrizes da ANVISA sobre manipulação e transporte de alimentos, além de possuir todas as certificações necessárias para operação no segmento de alimentação.</w:t>
      </w:r>
    </w:p>
    <w:p w14:paraId="4E6F84B9" w14:textId="77777777" w:rsidR="00837796" w:rsidRDefault="00000000">
      <w:proofErr w:type="spellStart"/>
      <w:r>
        <w:t>Riscos</w:t>
      </w:r>
      <w:proofErr w:type="spellEnd"/>
      <w:r>
        <w:t>: Os principais riscos ocupacionais envolvem a manipulação inadequada dos alimentos que pode resultar em contaminação cruzada, afetando a saúde dos consumidores. A escolha inadequada do fornecedor pode também acarretar em falhas no cumprimento dos padrões de qualidade e segurança alimentar.</w:t>
      </w:r>
    </w:p>
    <w:p w14:paraId="27439429" w14:textId="77777777" w:rsidR="00837796" w:rsidRDefault="00000000">
      <w:r>
        <w:t>Normas: O projeto requer estrita observância das normas de segurança alimentar e saúde ocupacional, incluindo, mas não se limitando a, regulamentos da ANVISA, normas municipais de saúde pública e legislação trabalhista pertinentes ao setor de alimentação.</w:t>
      </w:r>
    </w:p>
    <w:p w14:paraId="6697B266" w14:textId="77777777" w:rsidR="00837796" w:rsidRDefault="00000000">
      <w:proofErr w:type="spellStart"/>
      <w:r>
        <w:t>Justificativa</w:t>
      </w:r>
      <w:proofErr w:type="spellEnd"/>
      <w:r>
        <w:t>: Identificação e mitigação dos riscos são cruciais, dada a relevância da alimentação segura e de qualidade para prevenção de doenças e manutenção da saúde dos colaboradores. Serão implementados procedimentos rigorosos de fiscalização e controle de qualidade com o fornecedor contratado.</w:t>
      </w:r>
    </w:p>
    <w:p w14:paraId="64A3D429" w14:textId="649969DB" w:rsidR="00837796" w:rsidRDefault="00DE2206">
      <w:r>
        <w:rPr>
          <w:b/>
          <w:sz w:val="24"/>
        </w:rPr>
        <w:t xml:space="preserve">5. </w:t>
      </w:r>
      <w:proofErr w:type="spellStart"/>
      <w:r>
        <w:rPr>
          <w:b/>
          <w:sz w:val="24"/>
        </w:rPr>
        <w:t>Análise</w:t>
      </w:r>
      <w:proofErr w:type="spellEnd"/>
      <w:r>
        <w:rPr>
          <w:b/>
          <w:sz w:val="24"/>
        </w:rPr>
        <w:t xml:space="preserve"> de </w:t>
      </w:r>
      <w:proofErr w:type="spellStart"/>
      <w:r>
        <w:rPr>
          <w:b/>
          <w:sz w:val="24"/>
        </w:rPr>
        <w:t>Alternativas</w:t>
      </w:r>
      <w:proofErr w:type="spellEnd"/>
    </w:p>
    <w:p w14:paraId="7C0F1251" w14:textId="77777777" w:rsidR="00837796" w:rsidRDefault="00000000">
      <w:proofErr w:type="spellStart"/>
      <w:r>
        <w:lastRenderedPageBreak/>
        <w:t>Opção</w:t>
      </w:r>
      <w:proofErr w:type="spellEnd"/>
      <w:r>
        <w:t xml:space="preserve"> A: Uma alternativa seria a instalação de uma cozinha industrial própria para atender a demanda interna, o que implicaria em um investimento inicial substancial em infraestrutura e manutenção, além da necessidade de contratação de pessoal especializado.</w:t>
      </w:r>
    </w:p>
    <w:p w14:paraId="693E9D11" w14:textId="77777777" w:rsidR="00837796" w:rsidRDefault="00000000">
      <w:proofErr w:type="spellStart"/>
      <w:r>
        <w:t>Opção</w:t>
      </w:r>
      <w:proofErr w:type="spellEnd"/>
      <w:r>
        <w:t xml:space="preserve"> B: Outra possibilidade seria a utilização de vouchers alimentação para que os colaboradores adquiram suas refeições em estabelecimentos externos, porém esta opção não garante a qualidade nutricional e a conveniência da entrega no local de trabalho.</w:t>
      </w:r>
    </w:p>
    <w:p w14:paraId="221C87E5" w14:textId="77777777" w:rsidR="00837796" w:rsidRDefault="00000000">
      <w:proofErr w:type="spellStart"/>
      <w:r>
        <w:t>Conclusão</w:t>
      </w:r>
      <w:proofErr w:type="spellEnd"/>
      <w:r>
        <w:t>: Avaliando os custos, benefícios e riscos das alternativas, a contratação de serviço especializado é mais vantajosa, assegurando o controle sobre a qualidade das refeições, conformidade com as normas de saúde e maior praticidade para os funcionários.</w:t>
      </w:r>
    </w:p>
    <w:p w14:paraId="3B961330" w14:textId="3913BF83" w:rsidR="00837796" w:rsidRDefault="00DE2206">
      <w:r>
        <w:rPr>
          <w:b/>
          <w:sz w:val="24"/>
        </w:rPr>
        <w:t xml:space="preserve">6. Risco de </w:t>
      </w:r>
      <w:proofErr w:type="spellStart"/>
      <w:r>
        <w:rPr>
          <w:b/>
          <w:sz w:val="24"/>
        </w:rPr>
        <w:t>Inércia</w:t>
      </w:r>
      <w:proofErr w:type="spellEnd"/>
    </w:p>
    <w:p w14:paraId="076AFEB8" w14:textId="77777777" w:rsidR="00837796" w:rsidRDefault="00000000">
      <w:r>
        <w:t>Risco: A falta de ação ou atraso na contratação pode resultar em baixa produtividade, insatisfação dos colaboradores e potenciais questões de saúde devido à ausência de refeições adequadas durante a jornada de trabalho.</w:t>
      </w:r>
    </w:p>
    <w:p w14:paraId="2EBA8A00" w14:textId="77777777" w:rsidR="00837796" w:rsidRDefault="00000000">
      <w:r>
        <w:t xml:space="preserve">Plano de </w:t>
      </w:r>
      <w:proofErr w:type="spellStart"/>
      <w:r>
        <w:t>contingência</w:t>
      </w:r>
      <w:proofErr w:type="spellEnd"/>
      <w:r>
        <w:t>: Para mitigar os riscos de inércia, será priorizada a contratação emergencial enquanto se processa a licitação, garantindo a não interrupção do fornecimento de refeições e a continuidade das operações administrativas.</w:t>
      </w:r>
    </w:p>
    <w:p w14:paraId="454CDB78" w14:textId="5318C13E" w:rsidR="00837796" w:rsidRDefault="00DE2206">
      <w:r>
        <w:rPr>
          <w:b/>
          <w:sz w:val="24"/>
        </w:rPr>
        <w:t xml:space="preserve">7. </w:t>
      </w:r>
      <w:proofErr w:type="spellStart"/>
      <w:r>
        <w:rPr>
          <w:b/>
          <w:sz w:val="24"/>
        </w:rPr>
        <w:t>Execução</w:t>
      </w:r>
      <w:proofErr w:type="spellEnd"/>
      <w:r>
        <w:rPr>
          <w:b/>
          <w:sz w:val="24"/>
        </w:rPr>
        <w:t xml:space="preserve"> e </w:t>
      </w:r>
      <w:proofErr w:type="spellStart"/>
      <w:r>
        <w:rPr>
          <w:b/>
          <w:sz w:val="24"/>
        </w:rPr>
        <w:t>Condições</w:t>
      </w:r>
      <w:proofErr w:type="spellEnd"/>
    </w:p>
    <w:p w14:paraId="308C70A6" w14:textId="77777777" w:rsidR="00837796" w:rsidRDefault="00000000">
      <w:proofErr w:type="spellStart"/>
      <w:r>
        <w:t>Prazo</w:t>
      </w:r>
      <w:proofErr w:type="spellEnd"/>
      <w:r>
        <w:t xml:space="preserve"> de </w:t>
      </w:r>
      <w:proofErr w:type="spellStart"/>
      <w:r>
        <w:t>execução</w:t>
      </w:r>
      <w:proofErr w:type="spellEnd"/>
      <w:r>
        <w:t>: 12 meses, com possibilidade de renovação conforme avaliação de desempenho do fornecedor e continuidade da necessidade.</w:t>
      </w:r>
    </w:p>
    <w:p w14:paraId="16CA52EB" w14:textId="77777777" w:rsidR="00837796" w:rsidRDefault="00000000">
      <w:r>
        <w:t xml:space="preserve">Forma de </w:t>
      </w:r>
      <w:proofErr w:type="spellStart"/>
      <w:r>
        <w:t>pagamento</w:t>
      </w:r>
      <w:proofErr w:type="spellEnd"/>
      <w:r>
        <w:t>: O pagamento será realizado mensalmente, com base na quantidade de refeições efetivamente fornecidas e recebidas, após a apresentação de relatório mensal detalhado pelo fornecedor.</w:t>
      </w:r>
    </w:p>
    <w:p w14:paraId="6ADBC734" w14:textId="77777777" w:rsidR="00837796" w:rsidRDefault="00000000">
      <w:proofErr w:type="spellStart"/>
      <w:r>
        <w:t>Prazo</w:t>
      </w:r>
      <w:proofErr w:type="spellEnd"/>
      <w:r>
        <w:t xml:space="preserve"> de </w:t>
      </w:r>
      <w:proofErr w:type="spellStart"/>
      <w:r>
        <w:t>vigência</w:t>
      </w:r>
      <w:proofErr w:type="spellEnd"/>
      <w:r>
        <w:t>: O contrato terá vigência de 24 meses a partir da data de assinatura, com cláusulas de revisão anual ou conforme necessidade evidenciada por ambas as partes.</w:t>
      </w:r>
    </w:p>
    <w:p w14:paraId="0C75FAD3" w14:textId="77777777" w:rsidR="00837796" w:rsidRDefault="00000000">
      <w:proofErr w:type="spellStart"/>
      <w:r>
        <w:t>Condições</w:t>
      </w:r>
      <w:proofErr w:type="spellEnd"/>
      <w:r>
        <w:t xml:space="preserve"> de </w:t>
      </w:r>
      <w:proofErr w:type="spellStart"/>
      <w:r>
        <w:t>pagamento</w:t>
      </w:r>
      <w:proofErr w:type="spellEnd"/>
      <w:r>
        <w:t>: As condições de pagamento estarão sujeitas às normas de execução orçamentária e financeira do município, que incluem a emissão de empenho, liquidação e ordem bancária após a confirmação do recebimento das refeições conforme os termos contratados.</w:t>
      </w:r>
    </w:p>
    <w:p w14:paraId="2524178B" w14:textId="3DEEEF87" w:rsidR="00837796" w:rsidRDefault="00DE2206">
      <w:r>
        <w:rPr>
          <w:b/>
          <w:sz w:val="24"/>
        </w:rPr>
        <w:t xml:space="preserve">8. ODS e </w:t>
      </w:r>
      <w:proofErr w:type="spellStart"/>
      <w:r>
        <w:rPr>
          <w:b/>
          <w:sz w:val="24"/>
        </w:rPr>
        <w:t>Sustentabilidade</w:t>
      </w:r>
      <w:proofErr w:type="spellEnd"/>
    </w:p>
    <w:p w14:paraId="74A7ED62" w14:textId="77777777" w:rsidR="00837796" w:rsidRDefault="00000000">
      <w:r>
        <w:t xml:space="preserve">ODS </w:t>
      </w:r>
      <w:proofErr w:type="spellStart"/>
      <w:r>
        <w:t>vinculados</w:t>
      </w:r>
      <w:proofErr w:type="spellEnd"/>
      <w:r>
        <w:t>: Este projeto contribui diretamente para o Objetivo de Desenvolvimento Sustentável (ODS) 3 - Saúde e bem-estar, promovendo a garantia de uma alimentação saudável e segura para os trabalhadores envolvidos.</w:t>
      </w:r>
    </w:p>
    <w:p w14:paraId="694ACA26" w14:textId="77777777" w:rsidR="00837796" w:rsidRDefault="00000000">
      <w:proofErr w:type="spellStart"/>
      <w:r>
        <w:t>Ação</w:t>
      </w:r>
      <w:proofErr w:type="spellEnd"/>
      <w:r>
        <w:t xml:space="preserve"> </w:t>
      </w:r>
      <w:proofErr w:type="spellStart"/>
      <w:r>
        <w:t>sustentável</w:t>
      </w:r>
      <w:proofErr w:type="spellEnd"/>
      <w:r>
        <w:t>: As medidas sustentáveis incluirão a exigência de embalagens biodegradáveis ou reutilizáveis pelo fornecedor de refeições, assim como a implementação de diretrizes para redução de desperdício de alimentos e reciclagem de resíduos orgânicos.</w:t>
      </w:r>
    </w:p>
    <w:p w14:paraId="753A1640" w14:textId="38348F65" w:rsidR="00837796" w:rsidRDefault="00DE2206">
      <w:r>
        <w:rPr>
          <w:b/>
          <w:sz w:val="24"/>
        </w:rPr>
        <w:t xml:space="preserve">9. </w:t>
      </w:r>
      <w:proofErr w:type="spellStart"/>
      <w:r>
        <w:rPr>
          <w:b/>
          <w:sz w:val="24"/>
        </w:rPr>
        <w:t>Validação</w:t>
      </w:r>
      <w:proofErr w:type="spellEnd"/>
      <w:r>
        <w:rPr>
          <w:b/>
          <w:sz w:val="24"/>
        </w:rPr>
        <w:t xml:space="preserve"> e </w:t>
      </w:r>
      <w:proofErr w:type="spellStart"/>
      <w:r>
        <w:rPr>
          <w:b/>
          <w:sz w:val="24"/>
        </w:rPr>
        <w:t>Conformidade</w:t>
      </w:r>
      <w:proofErr w:type="spellEnd"/>
      <w:r>
        <w:rPr>
          <w:b/>
          <w:sz w:val="24"/>
        </w:rPr>
        <w:t xml:space="preserve"> (IA)</w:t>
      </w:r>
    </w:p>
    <w:p w14:paraId="50749E85" w14:textId="77777777" w:rsidR="00837796" w:rsidRDefault="00000000">
      <w:proofErr w:type="spellStart"/>
      <w:r>
        <w:t>Detecção</w:t>
      </w:r>
      <w:proofErr w:type="spellEnd"/>
      <w:r>
        <w:t xml:space="preserve"> de </w:t>
      </w:r>
      <w:proofErr w:type="spellStart"/>
      <w:r>
        <w:t>duplicidade</w:t>
      </w:r>
      <w:proofErr w:type="spellEnd"/>
      <w:r>
        <w:t>: -</w:t>
      </w:r>
    </w:p>
    <w:p w14:paraId="24F2252A" w14:textId="77777777" w:rsidR="00837796" w:rsidRDefault="00000000">
      <w:proofErr w:type="spellStart"/>
      <w:r>
        <w:t>Validação</w:t>
      </w:r>
      <w:proofErr w:type="spellEnd"/>
      <w:r>
        <w:t xml:space="preserve"> PPA/LOA: -</w:t>
      </w:r>
    </w:p>
    <w:p w14:paraId="788895B8" w14:textId="38DEE4DC" w:rsidR="00837796" w:rsidRDefault="00000000">
      <w:r>
        <w:rPr>
          <w:b/>
          <w:sz w:val="24"/>
        </w:rPr>
        <w:t>1</w:t>
      </w:r>
      <w:r w:rsidR="00DE2206">
        <w:rPr>
          <w:b/>
          <w:sz w:val="24"/>
        </w:rPr>
        <w:t>0</w:t>
      </w:r>
      <w:r>
        <w:rPr>
          <w:b/>
          <w:sz w:val="24"/>
        </w:rPr>
        <w:t xml:space="preserve">. </w:t>
      </w:r>
      <w:proofErr w:type="spellStart"/>
      <w:r>
        <w:rPr>
          <w:b/>
          <w:sz w:val="24"/>
        </w:rPr>
        <w:t>Transparência</w:t>
      </w:r>
      <w:proofErr w:type="spellEnd"/>
      <w:r>
        <w:rPr>
          <w:b/>
          <w:sz w:val="24"/>
        </w:rPr>
        <w:t xml:space="preserve"> Pública</w:t>
      </w:r>
    </w:p>
    <w:p w14:paraId="2AE4AF67" w14:textId="77777777" w:rsidR="00837796" w:rsidRDefault="00000000">
      <w:proofErr w:type="spellStart"/>
      <w:r>
        <w:t>Resumo</w:t>
      </w:r>
      <w:proofErr w:type="spellEnd"/>
      <w:r>
        <w:t xml:space="preserve"> </w:t>
      </w:r>
      <w:proofErr w:type="spellStart"/>
      <w:r>
        <w:t>público</w:t>
      </w:r>
      <w:proofErr w:type="spellEnd"/>
      <w:r>
        <w:t>: Sumário deste contrato e suas justificativas serão publicados no portal de transparência da administração, garantindo acesso público às informações e promovendo a transparência da gestão de recursos.</w:t>
      </w:r>
    </w:p>
    <w:p w14:paraId="2229CA20" w14:textId="77777777" w:rsidR="00837796" w:rsidRDefault="00000000">
      <w:r>
        <w:t xml:space="preserve">FAQ </w:t>
      </w:r>
      <w:proofErr w:type="spellStart"/>
      <w:r>
        <w:t>jurídico</w:t>
      </w:r>
      <w:proofErr w:type="spellEnd"/>
      <w:r>
        <w:t>: Será elaborado um FAQ abordando as questões mais frequentes sobre o fornecimento de refeições, incluindo escolha do fornecedor, qualidade dos alimentos, e medidas de controle e segurança.</w:t>
      </w:r>
    </w:p>
    <w:p w14:paraId="383C00F2" w14:textId="77777777" w:rsidR="00837796" w:rsidRDefault="00000000">
      <w:proofErr w:type="spellStart"/>
      <w:r>
        <w:t>Prazo</w:t>
      </w:r>
      <w:proofErr w:type="spellEnd"/>
      <w:r>
        <w:t xml:space="preserve"> para </w:t>
      </w:r>
      <w:proofErr w:type="spellStart"/>
      <w:r>
        <w:t>publicação</w:t>
      </w:r>
      <w:proofErr w:type="spellEnd"/>
      <w:r>
        <w:t>: A divulgação das informações ocorrerá concomitantemente às fases de licitação e ao longo de toda a vigência do contrato, atualizando as informações conforme necessário. </w:t>
      </w:r>
      <w:proofErr w:type="spellStart"/>
      <w:r>
        <w:t>dias</w:t>
      </w:r>
      <w:proofErr w:type="spellEnd"/>
      <w:r>
        <w:t xml:space="preserve"> </w:t>
      </w:r>
      <w:proofErr w:type="spellStart"/>
      <w:r>
        <w:t>úteis</w:t>
      </w:r>
      <w:proofErr w:type="spellEnd"/>
    </w:p>
    <w:p w14:paraId="70FD1D27" w14:textId="169A9900" w:rsidR="00837796" w:rsidRDefault="00000000">
      <w:r>
        <w:rPr>
          <w:b/>
          <w:sz w:val="24"/>
        </w:rPr>
        <w:t>1</w:t>
      </w:r>
      <w:r w:rsidR="00DE2206">
        <w:rPr>
          <w:b/>
          <w:sz w:val="24"/>
        </w:rPr>
        <w:t>1</w:t>
      </w:r>
      <w:r>
        <w:rPr>
          <w:b/>
          <w:sz w:val="24"/>
        </w:rPr>
        <w:t xml:space="preserve">. </w:t>
      </w:r>
      <w:proofErr w:type="spellStart"/>
      <w:r>
        <w:rPr>
          <w:b/>
          <w:sz w:val="24"/>
        </w:rPr>
        <w:t>Assinatura</w:t>
      </w:r>
      <w:proofErr w:type="spellEnd"/>
      <w:r>
        <w:rPr>
          <w:b/>
          <w:sz w:val="24"/>
        </w:rPr>
        <w:t xml:space="preserve"> Digital</w:t>
      </w:r>
    </w:p>
    <w:p w14:paraId="395447D2" w14:textId="77777777" w:rsidR="00837796" w:rsidRDefault="00000000">
      <w:proofErr w:type="spellStart"/>
      <w:r>
        <w:t>Assinatura</w:t>
      </w:r>
      <w:proofErr w:type="spellEnd"/>
      <w:r>
        <w:t>: O contrato será assinado em formato digital, com utilização de certificados digitais conforme a legislação vigente sobre contratos eletrônicos.</w:t>
      </w:r>
    </w:p>
    <w:p w14:paraId="7154176E" w14:textId="77777777" w:rsidR="00837796" w:rsidRDefault="00837796"/>
    <w:p w14:paraId="4213D67D" w14:textId="77777777" w:rsidR="00837796" w:rsidRPr="000C6114" w:rsidRDefault="00000000">
      <w:pPr>
        <w:rPr>
          <w:b/>
          <w:bCs/>
        </w:rPr>
      </w:pPr>
      <w:proofErr w:type="spellStart"/>
      <w:r w:rsidRPr="000C6114">
        <w:rPr>
          <w:b/>
          <w:bCs/>
        </w:rPr>
        <w:lastRenderedPageBreak/>
        <w:t>Aprovo</w:t>
      </w:r>
      <w:proofErr w:type="spellEnd"/>
      <w:r w:rsidRPr="000C6114">
        <w:rPr>
          <w:b/>
          <w:bCs/>
        </w:rPr>
        <w:t xml:space="preserve"> </w:t>
      </w:r>
      <w:proofErr w:type="spellStart"/>
      <w:r w:rsidRPr="000C6114">
        <w:rPr>
          <w:b/>
          <w:bCs/>
        </w:rPr>
        <w:t>este</w:t>
      </w:r>
      <w:proofErr w:type="spellEnd"/>
      <w:r w:rsidRPr="000C6114">
        <w:rPr>
          <w:b/>
          <w:bCs/>
        </w:rPr>
        <w:t xml:space="preserve"> </w:t>
      </w:r>
      <w:proofErr w:type="spellStart"/>
      <w:r w:rsidRPr="000C6114">
        <w:rPr>
          <w:b/>
          <w:bCs/>
        </w:rPr>
        <w:t>documento</w:t>
      </w:r>
      <w:proofErr w:type="spellEnd"/>
      <w:r w:rsidRPr="000C6114">
        <w:rPr>
          <w:b/>
          <w:bCs/>
        </w:rPr>
        <w:t>.</w:t>
      </w:r>
    </w:p>
    <w:p w14:paraId="1E4E6E57" w14:textId="6CC875BD" w:rsidR="005313D8" w:rsidRPr="005313D8" w:rsidRDefault="005313D8">
      <w:pPr>
        <w:rPr>
          <w:u w:val="single"/>
        </w:rPr>
      </w:pPr>
      <w:r w:rsidRPr="005313D8">
        <w:t xml:space="preserve">__________________________________________  </w:t>
      </w:r>
    </w:p>
    <w:p w14:paraId="0E18593F" w14:textId="77777777" w:rsidR="00837796" w:rsidRDefault="00000000">
      <w:r>
        <w:t>SãO SIMãO,</w:t>
      </w:r>
      <w:proofErr w:type="gramEnd"/>
      <w:r>
        <w:t xml:space="preserve"> 07 de maio de 2025</w:t>
      </w:r>
    </w:p>
    <w:p w14:paraId="57248593" w14:textId="77777777" w:rsidR="00837796" w:rsidRDefault="00000000">
      <w:r>
        <w:t>[nome protected]</w:t>
      </w:r>
    </w:p>
    <w:p w14:paraId="2F254161" w14:textId="77777777" w:rsidR="00837796" w:rsidRDefault="00000000">
      <w:r>
        <w:t>Prefeito Municipal</w:t>
      </w:r>
    </w:p>
    <w:sectPr w:rsidR="00837796" w:rsidSect="00F51C89">
      <w:headerReference w:type="even" r:id="rId8"/>
      <w:headerReference w:type="default" r:id="rId9"/>
      <w:footerReference w:type="even" r:id="rId10"/>
      <w:footerReference w:type="default" r:id="rId11"/>
      <w:headerReference w:type="first" r:id="rId12"/>
      <w:footerReference w:type="first" r:id="rId13"/>
      <w:pgSz w:w="12240" w:h="15840" w:code="1"/>
      <w:pgMar w:top="1440" w:right="1797" w:bottom="1440" w:left="1797" w:header="964"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CC50DA" w14:textId="77777777" w:rsidR="00E94FE7" w:rsidRDefault="00E94FE7">
      <w:pPr>
        <w:spacing w:after="0" w:line="240" w:lineRule="auto"/>
      </w:pPr>
      <w:r>
        <w:separator/>
      </w:r>
    </w:p>
  </w:endnote>
  <w:endnote w:type="continuationSeparator" w:id="0">
    <w:p w14:paraId="6E149ACC" w14:textId="77777777" w:rsidR="00E94FE7" w:rsidRDefault="00E94F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F6748A" w14:textId="77777777" w:rsidR="00E037A2" w:rsidRDefault="00E037A2">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4AD2BC" w14:textId="2C139AB2" w:rsidR="00837796" w:rsidRPr="009C5E7B" w:rsidRDefault="009C5E7B" w:rsidP="009C5E7B">
    <w:pPr>
      <w:pStyle w:val="Rodap"/>
      <w:jc w:val="center"/>
    </w:pPr>
    <w:r>
      <w:t>Rua Rodolfo Miranda, 167 – São Simão – 14200-000</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4569DB" w14:textId="77777777" w:rsidR="00E037A2" w:rsidRDefault="00E037A2">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5558C9" w14:textId="77777777" w:rsidR="00E94FE7" w:rsidRDefault="00E94FE7">
      <w:pPr>
        <w:spacing w:after="0" w:line="240" w:lineRule="auto"/>
      </w:pPr>
      <w:r>
        <w:separator/>
      </w:r>
    </w:p>
  </w:footnote>
  <w:footnote w:type="continuationSeparator" w:id="0">
    <w:p w14:paraId="626FA055" w14:textId="77777777" w:rsidR="00E94FE7" w:rsidRDefault="00E94F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CE4323" w14:textId="77777777" w:rsidR="00E037A2" w:rsidRDefault="00E037A2">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ECDB61" w14:textId="77777777" w:rsidR="00837796" w:rsidRDefault="00000000">
    <w:pPr>
      <w:pStyle w:val="Cabealho"/>
      <w:jc w:val="center"/>
    </w:pPr>
    <w:r>
      <w:t/>
      <w:pict>
        <v:shape type="#_x0000_t75" style="width:64.575645756458px;height:70px" stroked="f" filled="f">
          <v:imagedata r:id="rId1" o:title=""/>
        </v:shape>
      </w:pict>
      <w:t/>
    </w:r>
    <w:r>
      <w:br/>
    </w:r>
    <w:r>
      <w:br/>
    </w:r>
    <w:r>
      <w:rPr>
        <w:b/>
      </w:rPr>
      <w:t>PREFEITURA MUNICIPAL DE São Simão</w:t>
    </w:r>
    <w:r>
      <w:rPr>
        <w:b/>
      </w:rPr>
      <w:br/>
    </w:r>
    <w:r>
      <w:rPr>
        <w:sz w:val="20"/>
      </w:rPr>
      <w:t>SECRETARIA DE ADMINISTRAÇÃO E PLANEJAMENTO</w:t>
    </w:r>
    <w:r>
      <w:rPr>
        <w:sz w:val="20"/>
      </w:rPr>
      <w:br/>
      <w:t>DIRETORIA DE LICITAÇÕES E CONTRATOS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0C0C23" w14:textId="77777777" w:rsidR="00E037A2" w:rsidRDefault="00E037A2">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Numerada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Numerada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Commarcadore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Commarcadore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Numerad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Commarcadores"/>
      <w:lvlText w:val=""/>
      <w:lvlJc w:val="left"/>
      <w:pPr>
        <w:tabs>
          <w:tab w:val="num" w:pos="360"/>
        </w:tabs>
        <w:ind w:left="360" w:hanging="360"/>
      </w:pPr>
      <w:rPr>
        <w:rFonts w:ascii="Symbol" w:hAnsi="Symbol" w:hint="default"/>
      </w:rPr>
    </w:lvl>
  </w:abstractNum>
  <w:num w:numId="1" w16cid:durableId="1275672790">
    <w:abstractNumId w:val="8"/>
  </w:num>
  <w:num w:numId="2" w16cid:durableId="709844561">
    <w:abstractNumId w:val="6"/>
  </w:num>
  <w:num w:numId="3" w16cid:durableId="1434008950">
    <w:abstractNumId w:val="5"/>
  </w:num>
  <w:num w:numId="4" w16cid:durableId="724069201">
    <w:abstractNumId w:val="4"/>
  </w:num>
  <w:num w:numId="5" w16cid:durableId="938953727">
    <w:abstractNumId w:val="7"/>
  </w:num>
  <w:num w:numId="6" w16cid:durableId="1522622959">
    <w:abstractNumId w:val="3"/>
  </w:num>
  <w:num w:numId="7" w16cid:durableId="957564989">
    <w:abstractNumId w:val="2"/>
  </w:num>
  <w:num w:numId="8" w16cid:durableId="1291091640">
    <w:abstractNumId w:val="1"/>
  </w:num>
  <w:num w:numId="9" w16cid:durableId="13823623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51C46"/>
    <w:rsid w:val="0006063C"/>
    <w:rsid w:val="000C6114"/>
    <w:rsid w:val="000D4CB3"/>
    <w:rsid w:val="0015074B"/>
    <w:rsid w:val="0029639D"/>
    <w:rsid w:val="002A558A"/>
    <w:rsid w:val="00324EC3"/>
    <w:rsid w:val="00326F90"/>
    <w:rsid w:val="003A6930"/>
    <w:rsid w:val="00485523"/>
    <w:rsid w:val="004F3923"/>
    <w:rsid w:val="005313D8"/>
    <w:rsid w:val="005A7590"/>
    <w:rsid w:val="005C6535"/>
    <w:rsid w:val="006548B4"/>
    <w:rsid w:val="008215A6"/>
    <w:rsid w:val="00837796"/>
    <w:rsid w:val="00951845"/>
    <w:rsid w:val="009C5E7B"/>
    <w:rsid w:val="00A64869"/>
    <w:rsid w:val="00AA1D8D"/>
    <w:rsid w:val="00B47730"/>
    <w:rsid w:val="00B80A55"/>
    <w:rsid w:val="00CB0664"/>
    <w:rsid w:val="00DE2206"/>
    <w:rsid w:val="00E037A2"/>
    <w:rsid w:val="00E94FE7"/>
    <w:rsid w:val="00F51C8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AA2AABC"/>
  <w14:defaultImageDpi w14:val="300"/>
  <w15:docId w15:val="{AB374DA4-02C4-44B5-A072-E43512BED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tulo1">
    <w:name w:val="heading 1"/>
    <w:basedOn w:val="Normal"/>
    <w:next w:val="Normal"/>
    <w:link w:val="Ttulo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E618BF"/>
    <w:pPr>
      <w:tabs>
        <w:tab w:val="center" w:pos="4680"/>
        <w:tab w:val="right" w:pos="9360"/>
      </w:tabs>
      <w:spacing w:after="0" w:line="240" w:lineRule="auto"/>
    </w:pPr>
  </w:style>
  <w:style w:type="character" w:customStyle="1" w:styleId="CabealhoChar">
    <w:name w:val="Cabeçalho Char"/>
    <w:basedOn w:val="Fontepargpadro"/>
    <w:link w:val="Cabealho"/>
    <w:uiPriority w:val="99"/>
    <w:rsid w:val="00E618BF"/>
  </w:style>
  <w:style w:type="paragraph" w:styleId="Rodap">
    <w:name w:val="footer"/>
    <w:basedOn w:val="Normal"/>
    <w:link w:val="RodapChar"/>
    <w:uiPriority w:val="99"/>
    <w:unhideWhenUsed/>
    <w:rsid w:val="00E618BF"/>
    <w:pPr>
      <w:tabs>
        <w:tab w:val="center" w:pos="4680"/>
        <w:tab w:val="right" w:pos="9360"/>
      </w:tabs>
      <w:spacing w:after="0" w:line="240" w:lineRule="auto"/>
    </w:pPr>
  </w:style>
  <w:style w:type="character" w:customStyle="1" w:styleId="RodapChar">
    <w:name w:val="Rodapé Char"/>
    <w:basedOn w:val="Fontepargpadro"/>
    <w:link w:val="Rodap"/>
    <w:uiPriority w:val="99"/>
    <w:rsid w:val="00E618BF"/>
  </w:style>
  <w:style w:type="paragraph" w:styleId="SemEspaamento">
    <w:name w:val="No Spacing"/>
    <w:uiPriority w:val="1"/>
    <w:qFormat/>
    <w:rsid w:val="00FC693F"/>
    <w:pPr>
      <w:spacing w:after="0" w:line="240" w:lineRule="auto"/>
    </w:pPr>
  </w:style>
  <w:style w:type="character" w:customStyle="1" w:styleId="Ttulo1Char">
    <w:name w:val="Título 1 Char"/>
    <w:basedOn w:val="Fontepargpadro"/>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har">
    <w:name w:val="Título 2 Char"/>
    <w:basedOn w:val="Fontepargpadro"/>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har">
    <w:name w:val="Título 3 Char"/>
    <w:basedOn w:val="Fontepargpadro"/>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har">
    <w:name w:val="Título Char"/>
    <w:basedOn w:val="Fontepargpadro"/>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har">
    <w:name w:val="Subtítulo Char"/>
    <w:basedOn w:val="Fontepargpadro"/>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argrafodaLista">
    <w:name w:val="List Paragraph"/>
    <w:basedOn w:val="Normal"/>
    <w:uiPriority w:val="34"/>
    <w:qFormat/>
    <w:rsid w:val="00FC693F"/>
    <w:pPr>
      <w:ind w:left="720"/>
      <w:contextualSpacing/>
    </w:pPr>
  </w:style>
  <w:style w:type="paragraph" w:styleId="Corpodetexto">
    <w:name w:val="Body Text"/>
    <w:basedOn w:val="Normal"/>
    <w:link w:val="CorpodetextoChar"/>
    <w:uiPriority w:val="99"/>
    <w:unhideWhenUsed/>
    <w:rsid w:val="00AA1D8D"/>
    <w:pPr>
      <w:spacing w:after="120"/>
    </w:pPr>
  </w:style>
  <w:style w:type="character" w:customStyle="1" w:styleId="CorpodetextoChar">
    <w:name w:val="Corpo de texto Char"/>
    <w:basedOn w:val="Fontepargpadro"/>
    <w:link w:val="Corpodetexto"/>
    <w:uiPriority w:val="99"/>
    <w:rsid w:val="00AA1D8D"/>
  </w:style>
  <w:style w:type="paragraph" w:styleId="Corpodetexto2">
    <w:name w:val="Body Text 2"/>
    <w:basedOn w:val="Normal"/>
    <w:link w:val="Corpodetexto2Char"/>
    <w:uiPriority w:val="99"/>
    <w:unhideWhenUsed/>
    <w:rsid w:val="00AA1D8D"/>
    <w:pPr>
      <w:spacing w:after="120" w:line="480" w:lineRule="auto"/>
    </w:pPr>
  </w:style>
  <w:style w:type="character" w:customStyle="1" w:styleId="Corpodetexto2Char">
    <w:name w:val="Corpo de texto 2 Char"/>
    <w:basedOn w:val="Fontepargpadro"/>
    <w:link w:val="Corpodetexto2"/>
    <w:uiPriority w:val="99"/>
    <w:rsid w:val="00AA1D8D"/>
  </w:style>
  <w:style w:type="paragraph" w:styleId="Corpodetexto3">
    <w:name w:val="Body Text 3"/>
    <w:basedOn w:val="Normal"/>
    <w:link w:val="Corpodetexto3Char"/>
    <w:uiPriority w:val="99"/>
    <w:unhideWhenUsed/>
    <w:rsid w:val="00AA1D8D"/>
    <w:pPr>
      <w:spacing w:after="120"/>
    </w:pPr>
    <w:rPr>
      <w:sz w:val="16"/>
      <w:szCs w:val="16"/>
    </w:rPr>
  </w:style>
  <w:style w:type="character" w:customStyle="1" w:styleId="Corpodetexto3Char">
    <w:name w:val="Corpo de texto 3 Char"/>
    <w:basedOn w:val="Fontepargpadro"/>
    <w:link w:val="Corpodetexto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Commarcadores">
    <w:name w:val="List Bullet"/>
    <w:basedOn w:val="Normal"/>
    <w:uiPriority w:val="99"/>
    <w:unhideWhenUsed/>
    <w:rsid w:val="00326F90"/>
    <w:pPr>
      <w:numPr>
        <w:numId w:val="1"/>
      </w:numPr>
      <w:contextualSpacing/>
    </w:pPr>
  </w:style>
  <w:style w:type="paragraph" w:styleId="Commarcadores2">
    <w:name w:val="List Bullet 2"/>
    <w:basedOn w:val="Normal"/>
    <w:uiPriority w:val="99"/>
    <w:unhideWhenUsed/>
    <w:rsid w:val="00326F90"/>
    <w:pPr>
      <w:numPr>
        <w:numId w:val="2"/>
      </w:numPr>
      <w:contextualSpacing/>
    </w:pPr>
  </w:style>
  <w:style w:type="paragraph" w:styleId="Commarcadores3">
    <w:name w:val="List Bullet 3"/>
    <w:basedOn w:val="Normal"/>
    <w:uiPriority w:val="99"/>
    <w:unhideWhenUsed/>
    <w:rsid w:val="00326F90"/>
    <w:pPr>
      <w:numPr>
        <w:numId w:val="3"/>
      </w:numPr>
      <w:contextualSpacing/>
    </w:pPr>
  </w:style>
  <w:style w:type="paragraph" w:styleId="Numerada">
    <w:name w:val="List Number"/>
    <w:basedOn w:val="Normal"/>
    <w:uiPriority w:val="99"/>
    <w:unhideWhenUsed/>
    <w:rsid w:val="00326F90"/>
    <w:pPr>
      <w:numPr>
        <w:numId w:val="5"/>
      </w:numPr>
      <w:contextualSpacing/>
    </w:pPr>
  </w:style>
  <w:style w:type="paragraph" w:styleId="Numerada2">
    <w:name w:val="List Number 2"/>
    <w:basedOn w:val="Normal"/>
    <w:uiPriority w:val="99"/>
    <w:unhideWhenUsed/>
    <w:rsid w:val="0029639D"/>
    <w:pPr>
      <w:numPr>
        <w:numId w:val="6"/>
      </w:numPr>
      <w:contextualSpacing/>
    </w:pPr>
  </w:style>
  <w:style w:type="paragraph" w:styleId="Numerada3">
    <w:name w:val="List Number 3"/>
    <w:basedOn w:val="Normal"/>
    <w:uiPriority w:val="99"/>
    <w:unhideWhenUsed/>
    <w:rsid w:val="0029639D"/>
    <w:pPr>
      <w:numPr>
        <w:numId w:val="7"/>
      </w:numPr>
      <w:contextualSpacing/>
    </w:pPr>
  </w:style>
  <w:style w:type="paragraph" w:styleId="Listadecontinuao">
    <w:name w:val="List Continue"/>
    <w:basedOn w:val="Normal"/>
    <w:uiPriority w:val="99"/>
    <w:unhideWhenUsed/>
    <w:rsid w:val="0029639D"/>
    <w:pPr>
      <w:spacing w:after="120"/>
      <w:ind w:left="360"/>
      <w:contextualSpacing/>
    </w:pPr>
  </w:style>
  <w:style w:type="paragraph" w:styleId="Listadecontinuao2">
    <w:name w:val="List Continue 2"/>
    <w:basedOn w:val="Normal"/>
    <w:uiPriority w:val="99"/>
    <w:unhideWhenUsed/>
    <w:rsid w:val="0029639D"/>
    <w:pPr>
      <w:spacing w:after="120"/>
      <w:ind w:left="720"/>
      <w:contextualSpacing/>
    </w:pPr>
  </w:style>
  <w:style w:type="paragraph" w:styleId="Listadecontinuao3">
    <w:name w:val="List Continue 3"/>
    <w:basedOn w:val="Normal"/>
    <w:uiPriority w:val="99"/>
    <w:unhideWhenUsed/>
    <w:rsid w:val="0029639D"/>
    <w:pPr>
      <w:spacing w:after="120"/>
      <w:ind w:left="1080"/>
      <w:contextualSpacing/>
    </w:pPr>
  </w:style>
  <w:style w:type="paragraph" w:styleId="Textodemacro">
    <w:name w:val="macro"/>
    <w:link w:val="Textodemacro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demacroChar">
    <w:name w:val="Texto de macro Char"/>
    <w:basedOn w:val="Fontepargpadro"/>
    <w:link w:val="Textodemacro"/>
    <w:uiPriority w:val="99"/>
    <w:rsid w:val="0029639D"/>
    <w:rPr>
      <w:rFonts w:ascii="Courier" w:hAnsi="Courier"/>
      <w:sz w:val="20"/>
      <w:szCs w:val="20"/>
    </w:rPr>
  </w:style>
  <w:style w:type="paragraph" w:styleId="Citao">
    <w:name w:val="Quote"/>
    <w:basedOn w:val="Normal"/>
    <w:next w:val="Normal"/>
    <w:link w:val="CitaoChar"/>
    <w:uiPriority w:val="29"/>
    <w:qFormat/>
    <w:rsid w:val="00FC693F"/>
    <w:rPr>
      <w:i/>
      <w:iCs/>
      <w:color w:val="000000" w:themeColor="text1"/>
    </w:rPr>
  </w:style>
  <w:style w:type="character" w:customStyle="1" w:styleId="CitaoChar">
    <w:name w:val="Citação Char"/>
    <w:basedOn w:val="Fontepargpadro"/>
    <w:link w:val="Citao"/>
    <w:uiPriority w:val="29"/>
    <w:rsid w:val="00FC693F"/>
    <w:rPr>
      <w:i/>
      <w:iCs/>
      <w:color w:val="000000" w:themeColor="text1"/>
    </w:rPr>
  </w:style>
  <w:style w:type="character" w:customStyle="1" w:styleId="Ttulo4Char">
    <w:name w:val="Título 4 Char"/>
    <w:basedOn w:val="Fontepargpadro"/>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har">
    <w:name w:val="Título 5 Char"/>
    <w:basedOn w:val="Fontepargpadro"/>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har">
    <w:name w:val="Título 6 Char"/>
    <w:basedOn w:val="Fontepargpadro"/>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har">
    <w:name w:val="Título 7 Char"/>
    <w:basedOn w:val="Fontepargpadro"/>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har">
    <w:name w:val="Título 8 Char"/>
    <w:basedOn w:val="Fontepargpadro"/>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har">
    <w:name w:val="Título 9 Char"/>
    <w:basedOn w:val="Fontepargpadro"/>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Legenda">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Forte">
    <w:name w:val="Strong"/>
    <w:basedOn w:val="Fontepargpadro"/>
    <w:uiPriority w:val="22"/>
    <w:qFormat/>
    <w:rsid w:val="00FC693F"/>
    <w:rPr>
      <w:b/>
      <w:bCs/>
    </w:rPr>
  </w:style>
  <w:style w:type="character" w:styleId="nfase">
    <w:name w:val="Emphasis"/>
    <w:basedOn w:val="Fontepargpadro"/>
    <w:uiPriority w:val="20"/>
    <w:qFormat/>
    <w:rsid w:val="00FC693F"/>
    <w:rPr>
      <w:i/>
      <w:iCs/>
    </w:rPr>
  </w:style>
  <w:style w:type="paragraph" w:styleId="CitaoIntensa">
    <w:name w:val="Intense Quote"/>
    <w:basedOn w:val="Normal"/>
    <w:next w:val="Normal"/>
    <w:link w:val="CitaoIntensa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oIntensaChar">
    <w:name w:val="Citação Intensa Char"/>
    <w:basedOn w:val="Fontepargpadro"/>
    <w:link w:val="CitaoIntensa"/>
    <w:uiPriority w:val="30"/>
    <w:rsid w:val="00FC693F"/>
    <w:rPr>
      <w:b/>
      <w:bCs/>
      <w:i/>
      <w:iCs/>
      <w:color w:val="4F81BD" w:themeColor="accent1"/>
    </w:rPr>
  </w:style>
  <w:style w:type="character" w:styleId="nfaseSutil">
    <w:name w:val="Subtle Emphasis"/>
    <w:basedOn w:val="Fontepargpadro"/>
    <w:uiPriority w:val="19"/>
    <w:qFormat/>
    <w:rsid w:val="00FC693F"/>
    <w:rPr>
      <w:i/>
      <w:iCs/>
      <w:color w:val="808080" w:themeColor="text1" w:themeTint="7F"/>
    </w:rPr>
  </w:style>
  <w:style w:type="character" w:styleId="nfaseIntensa">
    <w:name w:val="Intense Emphasis"/>
    <w:basedOn w:val="Fontepargpadro"/>
    <w:uiPriority w:val="21"/>
    <w:qFormat/>
    <w:rsid w:val="00FC693F"/>
    <w:rPr>
      <w:b/>
      <w:bCs/>
      <w:i/>
      <w:iCs/>
      <w:color w:val="4F81BD" w:themeColor="accent1"/>
    </w:rPr>
  </w:style>
  <w:style w:type="character" w:styleId="RefernciaSutil">
    <w:name w:val="Subtle Reference"/>
    <w:basedOn w:val="Fontepargpadro"/>
    <w:uiPriority w:val="31"/>
    <w:qFormat/>
    <w:rsid w:val="00FC693F"/>
    <w:rPr>
      <w:smallCaps/>
      <w:color w:val="C0504D" w:themeColor="accent2"/>
      <w:u w:val="single"/>
    </w:rPr>
  </w:style>
  <w:style w:type="character" w:styleId="RefernciaIntensa">
    <w:name w:val="Intense Reference"/>
    <w:basedOn w:val="Fontepargpadro"/>
    <w:uiPriority w:val="32"/>
    <w:qFormat/>
    <w:rsid w:val="00FC693F"/>
    <w:rPr>
      <w:b/>
      <w:bCs/>
      <w:smallCaps/>
      <w:color w:val="C0504D" w:themeColor="accent2"/>
      <w:spacing w:val="5"/>
      <w:u w:val="single"/>
    </w:rPr>
  </w:style>
  <w:style w:type="character" w:styleId="TtulodoLivro">
    <w:name w:val="Book Title"/>
    <w:basedOn w:val="Fontepargpadro"/>
    <w:uiPriority w:val="33"/>
    <w:qFormat/>
    <w:rsid w:val="00FC693F"/>
    <w:rPr>
      <w:b/>
      <w:bCs/>
      <w:smallCaps/>
      <w:spacing w:val="5"/>
    </w:rPr>
  </w:style>
  <w:style w:type="paragraph" w:styleId="CabealhodoSumrio">
    <w:name w:val="TOC Heading"/>
    <w:basedOn w:val="Ttulo1"/>
    <w:next w:val="Normal"/>
    <w:uiPriority w:val="39"/>
    <w:semiHidden/>
    <w:unhideWhenUsed/>
    <w:qFormat/>
    <w:rsid w:val="00FC693F"/>
    <w:pPr>
      <w:outlineLvl w:val="9"/>
    </w:pPr>
  </w:style>
  <w:style w:type="table" w:styleId="Tabelacomgrade">
    <w:name w:val="Table Grid"/>
    <w:basedOn w:val="Tabe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mentoClaro">
    <w:name w:val="Light Shading"/>
    <w:basedOn w:val="Tabe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mentoClaro-nfase1">
    <w:name w:val="Light Shading Accent 1"/>
    <w:basedOn w:val="Tabe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mentoClaro-nfase2">
    <w:name w:val="Light Shading Accent 2"/>
    <w:basedOn w:val="Tabe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mentoClaro-nfase3">
    <w:name w:val="Light Shading Accent 3"/>
    <w:basedOn w:val="Tabe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mentoClaro-nfase4">
    <w:name w:val="Light Shading Accent 4"/>
    <w:basedOn w:val="Tabe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mentoClaro-nfase5">
    <w:name w:val="Light Shading Accent 5"/>
    <w:basedOn w:val="Tabe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mentoClaro-nfase6">
    <w:name w:val="Light Shading Accent 6"/>
    <w:basedOn w:val="Tabe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e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e1">
    <w:name w:val="Light List Accent 1"/>
    <w:basedOn w:val="Tabe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e2">
    <w:name w:val="Light List Accent 2"/>
    <w:basedOn w:val="Tabe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e3">
    <w:name w:val="Light List Accent 3"/>
    <w:basedOn w:val="Tabe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e4">
    <w:name w:val="Light List Accent 4"/>
    <w:basedOn w:val="Tabe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e5">
    <w:name w:val="Light List Accent 5"/>
    <w:basedOn w:val="Tabe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e6">
    <w:name w:val="Light List Accent 6"/>
    <w:basedOn w:val="Tabe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adeClara">
    <w:name w:val="Light Grid"/>
    <w:basedOn w:val="Tabe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adeClara-nfase1">
    <w:name w:val="Light Grid Accent 1"/>
    <w:basedOn w:val="Tabe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adeClara-nfase2">
    <w:name w:val="Light Grid Accent 2"/>
    <w:basedOn w:val="Tabe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adeClara-nfase3">
    <w:name w:val="Light Grid Accent 3"/>
    <w:basedOn w:val="Tabe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adeClara-nfase4">
    <w:name w:val="Light Grid Accent 4"/>
    <w:basedOn w:val="Tabe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adeClara-nfase5">
    <w:name w:val="Light Grid Accent 5"/>
    <w:basedOn w:val="Tabe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adeClara-nfase6">
    <w:name w:val="Light Grid Accent 6"/>
    <w:basedOn w:val="Tabe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mentoMdio1">
    <w:name w:val="Medium Shading 1"/>
    <w:basedOn w:val="Tabe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mentoMdio1-nfase1">
    <w:name w:val="Medium Shading 1 Accent 1"/>
    <w:basedOn w:val="Tabe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mentoMdio1-nfase2">
    <w:name w:val="Medium Shading 1 Accent 2"/>
    <w:basedOn w:val="Tabe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mentoMdio1-nfase3">
    <w:name w:val="Medium Shading 1 Accent 3"/>
    <w:basedOn w:val="Tabe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mentoMdio1-nfase4">
    <w:name w:val="Medium Shading 1 Accent 4"/>
    <w:basedOn w:val="Tabe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mentoMdio1-nfase5">
    <w:name w:val="Medium Shading 1 Accent 5"/>
    <w:basedOn w:val="Tabe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mentoMdio1-nfase6">
    <w:name w:val="Medium Shading 1 Accent 6"/>
    <w:basedOn w:val="Tabe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mentoMdio2">
    <w:name w:val="Medium Shading 2"/>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1">
    <w:name w:val="Medium Shading 2 Accent 1"/>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2">
    <w:name w:val="Medium Shading 2 Accent 2"/>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3">
    <w:name w:val="Medium Shading 2 Accent 3"/>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4">
    <w:name w:val="Medium Shading 2 Accent 4"/>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5">
    <w:name w:val="Medium Shading 2 Accent 5"/>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6">
    <w:name w:val="Medium Shading 2 Accent 6"/>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dia1">
    <w:name w:val="Medium List 1"/>
    <w:basedOn w:val="Tabe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dia1-nfase1">
    <w:name w:val="Medium List 1 Accent 1"/>
    <w:basedOn w:val="Tabe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dia1-nfase2">
    <w:name w:val="Medium List 1 Accent 2"/>
    <w:basedOn w:val="Tabe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dia1-nfase3">
    <w:name w:val="Medium List 1 Accent 3"/>
    <w:basedOn w:val="Tabe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dia1-nfase4">
    <w:name w:val="Medium List 1 Accent 4"/>
    <w:basedOn w:val="Tabe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dia1-nfase5">
    <w:name w:val="Medium List 1 Accent 5"/>
    <w:basedOn w:val="Tabe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dia1-nfase6">
    <w:name w:val="Medium List 1 Accent 6"/>
    <w:basedOn w:val="Tabe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dia2">
    <w:name w:val="Medium List 2"/>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1">
    <w:name w:val="Medium List 2 Accent 1"/>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2">
    <w:name w:val="Medium List 2 Accent 2"/>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3">
    <w:name w:val="Medium List 2 Accent 3"/>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4">
    <w:name w:val="Medium List 2 Accent 4"/>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5">
    <w:name w:val="Medium List 2 Accent 5"/>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6">
    <w:name w:val="Medium List 2 Accent 6"/>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adeMdia1">
    <w:name w:val="Medium Grid 1"/>
    <w:basedOn w:val="Tabe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adeMdia1-nfase1">
    <w:name w:val="Medium Grid 1 Accent 1"/>
    <w:basedOn w:val="Tabe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adeMdia1-nfase2">
    <w:name w:val="Medium Grid 1 Accent 2"/>
    <w:basedOn w:val="Tabe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adeMdia1-nfase3">
    <w:name w:val="Medium Grid 1 Accent 3"/>
    <w:basedOn w:val="Tabe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adeMdia1-nfase4">
    <w:name w:val="Medium Grid 1 Accent 4"/>
    <w:basedOn w:val="Tabe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adeMdia1-nfase5">
    <w:name w:val="Medium Grid 1 Accent 5"/>
    <w:basedOn w:val="Tabe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adeMdia1-nfase6">
    <w:name w:val="Medium Grid 1 Accent 6"/>
    <w:basedOn w:val="Tabe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adeMdia2">
    <w:name w:val="Medium Grid 2"/>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adeMdia2-nfase1">
    <w:name w:val="Medium Grid 2 Accent 1"/>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adeMdia2-nfase2">
    <w:name w:val="Medium Grid 2 Accent 2"/>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adeMdia2-nfase3">
    <w:name w:val="Medium Grid 2 Accent 3"/>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adeMdia2-nfase4">
    <w:name w:val="Medium Grid 2 Accent 4"/>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adeMdia2-nfase5">
    <w:name w:val="Medium Grid 2 Accent 5"/>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adeMdia2-nfase6">
    <w:name w:val="Medium Grid 2 Accent 6"/>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adeMdia3">
    <w:name w:val="Medium Grid 3"/>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adeMdia3-nfase1">
    <w:name w:val="Medium Grid 3 Accent 1"/>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adeMdia3-nfase2">
    <w:name w:val="Medium Grid 3 Accent 2"/>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adeMdia3-nfase3">
    <w:name w:val="Medium Grid 3 Accent 3"/>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adeMdia3-nfase4">
    <w:name w:val="Medium Grid 3 Accent 4"/>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adeMdia3-nfase5">
    <w:name w:val="Medium Grid 3 Accent 5"/>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adeMdia3-nfase6">
    <w:name w:val="Medium Grid 3 Accent 6"/>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Escura">
    <w:name w:val="Dark List"/>
    <w:basedOn w:val="Tabe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Escura-nfase1">
    <w:name w:val="Dark List Accent 1"/>
    <w:basedOn w:val="Tabe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Escura-nfase2">
    <w:name w:val="Dark List Accent 2"/>
    <w:basedOn w:val="Tabe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Escura-nfase3">
    <w:name w:val="Dark List Accent 3"/>
    <w:basedOn w:val="Tabe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Escura-nfase4">
    <w:name w:val="Dark List Accent 4"/>
    <w:basedOn w:val="Tabe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Escura-nfase5">
    <w:name w:val="Dark List Accent 5"/>
    <w:basedOn w:val="Tabe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Escura-nfase6">
    <w:name w:val="Dark List Accent 6"/>
    <w:basedOn w:val="Tabe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mentoColorido">
    <w:name w:val="Colorful Shading"/>
    <w:basedOn w:val="Tabe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mentoEscuro-nfase1">
    <w:name w:val="Colorful Shading Accent 1"/>
    <w:basedOn w:val="Tabe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mentoColorido-nfase2">
    <w:name w:val="Colorful Shading Accent 2"/>
    <w:basedOn w:val="Tabe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mentoColorido-nfase3">
    <w:name w:val="Colorful Shading Accent 3"/>
    <w:basedOn w:val="Tabe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mentoColorido-nfase4">
    <w:name w:val="Colorful Shading Accent 4"/>
    <w:basedOn w:val="Tabe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mentoColorido-nfase5">
    <w:name w:val="Colorful Shading Accent 5"/>
    <w:basedOn w:val="Tabe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mentoColorido-nfase6">
    <w:name w:val="Colorful Shading Accent 6"/>
    <w:basedOn w:val="Tabe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Colorida">
    <w:name w:val="Colorful List"/>
    <w:basedOn w:val="Tabe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Colorida-nfase1">
    <w:name w:val="Colorful List Accent 1"/>
    <w:basedOn w:val="Tabe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Colorida-nfase2">
    <w:name w:val="Colorful List Accent 2"/>
    <w:basedOn w:val="Tabe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Colorida-nfase3">
    <w:name w:val="Colorful List Accent 3"/>
    <w:basedOn w:val="Tabe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Colorida-nfase4">
    <w:name w:val="Colorful List Accent 4"/>
    <w:basedOn w:val="Tabe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Colorida-nfase5">
    <w:name w:val="Colorful List Accent 5"/>
    <w:basedOn w:val="Tabe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Colorida-nfase6">
    <w:name w:val="Colorful List Accent 6"/>
    <w:basedOn w:val="Tabe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adeColorida">
    <w:name w:val="Colorful Grid"/>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adeColorida-nfase1">
    <w:name w:val="Colorful Grid Accent 1"/>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adeColorida-nfase2">
    <w:name w:val="Colorful Grid Accent 2"/>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adeColorida-nfase3">
    <w:name w:val="Colorful Grid Accent 3"/>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adeColorida-nfase4">
    <w:name w:val="Colorful Grid Accent 4"/>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adeColorida-nfase5">
    <w:name w:val="Colorful Grid Accent 5"/>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adeColorida-nfase6">
    <w:name w:val="Colorful Grid Accent 6"/>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451016">
      <w:bodyDiv w:val="1"/>
      <w:marLeft w:val="0"/>
      <w:marRight w:val="0"/>
      <w:marTop w:val="0"/>
      <w:marBottom w:val="0"/>
      <w:divBdr>
        <w:top w:val="none" w:sz="0" w:space="0" w:color="auto"/>
        <w:left w:val="none" w:sz="0" w:space="0" w:color="auto"/>
        <w:bottom w:val="none" w:sz="0" w:space="0" w:color="auto"/>
        <w:right w:val="none" w:sz="0" w:space="0" w:color="auto"/>
      </w:divBdr>
    </w:div>
    <w:div w:id="137844412">
      <w:bodyDiv w:val="1"/>
      <w:marLeft w:val="0"/>
      <w:marRight w:val="0"/>
      <w:marTop w:val="0"/>
      <w:marBottom w:val="0"/>
      <w:divBdr>
        <w:top w:val="none" w:sz="0" w:space="0" w:color="auto"/>
        <w:left w:val="none" w:sz="0" w:space="0" w:color="auto"/>
        <w:bottom w:val="none" w:sz="0" w:space="0" w:color="auto"/>
        <w:right w:val="none" w:sz="0" w:space="0" w:color="auto"/>
      </w:divBdr>
    </w:div>
    <w:div w:id="575936968">
      <w:bodyDiv w:val="1"/>
      <w:marLeft w:val="0"/>
      <w:marRight w:val="0"/>
      <w:marTop w:val="0"/>
      <w:marBottom w:val="0"/>
      <w:divBdr>
        <w:top w:val="none" w:sz="0" w:space="0" w:color="auto"/>
        <w:left w:val="none" w:sz="0" w:space="0" w:color="auto"/>
        <w:bottom w:val="none" w:sz="0" w:space="0" w:color="auto"/>
        <w:right w:val="none" w:sz="0" w:space="0" w:color="auto"/>
      </w:divBdr>
    </w:div>
    <w:div w:id="143578399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_rId1_header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3</Pages>
  <Words>248</Words>
  <Characters>1345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1590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JONATAS NASCIMENTO DOS SANTOS</cp:lastModifiedBy>
  <cp:revision>8</cp:revision>
  <dcterms:created xsi:type="dcterms:W3CDTF">2013-12-23T23:15:00Z</dcterms:created>
  <dcterms:modified xsi:type="dcterms:W3CDTF">2025-05-06T20:16:00Z</dcterms:modified>
  <cp:category/>
</cp:coreProperties>
</file>