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AC722" w14:textId="77777777" w:rsidR="00D55B0B" w:rsidRDefault="00D55B0B">
      <w:pPr>
        <w:jc w:val="center"/>
        <w:rPr>
          <w:b/>
        </w:rPr>
      </w:pPr>
    </w:p>
    <w:p w14:paraId="229CFA6C" w14:textId="70804566" w:rsidR="00627B5C" w:rsidRDefault="00000000">
      <w:pPr>
        <w:jc w:val="center"/>
      </w:pPr>
      <w:r>
        <w:rPr>
          <w:b/>
        </w:rPr>
        <w:t>ESTUDO TÉCNICO PRELIMINAR</w:t>
      </w:r>
      <w:r>
        <w:rPr>
          <w:b/>
        </w:rPr>
        <w:br/>
        <w:t>(para avaliação de soluções viáveis e comprovação da mais vantajosa)</w:t>
      </w:r>
    </w:p>
    <w:p w14:paraId="7B3FB502" w14:textId="77777777" w:rsidR="00627B5C" w:rsidRDefault="00000000">
      <w:r>
        <w:rPr>
          <w:b/>
          <w:sz w:val="24"/>
        </w:rPr>
        <w:t>1. Introdução</w:t>
      </w:r>
    </w:p>
    <w:p w14:paraId="560FFB45" w14:textId="77777777" w:rsidR="00627B5C" w:rsidRDefault="00000000">
      <w:r>
        <w:t>Objeto: Contratação de empresa especializada no desenvolvimento, implementação, manutenção e suporte técnico de um Sistema de Gestão Educacional integrado. O sistema deverá gerenciar atividades pedagógicas e administrativas, incluindo cadastro de alunos, turmas, professores, servidores, matrículas, rematrículas, transferências, lançamento e acompanhamento de notas, diários de classe digitais, geração de boletins, controle de calendários escolares, comunicação institucional e módulos financeiros.</w:t>
      </w:r>
    </w:p>
    <w:p w14:paraId="3E27757C" w14:textId="77777777" w:rsidR="00627B5C" w:rsidRDefault="00000000">
      <w:r>
        <w:t>Justificativa da necessidade: A necessidade de implementar um Sistema de Gestão Educacional integrado decorre da deficiência na gestão pedagógica e administrativa atual, que compromete a eficácia do processo educacional. A contratação está alinhada ao art. 6 da Lei 14.133/2021, visando o interesse público ao promover a eficiência e transparência na administração educacional municipal.</w:t>
      </w:r>
    </w:p>
    <w:p w14:paraId="0AD2F3B6" w14:textId="77777777" w:rsidR="00627B5C" w:rsidRDefault="00000000">
      <w:r>
        <w:rPr>
          <w:b/>
          <w:sz w:val="24"/>
        </w:rPr>
        <w:t>2. Previsão no Plano de Contratação Anual</w:t>
      </w:r>
    </w:p>
    <w:p w14:paraId="45571900" w14:textId="77777777" w:rsidR="002209ED" w:rsidRDefault="002209ED">
      <w:r w:rsidRPr="002209ED">
        <w:t>Status: O projeto está incluído no Plano de Contratações Anual (PCA) da Prefeitura de Igarapava para o ciclo de 2025, assegurando sua execução e conformidade orçamentária.</w:t>
      </w:r>
    </w:p>
    <w:p w14:paraId="1CD34C8A" w14:textId="174BCAFF" w:rsidR="002209ED" w:rsidRDefault="00000000" w:rsidP="002209ED">
      <w:r>
        <w:rPr>
          <w:b/>
          <w:sz w:val="24"/>
        </w:rPr>
        <w:t xml:space="preserve">3. </w:t>
      </w:r>
      <w:proofErr w:type="spellStart"/>
      <w:r>
        <w:rPr>
          <w:b/>
          <w:sz w:val="24"/>
        </w:rPr>
        <w:t>Requisitos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Contratação</w:t>
      </w:r>
      <w:proofErr w:type="spellEnd"/>
    </w:p>
    <w:p w14:paraId="712C1150" w14:textId="77777777" w:rsidR="002209ED" w:rsidRDefault="002209ED" w:rsidP="002209ED">
      <w:r>
        <w:t xml:space="preserve">-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Funcionais</w:t>
      </w:r>
      <w:proofErr w:type="spellEnd"/>
      <w:r>
        <w:t>: O sistema deve permitir cadastro de alunos, professores e servidores; matrículas e transferências; controle de frequência e desempenho escolar; gestão de diários de classe digitais; geração de boletins e relatórios; e comunicação entre a escola e a comunidade. Deve ter interface responsiva e ser compatível com dispositivos móveis.</w:t>
      </w:r>
    </w:p>
    <w:p w14:paraId="42A11955" w14:textId="77777777" w:rsidR="002209ED" w:rsidRDefault="002209ED" w:rsidP="002209ED">
      <w:r>
        <w:t xml:space="preserve">- </w:t>
      </w:r>
      <w:proofErr w:type="spellStart"/>
      <w:r>
        <w:t>Integrações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Compatibilidades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>: O sistema deve ser compatível com plataformas de gestão fiscal e administrativa já existentes no município, utilizando base de dados única para integração de informações. Deve suportar padrões de segurança e de troca de dados estabelecidos para sistemas públicos.</w:t>
      </w:r>
    </w:p>
    <w:p w14:paraId="022BCC7A" w14:textId="77777777" w:rsidR="002209ED" w:rsidRDefault="002209ED" w:rsidP="002209ED">
      <w:r>
        <w:t xml:space="preserve">- </w:t>
      </w:r>
      <w:proofErr w:type="spellStart"/>
      <w:r>
        <w:t>Experiência</w:t>
      </w:r>
      <w:proofErr w:type="spellEnd"/>
      <w:r>
        <w:t xml:space="preserve"> com </w:t>
      </w:r>
      <w:proofErr w:type="spellStart"/>
      <w:r>
        <w:t>Contratações</w:t>
      </w:r>
      <w:proofErr w:type="spellEnd"/>
      <w:r>
        <w:t xml:space="preserve"> </w:t>
      </w:r>
      <w:proofErr w:type="spellStart"/>
      <w:r>
        <w:t>Similares</w:t>
      </w:r>
      <w:proofErr w:type="spellEnd"/>
      <w:r>
        <w:t>: Experiência em implementações similares em outros municípios, comprovada através de atestados de capacidade técnica, será fundamental. Referências de sistemas de gestão educacional efetivos em cidades como São Carlos-SP e Ribeirão Preto-SP servem como benchmark de performance e funcionalidade.</w:t>
      </w:r>
    </w:p>
    <w:p w14:paraId="1930AB50" w14:textId="51B75B06" w:rsidR="00627B5C" w:rsidRDefault="00000000" w:rsidP="002209ED">
      <w:r>
        <w:t xml:space="preserve">- </w:t>
      </w:r>
      <w:proofErr w:type="spellStart"/>
      <w:r>
        <w:t>Prazo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>: O prazo de execução será de 24 meses, incluindo análise de requisitos, desenvolvimento, testes e implantação. Justifica-se pelo detalhamento e pela complexidade do sistema.</w:t>
      </w:r>
    </w:p>
    <w:p w14:paraId="7B28C93E" w14:textId="77777777" w:rsidR="00627B5C" w:rsidRDefault="00000000">
      <w:r>
        <w:t>- Forma de Pagamento: O pagamento será realizado de forma parcelada, após a entrega de etapas conforme cronograma, baseado em marcos de desenvolvimento validados e aceitos pela administração municipal.</w:t>
      </w:r>
    </w:p>
    <w:p w14:paraId="66BD3DAA" w14:textId="77777777" w:rsidR="00627B5C" w:rsidRDefault="00000000">
      <w:r>
        <w:t>- Critérios de Seleção: Os critérios de seleção incluirão análise técnica do portfólio da empresa, expertise em sistemas similares, e capacidade de cumprir o prazo e os requisitos técnicos especificados.</w:t>
      </w:r>
    </w:p>
    <w:p w14:paraId="04F3A390" w14:textId="77777777" w:rsidR="00627B5C" w:rsidRDefault="00000000">
      <w:r>
        <w:rPr>
          <w:b/>
          <w:sz w:val="24"/>
        </w:rPr>
        <w:t>4. Estimativa das Quantidades</w:t>
      </w:r>
    </w:p>
    <w:p w14:paraId="11D68802" w14:textId="77777777" w:rsidR="00627B5C" w:rsidRDefault="00000000">
      <w:r>
        <w:t>Descrição: Não especificado</w:t>
      </w:r>
    </w:p>
    <w:p w14:paraId="6E2C6D25" w14:textId="77777777" w:rsidR="00627B5C" w:rsidRDefault="00000000">
      <w:r>
        <w:rPr>
          <w:b/>
          <w:sz w:val="24"/>
        </w:rPr>
        <w:t>5. Levantamento de Mercado</w:t>
      </w:r>
    </w:p>
    <w:p w14:paraId="39641C07" w14:textId="77777777" w:rsidR="00627B5C" w:rsidRDefault="00000000">
      <w:r>
        <w:t>Alternativa A: Solução baseada em software como serviço (SaaS) com configuração e personalização limitadas.</w:t>
      </w:r>
    </w:p>
    <w:p w14:paraId="50940E7C" w14:textId="77777777" w:rsidR="00627B5C" w:rsidRDefault="00000000">
      <w:r>
        <w:t>Alternativa B: Desenvolvimento de solução customizada internamente com apoio de consultores externos.</w:t>
      </w:r>
    </w:p>
    <w:p w14:paraId="5AFC91FF" w14:textId="77777777" w:rsidR="00627B5C" w:rsidRDefault="00000000">
      <w:r>
        <w:t>Alternativa C: Aquisição de software educacional pronto com ajustes para atender requisitos específicos.</w:t>
      </w:r>
    </w:p>
    <w:p w14:paraId="2679D382" w14:textId="77777777" w:rsidR="00627B5C" w:rsidRDefault="00000000">
      <w:r>
        <w:t>Análise comparativa: Após análise, a solução customizada externamente oferece o melhor equilíbrio entre custo, eficácia e alinhamento com as necessidades específicas, justificando o investimento quando comparado com as outras alternativas.</w:t>
      </w:r>
    </w:p>
    <w:p w14:paraId="2AB3DCF9" w14:textId="77777777" w:rsidR="00627B5C" w:rsidRDefault="00000000">
      <w:r>
        <w:rPr>
          <w:b/>
          <w:sz w:val="24"/>
        </w:rPr>
        <w:t>6. Estimativa do Preço da Contratação</w:t>
      </w:r>
    </w:p>
    <w:p w14:paraId="5130FF84" w14:textId="77777777" w:rsidR="00627B5C" w:rsidRDefault="00000000">
      <w:r>
        <w:t>Descrição e fontes: ${etp_estimativa_precos}</w:t>
      </w:r>
    </w:p>
    <w:p w14:paraId="5FC75A98" w14:textId="77777777" w:rsidR="00627B5C" w:rsidRDefault="00000000">
      <w:r>
        <w:rPr>
          <w:b/>
          <w:sz w:val="24"/>
        </w:rPr>
        <w:t>7. Descrição da Solução Como Um Todo</w:t>
      </w:r>
    </w:p>
    <w:p w14:paraId="7DEB6BC8" w14:textId="77777777" w:rsidR="00627B5C" w:rsidRDefault="00000000">
      <w:r>
        <w:lastRenderedPageBreak/>
        <w:t>Solução selecionada: ${etp_solucao_total}</w:t>
      </w:r>
    </w:p>
    <w:p w14:paraId="4B92CD71" w14:textId="77777777" w:rsidR="00627B5C" w:rsidRDefault="00000000">
      <w:r>
        <w:rPr>
          <w:b/>
          <w:sz w:val="24"/>
        </w:rPr>
        <w:t>8. Justificativa para Parcelamento</w:t>
      </w:r>
    </w:p>
    <w:p w14:paraId="59E05692" w14:textId="77777777" w:rsidR="00627B5C" w:rsidRDefault="00000000">
      <w:r>
        <w:t>Justificativa: ${etp_parcelamento}</w:t>
      </w:r>
    </w:p>
    <w:p w14:paraId="0E65F5CF" w14:textId="77777777" w:rsidR="00627B5C" w:rsidRDefault="00000000">
      <w:r>
        <w:rPr>
          <w:b/>
          <w:sz w:val="24"/>
        </w:rPr>
        <w:t>9. Demonstrativo dos Resultados Pretendidos</w:t>
      </w:r>
    </w:p>
    <w:p w14:paraId="7893C6B6" w14:textId="77777777" w:rsidR="00627B5C" w:rsidRDefault="00000000">
      <w:r>
        <w:t>Resultados: ${etp_resultados_esperados}</w:t>
      </w:r>
    </w:p>
    <w:p w14:paraId="583B1D04" w14:textId="77777777" w:rsidR="00627B5C" w:rsidRDefault="00000000">
      <w:r>
        <w:rPr>
          <w:b/>
          <w:sz w:val="24"/>
        </w:rPr>
        <w:t>10. Providências Prévias ao Contrato</w:t>
      </w:r>
    </w:p>
    <w:p w14:paraId="6ED507AE" w14:textId="77777777" w:rsidR="00627B5C" w:rsidRDefault="00000000">
      <w:r>
        <w:t>Descrição: ${etp_providencias_previas}</w:t>
      </w:r>
    </w:p>
    <w:p w14:paraId="7D948742" w14:textId="77777777" w:rsidR="00627B5C" w:rsidRDefault="00000000">
      <w:r>
        <w:rPr>
          <w:b/>
          <w:sz w:val="24"/>
        </w:rPr>
        <w:t>11. Contratações Correlatas</w:t>
      </w:r>
    </w:p>
    <w:p w14:paraId="4615E24B" w14:textId="77777777" w:rsidR="00627B5C" w:rsidRDefault="00000000">
      <w:r>
        <w:t>Contratações relacionadas: ${etp_contratacoes_correlatas}</w:t>
      </w:r>
    </w:p>
    <w:p w14:paraId="50971FB3" w14:textId="77777777" w:rsidR="00627B5C" w:rsidRDefault="00000000">
      <w:r>
        <w:rPr>
          <w:b/>
          <w:sz w:val="24"/>
        </w:rPr>
        <w:t>12. Impactos Ambientais</w:t>
      </w:r>
    </w:p>
    <w:p w14:paraId="50A808AB" w14:textId="77777777" w:rsidR="00627B5C" w:rsidRDefault="00000000">
      <w:r>
        <w:t>Descrição dos impactos: O projeto é predominantemente digital, com baixo impacto ambiental. Ressalta-se a redução do uso de papel e a otimização de processos, que contribuem para a sustentabilidade.</w:t>
      </w:r>
    </w:p>
    <w:p w14:paraId="59615E83" w14:textId="77777777" w:rsidR="00627B5C" w:rsidRDefault="00000000">
      <w:r>
        <w:rPr>
          <w:b/>
          <w:sz w:val="24"/>
        </w:rPr>
        <w:t>13. Viabilidade da Contratação</w:t>
      </w:r>
    </w:p>
    <w:p w14:paraId="0773B1FE" w14:textId="77777777" w:rsidR="00627B5C" w:rsidRDefault="00000000">
      <w:r>
        <w:t>Análise final: A contratação é técnica e financeiramente viável, considerando o orçamento disponível, a necessidade de modernização da gestão educacional e a experiência de implementações similares com sucesso.</w:t>
      </w:r>
    </w:p>
    <w:p w14:paraId="6087AAA6" w14:textId="5E79FA4C" w:rsidR="002209ED" w:rsidRPr="002209ED" w:rsidRDefault="002209ED" w:rsidP="002209ED">
      <w:pPr>
        <w:rPr>
          <w:b/>
          <w:sz w:val="24"/>
        </w:rPr>
      </w:pPr>
      <w:r w:rsidRPr="002209ED">
        <w:rPr>
          <w:b/>
          <w:sz w:val="24"/>
        </w:rPr>
        <w:t xml:space="preserve">14. </w:t>
      </w:r>
      <w:proofErr w:type="spellStart"/>
      <w:r w:rsidRPr="002209ED">
        <w:rPr>
          <w:b/>
          <w:sz w:val="24"/>
        </w:rPr>
        <w:t>Conformidade</w:t>
      </w:r>
      <w:proofErr w:type="spellEnd"/>
      <w:r w:rsidRPr="002209ED">
        <w:rPr>
          <w:b/>
          <w:sz w:val="24"/>
        </w:rPr>
        <w:t xml:space="preserve"> com a Lei Geral de </w:t>
      </w:r>
      <w:proofErr w:type="spellStart"/>
      <w:r w:rsidRPr="002209ED">
        <w:rPr>
          <w:b/>
          <w:sz w:val="24"/>
        </w:rPr>
        <w:t>Proteção</w:t>
      </w:r>
      <w:proofErr w:type="spellEnd"/>
      <w:r w:rsidRPr="002209ED">
        <w:rPr>
          <w:b/>
          <w:sz w:val="24"/>
        </w:rPr>
        <w:t xml:space="preserve"> de Dados (LGPD)</w:t>
      </w:r>
    </w:p>
    <w:p w14:paraId="7C800E0C" w14:textId="4FAA9744" w:rsidR="00627B5C" w:rsidRDefault="002209ED" w:rsidP="002209ED">
      <w:proofErr w:type="spellStart"/>
      <w:r>
        <w:t>Descrição</w:t>
      </w:r>
      <w:proofErr w:type="spellEnd"/>
      <w:r>
        <w:t>: Serão implementadas medidas rigorosas de segurança da informação, com controles de acesso baseados em perfis de usuário e criptografia de dados, em conformidade com a Lei Geral de Proteção de Dados Pessoais (LGPD).</w:t>
      </w:r>
    </w:p>
    <w:p w14:paraId="527E9553" w14:textId="6F0B4AAB" w:rsidR="002209ED" w:rsidRPr="002209ED" w:rsidRDefault="002209ED" w:rsidP="002209ED">
      <w:pPr>
        <w:rPr>
          <w:b/>
          <w:sz w:val="24"/>
        </w:rPr>
      </w:pPr>
      <w:r w:rsidRPr="002209ED">
        <w:rPr>
          <w:b/>
          <w:sz w:val="24"/>
        </w:rPr>
        <w:t xml:space="preserve">15. </w:t>
      </w:r>
      <w:proofErr w:type="spellStart"/>
      <w:r w:rsidRPr="002209ED">
        <w:rPr>
          <w:b/>
          <w:sz w:val="24"/>
        </w:rPr>
        <w:t>Riscos</w:t>
      </w:r>
      <w:proofErr w:type="spellEnd"/>
      <w:r w:rsidRPr="002209ED">
        <w:rPr>
          <w:b/>
          <w:sz w:val="24"/>
        </w:rPr>
        <w:t xml:space="preserve"> </w:t>
      </w:r>
      <w:proofErr w:type="spellStart"/>
      <w:r w:rsidRPr="002209ED">
        <w:rPr>
          <w:b/>
          <w:sz w:val="24"/>
        </w:rPr>
        <w:t>Técnicos</w:t>
      </w:r>
      <w:proofErr w:type="spellEnd"/>
      <w:r w:rsidRPr="002209ED">
        <w:rPr>
          <w:b/>
          <w:sz w:val="24"/>
        </w:rPr>
        <w:t xml:space="preserve"> e </w:t>
      </w:r>
      <w:proofErr w:type="spellStart"/>
      <w:r w:rsidRPr="002209ED">
        <w:rPr>
          <w:b/>
          <w:sz w:val="24"/>
        </w:rPr>
        <w:t>Estratégias</w:t>
      </w:r>
      <w:proofErr w:type="spellEnd"/>
      <w:r w:rsidRPr="002209ED">
        <w:rPr>
          <w:b/>
          <w:sz w:val="24"/>
        </w:rPr>
        <w:t xml:space="preserve"> de </w:t>
      </w:r>
      <w:proofErr w:type="spellStart"/>
      <w:r w:rsidRPr="002209ED">
        <w:rPr>
          <w:b/>
          <w:sz w:val="24"/>
        </w:rPr>
        <w:t>Mitigação</w:t>
      </w:r>
      <w:proofErr w:type="spellEnd"/>
    </w:p>
    <w:p w14:paraId="190F5EC6" w14:textId="1F3C80D4" w:rsidR="002209ED" w:rsidRDefault="002209ED" w:rsidP="002209ED">
      <w:proofErr w:type="spellStart"/>
      <w:r>
        <w:t>Riscos</w:t>
      </w:r>
      <w:proofErr w:type="spellEnd"/>
      <w:r>
        <w:t xml:space="preserve"> </w:t>
      </w:r>
      <w:proofErr w:type="spellStart"/>
      <w:r>
        <w:t>identificados</w:t>
      </w:r>
      <w:proofErr w:type="spellEnd"/>
      <w:r>
        <w:t>: Riscos técnicos incluem atrasos no desenvolvimento, incompatibilidade com sistemas legados e falhas de segurança. Estes serão mitigados com testes frequentes e atualizações de segurança.</w:t>
      </w:r>
    </w:p>
    <w:p w14:paraId="7E884595" w14:textId="7DB39FED" w:rsidR="002209ED" w:rsidRDefault="002209ED" w:rsidP="002209ED">
      <w:proofErr w:type="spellStart"/>
      <w:r>
        <w:t>Medidas</w:t>
      </w:r>
      <w:proofErr w:type="spellEnd"/>
      <w:r>
        <w:t xml:space="preserve"> de </w:t>
      </w:r>
      <w:proofErr w:type="spellStart"/>
      <w:r>
        <w:t>mitigação</w:t>
      </w:r>
      <w:proofErr w:type="spellEnd"/>
      <w:r>
        <w:t>: Planos de contingência incluirão testes regulares, revisões de código e treinamento adequado para os usuários para mitigar falhas operacionais e técnicas.</w:t>
      </w:r>
    </w:p>
    <w:p w14:paraId="2B2CF629" w14:textId="0499DFED" w:rsidR="002209ED" w:rsidRDefault="002209ED" w:rsidP="002209ED">
      <w:r w:rsidRPr="002209ED">
        <w:rPr>
          <w:b/>
          <w:sz w:val="24"/>
        </w:rPr>
        <w:t xml:space="preserve">16. </w:t>
      </w:r>
      <w:proofErr w:type="spellStart"/>
      <w:r w:rsidRPr="002209ED">
        <w:rPr>
          <w:b/>
          <w:sz w:val="24"/>
        </w:rPr>
        <w:t>Benefícios</w:t>
      </w:r>
      <w:proofErr w:type="spellEnd"/>
      <w:r w:rsidRPr="002209ED">
        <w:rPr>
          <w:b/>
          <w:sz w:val="24"/>
        </w:rPr>
        <w:t xml:space="preserve"> Qualitativos </w:t>
      </w:r>
      <w:proofErr w:type="spellStart"/>
      <w:r w:rsidRPr="002209ED">
        <w:rPr>
          <w:b/>
          <w:sz w:val="24"/>
        </w:rPr>
        <w:t>Não</w:t>
      </w:r>
      <w:proofErr w:type="spellEnd"/>
      <w:r w:rsidRPr="002209ED">
        <w:rPr>
          <w:b/>
          <w:sz w:val="24"/>
        </w:rPr>
        <w:t xml:space="preserve"> </w:t>
      </w:r>
      <w:proofErr w:type="spellStart"/>
      <w:r w:rsidRPr="002209ED">
        <w:rPr>
          <w:b/>
          <w:sz w:val="24"/>
        </w:rPr>
        <w:t>Mensuráveis</w:t>
      </w:r>
      <w:proofErr w:type="spellEnd"/>
    </w:p>
    <w:p w14:paraId="4DE6F9B9" w14:textId="76EC57B6" w:rsidR="002209ED" w:rsidRDefault="002209ED" w:rsidP="002209ED">
      <w:proofErr w:type="spellStart"/>
      <w:r>
        <w:t>Descrição</w:t>
      </w:r>
      <w:proofErr w:type="spellEnd"/>
      <w:r>
        <w:t>: O novo sistema aumentará a eficiência da gestão educacional, melhorando a comunicação intraescolar e promovendo maior transparência. Os benefícios incluem melhor acompanhamento do desempenho dos alunos e otimização dos recursos pedagógicos.</w:t>
      </w:r>
    </w:p>
    <w:p w14:paraId="3DB3AF03" w14:textId="77777777" w:rsidR="002209ED" w:rsidRDefault="002209ED" w:rsidP="002209ED"/>
    <w:p w14:paraId="4A71B885" w14:textId="1FA9F8BC" w:rsidR="002209ED" w:rsidRDefault="002209ED" w:rsidP="002209ED">
      <w:r w:rsidRPr="002209ED">
        <w:t xml:space="preserve">Declaro que </w:t>
      </w:r>
      <w:proofErr w:type="spellStart"/>
      <w:r w:rsidRPr="002209ED">
        <w:t>este</w:t>
      </w:r>
      <w:proofErr w:type="spellEnd"/>
      <w:r w:rsidRPr="002209ED">
        <w:t xml:space="preserve"> </w:t>
      </w:r>
      <w:proofErr w:type="spellStart"/>
      <w:r w:rsidRPr="002209ED">
        <w:t>Estudo</w:t>
      </w:r>
      <w:proofErr w:type="spellEnd"/>
      <w:r w:rsidRPr="002209ED">
        <w:t xml:space="preserve"> Técnico </w:t>
      </w:r>
      <w:proofErr w:type="spellStart"/>
      <w:r w:rsidRPr="002209ED">
        <w:t>Preliminar</w:t>
      </w:r>
      <w:proofErr w:type="spellEnd"/>
      <w:r w:rsidRPr="002209ED">
        <w:t xml:space="preserve"> </w:t>
      </w:r>
      <w:proofErr w:type="spellStart"/>
      <w:r w:rsidRPr="002209ED">
        <w:t>atende</w:t>
      </w:r>
      <w:proofErr w:type="spellEnd"/>
      <w:r w:rsidRPr="002209ED">
        <w:t xml:space="preserve"> </w:t>
      </w:r>
      <w:proofErr w:type="spellStart"/>
      <w:r w:rsidRPr="002209ED">
        <w:t>às</w:t>
      </w:r>
      <w:proofErr w:type="spellEnd"/>
      <w:r w:rsidRPr="002209ED">
        <w:t xml:space="preserve"> </w:t>
      </w:r>
      <w:proofErr w:type="spellStart"/>
      <w:r w:rsidRPr="002209ED">
        <w:t>exigências</w:t>
      </w:r>
      <w:proofErr w:type="spellEnd"/>
      <w:r w:rsidRPr="002209ED">
        <w:t xml:space="preserve"> do art. 18 da Lei nº 14.133/2021 e segue </w:t>
      </w:r>
      <w:proofErr w:type="spellStart"/>
      <w:r w:rsidRPr="002209ED">
        <w:t>os</w:t>
      </w:r>
      <w:proofErr w:type="spellEnd"/>
      <w:r w:rsidRPr="002209ED">
        <w:t xml:space="preserve"> </w:t>
      </w:r>
      <w:proofErr w:type="spellStart"/>
      <w:r w:rsidRPr="002209ED">
        <w:t>parâmetros</w:t>
      </w:r>
      <w:proofErr w:type="spellEnd"/>
      <w:r w:rsidRPr="002209ED">
        <w:t xml:space="preserve"> </w:t>
      </w:r>
      <w:proofErr w:type="spellStart"/>
      <w:r w:rsidRPr="002209ED">
        <w:t>estabelecidos</w:t>
      </w:r>
      <w:proofErr w:type="spellEnd"/>
      <w:r w:rsidRPr="002209ED">
        <w:t xml:space="preserve"> pela </w:t>
      </w:r>
      <w:proofErr w:type="spellStart"/>
      <w:r w:rsidRPr="002209ED">
        <w:t>Instrução</w:t>
      </w:r>
      <w:proofErr w:type="spellEnd"/>
      <w:r w:rsidRPr="002209ED">
        <w:t xml:space="preserve"> </w:t>
      </w:r>
      <w:proofErr w:type="spellStart"/>
      <w:r w:rsidRPr="002209ED">
        <w:t>Normativa</w:t>
      </w:r>
      <w:proofErr w:type="spellEnd"/>
      <w:r w:rsidRPr="002209ED">
        <w:t xml:space="preserve"> SEGES/ME nº 05/2017.</w:t>
      </w:r>
    </w:p>
    <w:p w14:paraId="57A7EC14" w14:textId="77777777" w:rsidR="00627B5C" w:rsidRPr="002209ED" w:rsidRDefault="00000000">
      <w:pPr>
        <w:rPr>
          <w:b/>
          <w:bCs/>
        </w:rPr>
      </w:pPr>
      <w:proofErr w:type="spellStart"/>
      <w:r w:rsidRPr="002209ED">
        <w:rPr>
          <w:b/>
          <w:bCs/>
        </w:rPr>
        <w:t>Aprovo</w:t>
      </w:r>
      <w:proofErr w:type="spellEnd"/>
      <w:r w:rsidRPr="002209ED">
        <w:rPr>
          <w:b/>
          <w:bCs/>
        </w:rPr>
        <w:t xml:space="preserve"> </w:t>
      </w:r>
      <w:proofErr w:type="spellStart"/>
      <w:r w:rsidRPr="002209ED">
        <w:rPr>
          <w:b/>
          <w:bCs/>
        </w:rPr>
        <w:t>este</w:t>
      </w:r>
      <w:proofErr w:type="spellEnd"/>
      <w:r w:rsidRPr="002209ED">
        <w:rPr>
          <w:b/>
          <w:bCs/>
        </w:rPr>
        <w:t xml:space="preserve"> </w:t>
      </w:r>
      <w:proofErr w:type="spellStart"/>
      <w:r w:rsidRPr="002209ED">
        <w:rPr>
          <w:b/>
          <w:bCs/>
        </w:rPr>
        <w:t>documento</w:t>
      </w:r>
      <w:proofErr w:type="spellEnd"/>
      <w:r w:rsidRPr="002209ED">
        <w:rPr>
          <w:b/>
          <w:bCs/>
        </w:rPr>
        <w:t>.</w:t>
      </w:r>
    </w:p>
    <w:p w14:paraId="263151E3" w14:textId="3105F9CD" w:rsidR="00D55B0B" w:rsidRDefault="00D55B0B">
      <w:r w:rsidRPr="00D55B0B">
        <w:lastRenderedPageBreak/>
        <w:t xml:space="preserve">__________________________________________  </w:t>
      </w:r>
    </w:p>
    <w:p w14:paraId="60188FB5" w14:textId="77777777" w:rsidR="00627B5C" w:rsidRDefault="00000000">
      <w:r>
        <w:t>IGARAPAVA,</w:t>
      </w:r>
      <w:proofErr w:type="gramEnd"/>
      <w:r>
        <w:t xml:space="preserve"> 10 de maio de 2025</w:t>
      </w:r>
    </w:p>
    <w:p w14:paraId="294E07CB" w14:textId="77777777" w:rsidR="00627B5C" w:rsidRDefault="00000000">
      <w:r>
        <w:t>[nome protected]</w:t>
      </w:r>
    </w:p>
    <w:p w14:paraId="318DC5F2" w14:textId="77777777" w:rsidR="00627B5C" w:rsidRDefault="00000000">
      <w:r>
        <w:t>Prefeito Municipal</w:t>
      </w:r>
    </w:p>
    <w:sectPr w:rsidR="00627B5C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3509E" w14:textId="77777777" w:rsidR="00EB3C9F" w:rsidRDefault="00EB3C9F">
      <w:pPr>
        <w:spacing w:after="0" w:line="240" w:lineRule="auto"/>
      </w:pPr>
      <w:r>
        <w:separator/>
      </w:r>
    </w:p>
  </w:endnote>
  <w:endnote w:type="continuationSeparator" w:id="0">
    <w:p w14:paraId="7866B800" w14:textId="77777777" w:rsidR="00EB3C9F" w:rsidRDefault="00EB3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A07DB" w14:textId="77777777" w:rsidR="00E439F6" w:rsidRDefault="00E439F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3657E" w14:textId="1DBF77DD" w:rsidR="00627B5C" w:rsidRDefault="00000000">
    <w:pPr>
      <w:pStyle w:val="Rodap"/>
      <w:jc w:val="center"/>
    </w:pPr>
    <w:r>
      <w:t>Rua Dr Gabriel Vilela, 413 – Igarapava – SP – CEP: 14540-000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526C1E" w14:textId="77777777" w:rsidR="00E439F6" w:rsidRDefault="00E439F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4A289A" w14:textId="77777777" w:rsidR="00EB3C9F" w:rsidRDefault="00EB3C9F">
      <w:pPr>
        <w:spacing w:after="0" w:line="240" w:lineRule="auto"/>
      </w:pPr>
      <w:r>
        <w:separator/>
      </w:r>
    </w:p>
  </w:footnote>
  <w:footnote w:type="continuationSeparator" w:id="0">
    <w:p w14:paraId="5D96DE9B" w14:textId="77777777" w:rsidR="00EB3C9F" w:rsidRDefault="00EB3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E8871" w14:textId="77777777" w:rsidR="00E439F6" w:rsidRDefault="00E439F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7842A" w14:textId="4924B676" w:rsidR="00627B5C" w:rsidRDefault="00000000">
    <w:pPr>
      <w:pStyle w:val="Cabealho"/>
      <w:jc w:val="center"/>
    </w:pPr>
    <w:r>
      <w:t/>
      <w:pict>
        <v:shape type="#_x0000_t75" style="width:63.636363636364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IGARAPAVA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2462EE" w14:textId="77777777" w:rsidR="00E439F6" w:rsidRDefault="00E439F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8854621">
    <w:abstractNumId w:val="8"/>
  </w:num>
  <w:num w:numId="2" w16cid:durableId="320427571">
    <w:abstractNumId w:val="6"/>
  </w:num>
  <w:num w:numId="3" w16cid:durableId="776825153">
    <w:abstractNumId w:val="5"/>
  </w:num>
  <w:num w:numId="4" w16cid:durableId="387345127">
    <w:abstractNumId w:val="4"/>
  </w:num>
  <w:num w:numId="5" w16cid:durableId="1847480312">
    <w:abstractNumId w:val="7"/>
  </w:num>
  <w:num w:numId="6" w16cid:durableId="1048916530">
    <w:abstractNumId w:val="3"/>
  </w:num>
  <w:num w:numId="7" w16cid:durableId="2087409103">
    <w:abstractNumId w:val="2"/>
  </w:num>
  <w:num w:numId="8" w16cid:durableId="2075623138">
    <w:abstractNumId w:val="1"/>
  </w:num>
  <w:num w:numId="9" w16cid:durableId="77498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38C6"/>
    <w:rsid w:val="0012198C"/>
    <w:rsid w:val="0015074B"/>
    <w:rsid w:val="002209ED"/>
    <w:rsid w:val="0029639D"/>
    <w:rsid w:val="00326F90"/>
    <w:rsid w:val="003D3D47"/>
    <w:rsid w:val="00401FEA"/>
    <w:rsid w:val="00627B5C"/>
    <w:rsid w:val="0090464A"/>
    <w:rsid w:val="00A7600A"/>
    <w:rsid w:val="00AA1D8D"/>
    <w:rsid w:val="00B47730"/>
    <w:rsid w:val="00BB453B"/>
    <w:rsid w:val="00CB0664"/>
    <w:rsid w:val="00D55B0B"/>
    <w:rsid w:val="00E439F6"/>
    <w:rsid w:val="00E6286B"/>
    <w:rsid w:val="00EB3C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0F24AD"/>
  <w14:defaultImageDpi w14:val="300"/>
  <w15:docId w15:val="{F8A5D76A-3889-4DD2-8E71-5AABB445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338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5</cp:revision>
  <dcterms:created xsi:type="dcterms:W3CDTF">2013-12-23T23:15:00Z</dcterms:created>
  <dcterms:modified xsi:type="dcterms:W3CDTF">2025-05-10T03:52:00Z</dcterms:modified>
  <cp:category/>
</cp:coreProperties>
</file>