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 Administrativo: 2023/00123</w:t>
      </w:r>
    </w:p>
    <w:p>
      <w:pPr/>
      <w:r>
        <w:rPr/>
        <w:t xml:space="preserve">Objeto: Testando testando testando</w:t>
      </w:r>
    </w:p>
    <w:p>
      <w:pPr/>
      <w:r>
        <w:rPr/>
        <w:t xml:space="preserve">Data de Início: 2024-01-15</w:t>
      </w:r>
    </w:p>
    <w:p>
      <w:pPr/>
      <w:r>
        <w:rPr/>
        <w:t xml:space="preserve">Unidade Responsável: Coordenadoria de Licitações e Contratos</w:t>
      </w:r>
    </w:p>
    <w:p>
      <w:pPr/>
      <w:r>
        <w:rPr/>
        <w:t xml:space="preserve">Fase de Análise: Planejamento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Inadimplência do contratado no cumprimento dos prazos estabelecidos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Atrasos no cronograma do projeto, podendo levar a não conclusão dentro dos prazos legais e contratuais estabelecidos, impactando diretamente a entrega final do serviço.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Implementação de cláusulas contratuais rigorosas com penalidades claras por atrasos, acompanhamento constante do cronograma e reuniões periódicas de alinhamento com o fornecedor.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do Projeto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Acionamento das penalidades contratuais, readequação do cronograma e negociação para mitigar impactos dos atrasos. Se necessário, contratação emergencial de outro fornecedor.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de Contratações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Violação de dados pessoais tratados no âmbito do contrato, em desacordo com a LGPD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Exposição de dados sensíveis, gerando responsabilidade civil por danos morais e materiais, além de possíveis sanções administrativas pela ANPD.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Exigência de conformidade com a LGPD por parte do contratado, auditorias regulares e treinamentos sobre proteção de dados.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Encarregado pela Proteção de Dados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Notificação imediata de violações à ANPD, investigação das causas, aplicação de medidas corretivas e comunicação aos titulares dos dados.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Encarregado pela Proteção de Dados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 tecnológica significativa dos sistemas utilizados pelo contratado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Interrupção das operações contratadas, resultando em atraso na entrega dos serviços e possível comprometimento da qualidade final.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Exigência de planos de recuperação de desastres e continuidade dos negócios por parte do contratado, além de testes regulares dos sistemas.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Analista de TI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Ativação do plano de continuidade de negócios, uso de sistemas alternativos e reforço das equipes técnicas para resolução rápida do problema.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TI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Escassez de recursos financeiros para a execução completa do contrato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Impossibilidade de pagamento ao contratado, o que pode resultar na paralisação dos serviços e na rescisão contratual.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Planejamento financeiro adequado antes da licitação e alocação de recursos em fundos específicos para garantir a liquidez durante toda a execução do contrato.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Financeiro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Renegociação de prazos de pagamento, busca de fontes alternativas de financiamento e, se necessário, ajustes no escopo do contrato para adequação ao orçamento disponível.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Financeiro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Alteração legislativa afetando diretamente as condições contratuais estabelecidas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Necessidade de renegociar ou adaptar o contrato às novas exigências legais, podendo acarretar em atrasos e aumento dos custos operacionais.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Monitoramento constante das mudanças na legislação por uma equipe jurídica especializada, além da inclusão de cláusulas de flexibilidade contratual.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Assessor Jurídico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Avaliação do impacto das alterações legislativas e negociação das mudanças necessárias no contrato com o contratado e autoridades competentes.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Assessor Jurídico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$__________________________________________ </w:t>
      </w:r>
    </w:p>
    <w:p>
      <w:pPr/>
      <w:r>
        <w:rPr/>
        <w:t xml:space="preserve">Carlos Eduardo Almeida</w:t>
      </w:r>
    </w:p>
    <w:p>
      <w:pPr/>
      <w:r>
        <w:rPr/>
        <w:t xml:space="preserve">Prefeito Municipal</w:t>
      </w:r>
    </w:p>
    <w:p>
      <w:pPr/>
      <w:r>
        <w:rPr/>
        <w:t xml:space="preserve">2023-12-20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R. Dr. Bráulio de Andrade Junqueira, 795 - Centro – Aramina – 14550-000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70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Aramina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9EAFB17C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50FFA01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CE955AF6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7506E0E4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09AD24F4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EC54E3F4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5F6887D2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B31D15D8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44549485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2025-05-05T04:19:00+00:00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