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2023/SEI-123456</w:t>
      </w:r>
    </w:p>
    <w:p>
      <w:pPr/>
      <w:r>
        <w:rPr/>
        <w:t xml:space="preserve">Objeto: Serviços elétricos para prédio público</w:t>
      </w:r>
    </w:p>
    <w:p>
      <w:pPr/>
      <w:r>
        <w:rPr/>
        <w:t xml:space="preserve">Data de Início: 2024-01-10</w:t>
      </w:r>
    </w:p>
    <w:p>
      <w:pPr/>
      <w:r>
        <w:rPr/>
        <w:t xml:space="preserve">Unidade Responsável: Secretaria de Infraestrutura</w:t>
      </w:r>
    </w:p>
    <w:p>
      <w:pPr/>
      <w:r>
        <w:rPr/>
        <w:t xml:space="preserve">Fase de Análise: Planejamento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qualificação técnica dos profissionais contratados resultando em serviços inadequados.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Comprometimento da segurança das instalações elétricas, aumentando o risco de acidentes e falhas operacionais no prédio.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verificações e auditorias frequentes nas certificações e experiências dos profissionais a serem contratados, conforme o estabelecido na Lei nº 14.133/2021 e normas técnicas aplicáveis.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Coordenação de Contratos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Requalificação da equipe técnica ou substituição imediata dos profissionais que não atendam aos critérios técnicos exigidos.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dos prazos de execução estipulados no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na conclusão das obras, impactando diretamente a disponibilidade das instalações e possíveis custos adicionais.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penalidades claras no contrato para casos de atraso e realizar monitoramento constante do cronograma de execução.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Fiscalização de Obras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e ajuste do cronograma de trabalho, com possíveis realocações de recursos ou renegociação de prazos.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Planejamento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dos sistemas elétricos instalados com os regulamentos técnicos vigentes.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Necessidade de retrabalho, elevação dos custos e risco de sanções legais ou técnicas.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Consultar constantemente as normas técnicas atualizadas e realizar validação dos projetos elétricos por especialistas certificados antes da implementação.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Eletricista Chefe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Adequação dos sistemas às normas vigentes, possivelmente através de modificações técnicas após inspeção.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Técnico de Normas e Regulamentos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Vazamento de dados pessoais dos funcionários envolvidos na contratação, devido a falhas de segurança.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a riscos de segurança de informações e possíveis penalidades legais sob a LGPD.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políticas de segurança da informação e sistemas adequados de proteção de dados, alinhados à LGPD e normas correlatas.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Chefe do Departamento de TI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Ações imediatas de mitigação, como notificação dos afetados e autoridades competentes, além de revisões de segurança.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Segurança da Informação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Falhas ou defeitos nos materiais elétricos fornecidos, levando a ineficiências ou perigos.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Impacto na funcionalidade e segurança do sistema elétrico, potencial aumento de custos e atrasos na entrega final do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critérios rigorosos de seleção e qualificação de fornecedores, incluindo a exigência de certificados de qualidade dos materiais.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Suprimentos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Substituição imediata dos materiais defeituosos e aplicação de penalidades contratuais ao fornecedor, conforme previsto no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Compras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Silva</w:t>
      </w:r>
    </w:p>
    <w:p>
      <w:pPr/>
      <w:r>
        <w:rPr/>
        <w:t xml:space="preserve">Prefeito Municipal</w:t>
      </w:r>
    </w:p>
    <w:p>
      <w:pPr/>
      <w:r>
        <w:rPr/>
        <w:t xml:space="preserve">2023-12-20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R. Dr. Bráulio de Andrade Junqueira, 795 - Centro – Aramina – 14550-000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Aramina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EEC96D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5A9CAF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2CB6A8D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8C72832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B716399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AE53BD5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EC81B9F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8D2AE37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971634B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