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2023/04567</w:t>
      </w:r>
    </w:p>
    <w:p>
      <w:pPr/>
      <w:r>
        <w:rPr/>
        <w:t xml:space="preserve">Objeto: Contratação de empresa especializada em fornecimento de refeições tipo 'marmitex'</w:t>
      </w:r>
    </w:p>
    <w:p>
      <w:pPr/>
      <w:r>
        <w:rPr/>
        <w:t xml:space="preserve">Data de Início: 2024-01-15</w:t>
      </w:r>
    </w:p>
    <w:p>
      <w:pPr/>
      <w:r>
        <w:rPr/>
        <w:t xml:space="preserve">Unidade Responsável: Secretaria de Administração Pública</w:t>
      </w:r>
    </w:p>
    <w:p>
      <w:pPr/>
      <w:r>
        <w:rPr/>
        <w:t xml:space="preserve">Fase de Análise: Elaboração de Edital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Fornecimento inadequado da quantidade de refeições acordada.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Insuficiência de refeições pode levar à insatisfação dos funcionários, afetando o desempenho e a moral. Pode resultar em penalizações contratuais e dificuldades operacionais.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Estabelecimento de cláusulas contratuais rígidas com previsão de penalidades por descumprimento das quantidades mínimas, acompanhamento diário das entregas.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Setor de Contratos da Secretaria de Administração Pública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Contratação de um segundo fornecedor em regime de urgência ou utilização de um contrato de reserva para suprir eventuais faltas.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Gerência de Logística da Secretaria de Administração Pública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Falhas de higiene no preparo das refeições, resultando em doenças alimentares.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 saúde dos funcionários pode ser gravemente afetada, gerando absenteísmo e possíveis litígios judiciais.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Exigência de certificações de vigilância sanitária atualizadas e inspeções periódicas no local de produção.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Saúde e Segurança Ocupacional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Desenvolvimento de um plano de ação emergencial para substituição imediata do fornecedor e assistência médica para os afetados.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Recursos Humanos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entrega das refeições devido a problemas logísticos.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Atrasos podem interromper as operações normais e reduzir o tempo disponível para refeições, afetando a satisfação e a produtividade dos funcionários.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Estabelecer requisitos para planos logísticos e alternativos com o fornecedor e penalidades para atrasos recorrentes.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Setor de Contratos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Arranjo para suprimentos de emergência ou acordos com restaurantes locais para fornecimento temporário.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Setor de Compras e Suprimentos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Variação de preço dos insumos alimentícios resultando em aumento dos custos contratuais.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Aumento imprevisto nos custos pode resultar em renegociação do contrato ou na redução da qualidade das refeições fornecidas.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Negociação de cláusulas de revisão de preço com base na variação de custos comprovada de insumos ou índices econômicos.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Assessoria Econômica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nova licitação ou aditamento contratual para ajuste de preços.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Financeiro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de normas higiênico-sanitárias específicas que levam à contaminação cruzada durante o preparo dos alimentos.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Possibilidade de contaminação alimentar, resultando em riscos à saúde dos consumidores e potenciais processos por danos morais e materiais.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Requerer regularmente laudos e documentações que comprovem a conformidade com as normas sanitárias e a realização de auditorias surpresa.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Vigilância Sanitária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imediata de medidas corretivas, como a suspensão temporária do fornecimento até que a conformidade seja restabelecida.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Jurídico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2023-12-20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Rodolfo Miranda, 167 – São Simão – 14200-000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4.575645756458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2F21B1A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A63B9664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436C323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E22AC25B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D17D46D3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8F7F66B0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F3DFA4F1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05FC246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53EFFA61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