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2023/024-FISIO</w:t>
      </w:r>
    </w:p>
    <w:p>
      <w:pPr/>
      <w:r>
        <w:rPr/>
        <w:t xml:space="preserve">Objeto: REGISTRO DE PREÇOS PARA A AQUISIÇÃO DE MATERIAIS E EQUIPAMENTOS DE FISIOTERAPIA PELO PERÍODO DE DOZE MESES</w:t>
      </w:r>
    </w:p>
    <w:p>
      <w:pPr/>
      <w:r>
        <w:rPr/>
        <w:t xml:space="preserve">Data de Início: 2023-01-15</w:t>
      </w:r>
    </w:p>
    <w:p>
      <w:pPr/>
      <w:r>
        <w:rPr/>
        <w:t xml:space="preserve">Unidade Responsável: Secretaria Municipal de Saúde</w:t>
      </w:r>
    </w:p>
    <w:p>
      <w:pPr/>
      <w:r>
        <w:rPr/>
        <w:t xml:space="preserve">Fase de Análise: Planejamento e Preparação do Edital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dos prazos de entrega pelos fornecedores contratados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no cumprimento dos cronogramas de entrega podem impactar negativamente os serviços de fisioterapia oferecidos pela municipalidade, prejudicando a população que depende desses serviços essenciais.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Definição rigorosa de cláusulas contratuais relativas aos prazos e penalidades por atrasos, revisão e validação das capacidades logísticas dos fornecedores durante o processo de licitação.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Licitação 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contratos com mais de um fornecedor para os mesmos itens, permitindo alternativas caso um dos fornecedores falhe.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Coordenadoria de Suprimentos da Secretaria de Saúde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Fornecimento de equipamentos de baixa qualidade que não atendem às especificações técnicas exigidas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Equipamentos inadequados podem resultar em tratamentos ineficazes ou até mesmo em lesões aos pacientes, além de expor a administração pública ao risco de litígios por falhas na prestação de serviços.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Elaboração detalhada das especificações técnicas dos materiais e equipamentos e realização de testes de amostras antes da aprovação final do lote.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Técnico da Secretaria de Saúde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Estabelecimento de garantias e seguros no contrato que assegurem a substituição imediata de equipamentos defeituosos.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 na Secretaria de Saúde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Flutuações no mercado afetam a disponibilidade e os preços dos equipamentos de fisioterapia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Variações significativas de preço ou escassez de produtos essenciais podem levar a gastos não previstos ou à falta de equipamentos necessários para o serviço público, afetando a continuidade e a qualidade dos serviços de saúde.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Monitoramento contínuo do mercado fornecedor e inclusão de cláusulas de revisão de preços baseadas em índices de mercado reconhecidos.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Compras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Estabelecimento de acordos com múltiplos fornecedores e manutenção de um estoque regulador.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Coordenadoria de Logística da Secretaria de Saúde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Violação de dados pessoais dos pacientes durante o uso de equipamentos digitais de fisioterapia que coletam e processam dados de saúde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 violação de dados sensíveis pode resultar em sanções legais sob a LGPD, danos à reputação da instituição e riscos à privacidade dos pacientes.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políticas rígidas de segurança da informação e uso de equipamentos que atendam a padrões de segurança de dados reconhecidos.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TI da Secretaria de Saúde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Elaboração de planos de resposta a incidentes de segurança, incluindo notificação rápida às autoridades e às vítimas.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Segurança da Informação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Incapacidade de manutenção dos equipamentos adquiridos devido à falta de fornecedores locais qualificados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Equipamentos sem manutenção adequada podem falhar prematuramente e comprometer a entrega de serviços de saúde, aumentando os custos com novas aquisições ou reparos não planejados.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Selecionar fornecedores que disponham de representantes locais para manutenção ou exigir a inclusão de serviços de manutenção no contrato de fornecimento.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Avaliação Técnica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Capacitação técnica da equipe interna para pequenos reparos e manutenções preventivas básicas.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Manutenção de Equipamentos da Secretaria de Saúde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2023-01-10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Rodolfo Miranda, 167 – São Simão – 14200-000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4.575645756458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5768DA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B4E9FE9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28DA0050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7CC4942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45FFD23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F297603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12642AC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EDE3A53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39D6450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