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001/2025</w:t>
      </w:r>
    </w:p>
    <w:p>
      <w:pPr/>
      <w:r>
        <w:rPr/>
        <w:t xml:space="preserve">Objeto</w:t>
      </w:r>
      <w:r>
        <w:rPr/>
        <w:t xml:space="preserve">: Contratação de empresa especializada em desenvolvimento de software para Sistema de Gestão Educacional</w:t>
      </w:r>
    </w:p>
    <w:p>
      <w:pPr/>
      <w:r>
        <w:rPr/>
        <w:t xml:space="preserve">Data de </w:t>
      </w:r>
      <w:r>
        <w:rPr/>
        <w:t xml:space="preserve">Início</w:t>
      </w:r>
      <w:r>
        <w:rPr/>
        <w:t xml:space="preserve">: 10/05/2025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Educação de Jeriquara-SP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Licitação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entrega de funcionalidades conforme especificado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Ineficiência na gestão educacional e não atendimento das necessidades dos usuários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Detalhamento preciso no termo de referência e validação técnica rigorosa das propostas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penalidades contratuais e relicitação se necessário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Sanções legais e perda de confiança dos usuários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certificações específicas e auditorias periódicas durante 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imediata aos órgãos reguladores e implementação de medidas corretivas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Problemas na integração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e erros nos relatórios e na gestão de dados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teste de integração durante a fase de homologação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Técnica da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consultoria especializada para resolução dos problemas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Informática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do cronograma de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Prolongamento dos prazos para implementação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multas por atraso e acompanhamento constante do cronograma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ajuste do cronograma com penalidades se necessário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Insatisfação dos usuários com o suporte técnico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adesão ao sistema e ineficácia na operação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Capacitação adequada dos usuários e estabelecimento de SLAs para resposta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Capacitação e Suporte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Avaliação e potencial troca de equipe de suporte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Educação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01/05/2025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Jonas Alves Costa, 559 – Jeriquara – SP – CEP: 14450-000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80px;height:54.08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JERIQUARA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D6154F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0D3BD6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2A79CF5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82D185D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B017D22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5E73ACF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44C3418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B9383DA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36931CB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2025-05-10T03:52:00+00:00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