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7CCB4" w14:textId="77777777" w:rsidR="00E502E6" w:rsidRDefault="00E502E6">
      <w:pPr>
        <w:jc w:val="center"/>
        <w:rPr>
          <w:b/>
        </w:rPr>
      </w:pPr>
    </w:p>
    <w:p w14:paraId="439ADC4E" w14:textId="24196D6E" w:rsidR="009B5DCB" w:rsidRDefault="00000000">
      <w:pPr>
        <w:jc w:val="center"/>
      </w:pPr>
      <w:r>
        <w:rPr>
          <w:b/>
        </w:rPr>
        <w:t>TR – TERMO DE REFERÊNCIA</w:t>
      </w:r>
      <w:r>
        <w:rPr>
          <w:b/>
        </w:rPr>
        <w:br/>
        <w:t>Versão 11.3 – Híbrido (Jurídico + Operacional)</w:t>
      </w:r>
    </w:p>
    <w:p w14:paraId="27026C70" w14:textId="77777777" w:rsidR="009B5DCB" w:rsidRDefault="00000000">
      <w:r>
        <w:rPr>
          <w:b/>
          <w:sz w:val="24"/>
        </w:rPr>
        <w:t>1. Identificação e Objeto</w:t>
      </w:r>
    </w:p>
    <w:p w14:paraId="2306BED5" w14:textId="77777777" w:rsidR="009B5DCB" w:rsidRDefault="00000000">
      <w:r>
        <w:t>Descrição Técnica: O sistema de gestão educacional a ser desenvolvido deve funcionar em uma arquitetura multi-camadas, com interface web e mobile responsiva. Deve ser capaz de realizar cadastro e controle de alunos, turmas, professores e servidores, lidar com matrículas, rematrículas e transferências, e permitir o lançamento e acompanhamento de notas e frequência escolar. O software deve incluir módulos para gestão financeira e deve ser compatível com a Lei Geral de Proteção de Dados Pessoais (LGPD).</w:t>
      </w:r>
    </w:p>
    <w:p w14:paraId="54D3C96B" w14:textId="77777777" w:rsidR="009B5DCB" w:rsidRDefault="00000000">
      <w:r>
        <w:t>Justificativa da Demanda: A necessidade de um sistema integrado para a gestão das atividades pedagógicas e administrativas é crucial para aumentar a eficiência operacional das instituições de ensino do município. Atualmente, a falta de um sistema interligado acarreta em redundância de tarefas, ineficiência na comunicação entre partes interessadas e dificuldade na gestão de dados educacionais importantes.</w:t>
      </w:r>
    </w:p>
    <w:p w14:paraId="5BE2F81E" w14:textId="77777777" w:rsidR="009B5DCB" w:rsidRDefault="00000000">
      <w:r>
        <w:rPr>
          <w:b/>
          <w:sz w:val="24"/>
        </w:rPr>
        <w:t>2. Base Legal e Normas</w:t>
      </w:r>
    </w:p>
    <w:p w14:paraId="2D558678" w14:textId="77777777" w:rsidR="009B5DCB" w:rsidRDefault="00000000">
      <w:r>
        <w:t>Base Legal: Lei nº 14.133/2021 que estabelece normas gerais sobre licitações e contratos administrativos pertinentes à administração pública. A lei detalha procedimentos específicos para a contratação de serviços de TI, incluindo desenvolvimento e manutenção de sistemas conforme os padrões de qualidade requeridos.</w:t>
      </w:r>
    </w:p>
    <w:p w14:paraId="45146ED4" w14:textId="77777777" w:rsidR="009B5DCB" w:rsidRDefault="00000000">
      <w:r>
        <w:t>Normas Aplicáveis: Lei nº 13.709/2018 - Lei Geral de Proteção de Dados Pessoais (LGPD) é fundamental para assegurar o tratamento adequado dos dados confidenciais manipulados pelo sistema. A Lei nº 14.133/2021 também é aplicável para o processo de licitação e contratação da empresa prestadora de serviços.</w:t>
      </w:r>
    </w:p>
    <w:p w14:paraId="3BEC8E90" w14:textId="77777777" w:rsidR="009B5DCB" w:rsidRDefault="00000000">
      <w:r>
        <w:rPr>
          <w:b/>
          <w:sz w:val="24"/>
        </w:rPr>
        <w:t>3. Especificações Técnicas</w:t>
      </w:r>
    </w:p>
    <w:p w14:paraId="7D25F217" w14:textId="77777777" w:rsidR="009B5DCB" w:rsidRDefault="00000000">
      <w:r>
        <w:t>Execução: 1. Análise de requisitos: Levantamento das necessidades do cliente e definição de específicação técnica. 2. Modelagem: Design do banco de dados e arquitetura do sistema. 3. Desenvolvimento: Programação das funcionalidades conforme os requisitos. 4. Testes: Testes unitários, integrados e de regressão para garantir a qualidade do software. 5. Implantação: Configuração e instalação do sistema nos ambientes adequados. 6. Capacitação: Treinamentos para os usuários finais do sistema. 7. Manutenção: Suporte técnico e atualizações evolutivas/corretivas conforme necessário.</w:t>
      </w:r>
    </w:p>
    <w:p w14:paraId="33C55D02" w14:textId="77777777" w:rsidR="009B5DCB" w:rsidRDefault="00000000">
      <w:r>
        <w:t>Tolerância Técnica: Deve ser mantida uma tolerância técnica de até 5% no desvio de desempenho dos módulos, considerando as especifidades de cada funcionalidade implementada. A estabilidade e performance do sistema não devem ser comprometidas.</w:t>
      </w:r>
    </w:p>
    <w:p w14:paraId="358DEAEC" w14:textId="77777777" w:rsidR="009B5DCB" w:rsidRDefault="00000000">
      <w:r>
        <w:t>Materiais Sustentáveis e Logística Reversa: O desenvolvimento do software deve seguir práticas de sustentabilidade, incluindo a eficiência no uso de recursos computacionais e a minimização do impacto ambiental das operações de TI.</w:t>
      </w:r>
    </w:p>
    <w:p w14:paraId="36A930A8" w14:textId="2A603B5C" w:rsidR="00E502E6" w:rsidRDefault="00E502E6">
      <w:r w:rsidRPr="00E502E6">
        <w:t>Prazos e Cronograma de Execução: ${cronograma_execucao}</w:t>
      </w:r>
    </w:p>
    <w:p w14:paraId="207A275E" w14:textId="77777777" w:rsidR="009B5DCB" w:rsidRDefault="00000000">
      <w:r>
        <w:rPr>
          <w:b/>
          <w:sz w:val="24"/>
        </w:rPr>
        <w:t>4. Qualificação Técnica</w:t>
      </w:r>
    </w:p>
    <w:p w14:paraId="09450D81" w14:textId="77777777" w:rsidR="009B5DCB" w:rsidRDefault="00000000">
      <w:r>
        <w:t>Execução Similar: A empresa deverá apresentar casos de sucesso em implantações similares, evidenciando sua experiência e competência técnica na prestação de serviços de desenvolvimento de sistemas educacionais integrados.</w:t>
      </w:r>
    </w:p>
    <w:p w14:paraId="3923C4DD" w14:textId="77777777" w:rsidR="009B5DCB" w:rsidRDefault="00000000">
      <w:r>
        <w:t>Certificações Exigidas: ISO 27001 sobre segurança da informação e ISO 9001 relacionada à qualidade dos processos de TI são certificações desejáveis para a contratada.</w:t>
      </w:r>
    </w:p>
    <w:p w14:paraId="2C441233" w14:textId="77777777" w:rsidR="009B5DCB" w:rsidRDefault="00000000">
      <w:r>
        <w:t>PGR e PCMSO: A empresa contratada deve apresentar o Programa de Gerenciamento de Riscos e o Programa de Controle Médico de Saúde Ocupacional, conformes às normas regulamentadoras.</w:t>
      </w:r>
    </w:p>
    <w:p w14:paraId="4A7B060B" w14:textId="77777777" w:rsidR="009B5DCB" w:rsidRDefault="00000000">
      <w:r>
        <w:rPr>
          <w:b/>
          <w:sz w:val="24"/>
        </w:rPr>
        <w:t>5. Critério de Julgamento</w:t>
      </w:r>
    </w:p>
    <w:p w14:paraId="6CA3B3D4" w14:textId="77777777" w:rsidR="009B5DCB" w:rsidRDefault="00000000">
      <w:r>
        <w:t>Critério: O julgamento das propostas seguirá o critério de técnica e preço, avaliando a experiência prévia da empresa, a qualidade técnica da proposta e o custo total da implementação.</w:t>
      </w:r>
    </w:p>
    <w:p w14:paraId="5F36B211" w14:textId="77777777" w:rsidR="009B5DCB" w:rsidRDefault="00000000">
      <w:r>
        <w:t>Garantia de Qualidade: Deverá ser fornecida garantia de funcionamento pelo período de 12 meses após a implementação, cobrindo defeitos, falhas ou desempenho insuficiente do sistema proposto.</w:t>
      </w:r>
    </w:p>
    <w:p w14:paraId="505A1F4D" w14:textId="77777777" w:rsidR="009B5DCB" w:rsidRDefault="00000000">
      <w:r>
        <w:rPr>
          <w:b/>
          <w:sz w:val="24"/>
        </w:rPr>
        <w:t>6. Fiscalização e KPIs</w:t>
      </w:r>
    </w:p>
    <w:p w14:paraId="2C6FA0BE" w14:textId="77777777" w:rsidR="009B5DCB" w:rsidRDefault="00000000">
      <w:r>
        <w:t>Painel de Fiscalização: Será implementado um painel de monitoramento para fiscalização das etapas de execução do contrato, visando assegurar a conformidade dos serviços prestados com o contratado.</w:t>
      </w:r>
    </w:p>
    <w:p w14:paraId="517675B6" w14:textId="77777777" w:rsidR="009B5DCB" w:rsidRDefault="00000000">
      <w:r>
        <w:t>KPIs Operacionais: Serão estabelecidos KPIs para avaliar o tempo de resposta do sistema, a usabilidade, a estabilidade operacional e o atendimento ao cliente.</w:t>
      </w:r>
    </w:p>
    <w:p w14:paraId="488E950B" w14:textId="77777777" w:rsidR="009B5DCB" w:rsidRDefault="00000000">
      <w:r>
        <w:t>Designação Formal: O fiscal do contrato será formalmente designado pela autoridade competente da Prefeitura de Aramina para garantir o cumprimento dos termos contratuais.</w:t>
      </w:r>
    </w:p>
    <w:p w14:paraId="39423D7E" w14:textId="266BF22C" w:rsidR="00E502E6" w:rsidRDefault="00E502E6">
      <w:r w:rsidRPr="00E502E6">
        <w:lastRenderedPageBreak/>
        <w:t>Medição e Validação dos KPIs: ${validacao_kpis}</w:t>
      </w:r>
    </w:p>
    <w:p w14:paraId="20F89D3E" w14:textId="77777777" w:rsidR="009B5DCB" w:rsidRDefault="00000000">
      <w:r>
        <w:rPr>
          <w:b/>
          <w:sz w:val="24"/>
        </w:rPr>
        <w:t>7. Penalidades e Rescisão</w:t>
      </w:r>
    </w:p>
    <w:p w14:paraId="7CB5099E" w14:textId="77777777" w:rsidR="009B5DCB" w:rsidRDefault="00000000">
      <w:r>
        <w:t>Penalidades Aplicáveis: Serão aplicadas penalidades em caso de atraso na entrega das etapas, falhas de desempenho ou não conformidade com as especificações técnicas contratuais. Multas e outras sanções serão estabelecidas conforme a legislação aplicável.</w:t>
      </w:r>
    </w:p>
    <w:p w14:paraId="483EF825" w14:textId="77777777" w:rsidR="009B5DCB" w:rsidRDefault="00000000">
      <w:r>
        <w:t>Alertas IA LUX: O sistema deverá incluir mecanismos de alertas automáticos para monitoramento de desempenho e segurança, utilizando tecnologias de Inteligência Artificial.</w:t>
      </w:r>
    </w:p>
    <w:p w14:paraId="32C28620" w14:textId="77777777" w:rsidR="009B5DCB" w:rsidRDefault="00000000">
      <w:r>
        <w:rPr>
          <w:b/>
          <w:sz w:val="24"/>
        </w:rPr>
        <w:t>8. Anexos Obrigatórios</w:t>
      </w:r>
    </w:p>
    <w:p w14:paraId="3A0991E4" w14:textId="151969D2" w:rsidR="00E502E6" w:rsidRDefault="00000000" w:rsidP="00E502E6">
      <w:r>
        <w:t>Anexos: Proposta técnica detalhada, certidões negativas de débitos, atestado de capacidade técnica, cópia das licenças e certificações pertinentes e declaração de conformidade com a LGPD.</w:t>
      </w:r>
    </w:p>
    <w:p w14:paraId="4F00B3B0" w14:textId="77777777" w:rsidR="00E502E6" w:rsidRDefault="00E502E6" w:rsidP="00E502E6">
      <w:r>
        <w:t>Anexos Mínimos Obrigatórios:</w:t>
      </w:r>
    </w:p>
    <w:p w14:paraId="68FA4904" w14:textId="77777777" w:rsidR="00E502E6" w:rsidRDefault="00E502E6" w:rsidP="00E502E6">
      <w:r>
        <w:t>- Memorial Descritivo</w:t>
      </w:r>
    </w:p>
    <w:p w14:paraId="64D015BD" w14:textId="77777777" w:rsidR="00E502E6" w:rsidRDefault="00E502E6" w:rsidP="00E502E6">
      <w:r>
        <w:t>- Projeto Executivo (quando aplicável)</w:t>
      </w:r>
    </w:p>
    <w:p w14:paraId="1DDED418" w14:textId="77777777" w:rsidR="00E502E6" w:rsidRDefault="00E502E6" w:rsidP="00E502E6">
      <w:r>
        <w:t>- Planilha de Composição de Custos</w:t>
      </w:r>
    </w:p>
    <w:p w14:paraId="087B6DCB" w14:textId="77777777" w:rsidR="00E502E6" w:rsidRDefault="00E502E6" w:rsidP="00E502E6">
      <w:r>
        <w:t>- Cronograma Físico-Financeiro</w:t>
      </w:r>
    </w:p>
    <w:p w14:paraId="5899B48F" w14:textId="022FCCC2" w:rsidR="00E502E6" w:rsidRDefault="00E502E6" w:rsidP="00E502E6">
      <w:r>
        <w:t>- Matriz de Riscos Contratuais</w:t>
      </w:r>
    </w:p>
    <w:p w14:paraId="7C33E180" w14:textId="77777777" w:rsidR="009B5DCB" w:rsidRDefault="00000000">
      <w:r>
        <w:rPr>
          <w:b/>
          <w:sz w:val="24"/>
        </w:rPr>
        <w:t>9. Transparência e Assinatura</w:t>
      </w:r>
    </w:p>
    <w:p w14:paraId="6D5EE601" w14:textId="77777777" w:rsidR="009B5DCB" w:rsidRDefault="00000000">
      <w:r>
        <w:t>Resumo Público: O processo licitatório será conduzido de forma transparente, com todas as etapas e documentações relevantes disponíveis para consulta pública no Portal da Transparência da Prefeitura de Aramina.</w:t>
      </w:r>
    </w:p>
    <w:p w14:paraId="6CAAB3F7" w14:textId="77777777" w:rsidR="009B5DCB" w:rsidRDefault="00000000">
      <w:r>
        <w:t>FAQ Jurídico: FAQ sobre interpretação das normas legais e exigências contratuais será disponibilizado para esclarecimento de dúvidas dos interessados.</w:t>
      </w:r>
    </w:p>
    <w:p w14:paraId="6BC6F174" w14:textId="77777777" w:rsidR="009B5DCB" w:rsidRDefault="00000000">
      <w:r>
        <w:t>Assinatura Digital: documentos oficiais relacionados à licitação serão assinados digitalmente, utilizando certificados ICP-Brasil.</w:t>
      </w:r>
    </w:p>
    <w:p w14:paraId="4A29F08B" w14:textId="77777777" w:rsidR="009B5DCB" w:rsidRDefault="00000000">
      <w:r>
        <w:t>Prazo de Publicação: A publicação do edital de licitação está programada para 60 dias antes da data de abertura das propostas, conforme praxis administrativa. dias úteis</w:t>
      </w:r>
    </w:p>
    <w:p w14:paraId="32528969" w14:textId="100A6AA3" w:rsidR="00E502E6" w:rsidRDefault="00E502E6">
      <w:r w:rsidRPr="00E502E6">
        <w:t>Canal de Atendimento ao Cidadão: Informações adicionais e esclarecimentos poderão ser obtidos junto à Secretaria de Administração da Prefeitura, através do telefone (16) 99999-9999 ou via email administracao@aramina.sp.gov.br.</w:t>
      </w:r>
    </w:p>
    <w:p w14:paraId="28ECE6F5" w14:textId="01F57D20" w:rsidR="00E502E6" w:rsidRPr="00E502E6" w:rsidRDefault="00E502E6" w:rsidP="00E502E6">
      <w:pPr>
        <w:rPr>
          <w:b/>
          <w:sz w:val="24"/>
        </w:rPr>
      </w:pPr>
      <w:r w:rsidRPr="00E502E6">
        <w:rPr>
          <w:b/>
          <w:sz w:val="24"/>
        </w:rPr>
        <w:t>10. Assinaturas e Aprovação</w:t>
      </w:r>
    </w:p>
    <w:p w14:paraId="2365139B" w14:textId="77777777" w:rsidR="00E502E6" w:rsidRDefault="00E502E6" w:rsidP="00E502E6">
      <w:r>
        <w:t>Declaro, para os fins do art. 40 da Lei nº 14.133/2021, que o presente Termo de Referência foi elaborado com observância dos princípios da legalidade, eficiência, interesse público e economicidade.</w:t>
      </w:r>
    </w:p>
    <w:p w14:paraId="77ADE989" w14:textId="77777777" w:rsidR="00E502E6" w:rsidRDefault="00E502E6" w:rsidP="00E502E6"/>
    <w:p w14:paraId="65E530DE" w14:textId="77777777" w:rsidR="00E502E6" w:rsidRDefault="00E502E6" w:rsidP="00E502E6">
      <w:r>
        <w:t>ARAMINA, 10 de maio de 2025</w:t>
      </w:r>
    </w:p>
    <w:p w14:paraId="2490977B" w14:textId="77777777" w:rsidR="00E502E6" w:rsidRDefault="00E502E6" w:rsidP="00E502E6"/>
    <w:p w14:paraId="5A101390" w14:textId="77777777" w:rsidR="00E502E6" w:rsidRDefault="00E502E6" w:rsidP="00E502E6">
      <w:r>
        <w:t xml:space="preserve">__________________________________________  </w:t>
      </w:r>
    </w:p>
    <w:p w14:paraId="35CB58E6" w14:textId="77777777" w:rsidR="00E502E6" w:rsidRDefault="00E502E6" w:rsidP="00E502E6">
      <w:r>
        <w:lastRenderedPageBreak/>
        <w:t xml:space="preserve">José Carlos Silva  </w:t>
      </w:r>
    </w:p>
    <w:p w14:paraId="551E445F" w14:textId="77777777" w:rsidR="00E502E6" w:rsidRDefault="00E502E6" w:rsidP="00E502E6">
      <w:r>
        <w:t xml:space="preserve">Responsável Técnico pela Elaboração  </w:t>
      </w:r>
    </w:p>
    <w:p w14:paraId="0531E208" w14:textId="77777777" w:rsidR="00E502E6" w:rsidRDefault="00E502E6" w:rsidP="00E502E6">
      <w:r>
        <w:t>Secretário de Administração</w:t>
      </w:r>
    </w:p>
    <w:p w14:paraId="65B90780" w14:textId="77777777" w:rsidR="00E502E6" w:rsidRDefault="00E502E6" w:rsidP="00E502E6"/>
    <w:p w14:paraId="066194FE" w14:textId="77777777" w:rsidR="00E502E6" w:rsidRDefault="00E502E6" w:rsidP="00E502E6">
      <w:r>
        <w:t xml:space="preserve">__________________________________________  </w:t>
      </w:r>
    </w:p>
    <w:p w14:paraId="689D7F6E" w14:textId="77777777" w:rsidR="00E502E6" w:rsidRDefault="00E502E6" w:rsidP="00E502E6">
      <w:r>
        <w:t xml:space="preserve">Antônio Rocha  </w:t>
      </w:r>
    </w:p>
    <w:p w14:paraId="7D2E90C6" w14:textId="77777777" w:rsidR="00E502E6" w:rsidRDefault="00E502E6" w:rsidP="00E502E6">
      <w:r>
        <w:t xml:space="preserve">Autoridade Competente  </w:t>
      </w:r>
    </w:p>
    <w:p w14:paraId="5F329CAC" w14:textId="7E74F8C2" w:rsidR="00E502E6" w:rsidRDefault="00E502E6" w:rsidP="00E502E6">
      <w:r>
        <w:t>Prefeito de Aramina-SP</w:t>
      </w:r>
    </w:p>
    <w:sectPr w:rsidR="00E502E6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7748A" w14:textId="77777777" w:rsidR="00F6485A" w:rsidRDefault="00F6485A">
      <w:pPr>
        <w:spacing w:after="0" w:line="240" w:lineRule="auto"/>
      </w:pPr>
      <w:r>
        <w:separator/>
      </w:r>
    </w:p>
  </w:endnote>
  <w:endnote w:type="continuationSeparator" w:id="0">
    <w:p w14:paraId="7E982005" w14:textId="77777777" w:rsidR="00F6485A" w:rsidRDefault="00F64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3A4FB" w14:textId="77777777" w:rsidR="006A6981" w:rsidRDefault="006A698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F41A7" w14:textId="6494532A" w:rsidR="009B5DCB" w:rsidRDefault="00000000">
    <w:pPr>
      <w:pStyle w:val="Rodap"/>
      <w:jc w:val="center"/>
    </w:pPr>
    <w:r>
      <w:t>R. Dr. Bráulio de Andrade Junqueira, 795 - Centro, Aramina - SP, 14550-000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EE1FA" w14:textId="77777777" w:rsidR="006A6981" w:rsidRDefault="006A69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71EEC" w14:textId="77777777" w:rsidR="00F6485A" w:rsidRDefault="00F6485A">
      <w:pPr>
        <w:spacing w:after="0" w:line="240" w:lineRule="auto"/>
      </w:pPr>
      <w:r>
        <w:separator/>
      </w:r>
    </w:p>
  </w:footnote>
  <w:footnote w:type="continuationSeparator" w:id="0">
    <w:p w14:paraId="0C24C6B8" w14:textId="77777777" w:rsidR="00F6485A" w:rsidRDefault="00F64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D3C87" w14:textId="77777777" w:rsidR="006A6981" w:rsidRDefault="006A698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EC466" w14:textId="196EF0B0" w:rsidR="009B5DCB" w:rsidRDefault="00000000">
    <w:pPr>
      <w:pStyle w:val="Cabealho"/>
      <w:jc w:val="center"/>
    </w:pPr>
    <w:r>
      <w:t/>
      <w:pict>
        <v:shape type="#_x0000_t75" style="width:70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ARAMINA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D8E80" w14:textId="77777777" w:rsidR="006A6981" w:rsidRDefault="006A698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16825">
    <w:abstractNumId w:val="8"/>
  </w:num>
  <w:num w:numId="2" w16cid:durableId="1141195961">
    <w:abstractNumId w:val="6"/>
  </w:num>
  <w:num w:numId="3" w16cid:durableId="221647457">
    <w:abstractNumId w:val="5"/>
  </w:num>
  <w:num w:numId="4" w16cid:durableId="1608922046">
    <w:abstractNumId w:val="4"/>
  </w:num>
  <w:num w:numId="5" w16cid:durableId="404836623">
    <w:abstractNumId w:val="7"/>
  </w:num>
  <w:num w:numId="6" w16cid:durableId="1079445257">
    <w:abstractNumId w:val="3"/>
  </w:num>
  <w:num w:numId="7" w16cid:durableId="1925455603">
    <w:abstractNumId w:val="2"/>
  </w:num>
  <w:num w:numId="8" w16cid:durableId="1718507235">
    <w:abstractNumId w:val="1"/>
  </w:num>
  <w:num w:numId="9" w16cid:durableId="166300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8C6"/>
    <w:rsid w:val="0015074B"/>
    <w:rsid w:val="0029639D"/>
    <w:rsid w:val="00296924"/>
    <w:rsid w:val="00326F90"/>
    <w:rsid w:val="003A6930"/>
    <w:rsid w:val="003E6FEC"/>
    <w:rsid w:val="00583ED1"/>
    <w:rsid w:val="006A6981"/>
    <w:rsid w:val="009B5DCB"/>
    <w:rsid w:val="00AA1D8D"/>
    <w:rsid w:val="00B47730"/>
    <w:rsid w:val="00BA6F66"/>
    <w:rsid w:val="00C666D8"/>
    <w:rsid w:val="00CB0664"/>
    <w:rsid w:val="00E502E6"/>
    <w:rsid w:val="00F648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4EA2E2"/>
  <w14:defaultImageDpi w14:val="300"/>
  <w15:docId w15:val="{55686EF1-DD9D-491F-BCFE-56D2AB0C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320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4</cp:revision>
  <dcterms:created xsi:type="dcterms:W3CDTF">2013-12-23T23:15:00Z</dcterms:created>
  <dcterms:modified xsi:type="dcterms:W3CDTF">2025-05-10T03:53:00Z</dcterms:modified>
  <cp:category/>
</cp:coreProperties>
</file>