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</w:t>
      </w:r>
    </w:p>
    <w:p w14:paraId="396CB4E4" w14:textId="77777777" w:rsidR="00837796" w:rsidRDefault="00000000">
      <w:r>
        <w:t>(Unidade/Setor/Dept): </w:t>
      </w:r>
    </w:p>
    <w:p w14:paraId="51DF0E99" w14:textId="70FA5B89" w:rsidR="00B80A55" w:rsidRDefault="00000000">
      <w:r>
        <w:t>Responsável pela demanda: 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criação, implementação, manutenção e suporte técnico de um Sistema de Gestão Educacional integrado, conforme especificações técnicas detalhadas no Termo de Referência.</w:t>
      </w:r>
    </w:p>
    <w:p w14:paraId="18C6670E" w14:textId="77777777" w:rsidR="00837796" w:rsidRDefault="00000000">
      <w:r>
        <w:t>Valor estimado da contratação: R$ –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r>
        <w:t>Unidade: 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necessidade de integrar e automatizar os processos pedagógicos e administrativos para aumento da eficiência operacional e melhoria da qualidade de ensino.</w:t>
      </w:r>
    </w:p>
    <w:p w14:paraId="2C15923D" w14:textId="09D4A11C" w:rsidR="00837796" w:rsidRDefault="00000000" w:rsidP="00DE2206">
      <w:r>
        <w:t>Meta de impacto: Contribuição para a meta institucional de melhoria contínua no processo educacional e adequação às normas da LGPD.</w:t>
      </w:r>
    </w:p>
    <w:p w14:paraId="5297EADA" w14:textId="4424AB54" w:rsidR="00837796" w:rsidRDefault="00DE2206">
      <w:r>
        <w:rPr>
          <w:b/>
          <w:sz w:val="24"/>
        </w:rPr>
        <w:t>4</w:t>
      </w:r>
      <w:r w:rsidR="00000000">
        <w:rPr>
          <w:b/>
          <w:sz w:val="24"/>
        </w:rPr>
        <w:t>. Análise Técnica e de Riscos</w:t>
      </w:r>
    </w:p>
    <w:p w14:paraId="29198BFB" w14:textId="77777777" w:rsidR="00837796" w:rsidRDefault="00000000">
      <w:r>
        <w:t>Escopo dos serviços: Desenvolvimento de um sistema com módulos de controle de alunos, turmas, professores, matrículas, notas, diários de classe digitais, boletins, relatórios acadêmicos, calendários escolares, módulos financeiros, entre outros.</w:t>
      </w:r>
    </w:p>
    <w:p w14:paraId="541BED68" w14:textId="77777777" w:rsidR="00837796" w:rsidRDefault="00000000">
      <w:r>
        <w:t>Requisitos técnicos: Requisitos de segurança da informação, acessibilidade, usabilidade conforme perfis de usuários, interface responsiva para acesso web e mobile, compatibilidade com a LGPD.</w:t>
      </w:r>
    </w:p>
    <w:p w14:paraId="4E6F84B9" w14:textId="77777777" w:rsidR="00837796" w:rsidRDefault="00000000">
      <w:r>
        <w:t>Riscos: –</w:t>
      </w:r>
    </w:p>
    <w:p w14:paraId="27439429" w14:textId="77777777" w:rsidR="00837796" w:rsidRDefault="00000000">
      <w:r>
        <w:t>Normas: Cumprimento das normas de segurança da informação e proteção de dados pessoais conforme a LGPD.</w:t>
      </w:r>
    </w:p>
    <w:p w14:paraId="6697B266" w14:textId="77777777" w:rsidR="00837796" w:rsidRDefault="00000000">
      <w:r>
        <w:t>Justificativa: Identificação e mitigação de riscos associados ao uso e gestão de dados sensíveis em ambiente educacional.</w:t>
      </w:r>
    </w:p>
    <w:p w14:paraId="64A3D429" w14:textId="649969DB" w:rsidR="00837796" w:rsidRDefault="00DE2206">
      <w:r>
        <w:rPr>
          <w:b/>
          <w:sz w:val="24"/>
        </w:rPr>
        <w:t>5</w:t>
      </w:r>
      <w:r w:rsidR="00000000">
        <w:rPr>
          <w:b/>
          <w:sz w:val="24"/>
        </w:rPr>
        <w:t>. Análise de Alternativas</w:t>
      </w:r>
    </w:p>
    <w:p w14:paraId="7C0F1251" w14:textId="77777777" w:rsidR="00837796" w:rsidRDefault="00000000">
      <w:r>
        <w:lastRenderedPageBreak/>
        <w:t>Opção A: </w:t>
      </w:r>
    </w:p>
    <w:p w14:paraId="693E9D11" w14:textId="77777777" w:rsidR="00837796" w:rsidRDefault="00000000">
      <w:r>
        <w:t>Opção B: </w:t>
      </w:r>
    </w:p>
    <w:p w14:paraId="221C87E5" w14:textId="77777777" w:rsidR="00837796" w:rsidRDefault="00000000">
      <w:r>
        <w:t>Conclusão: </w:t>
      </w:r>
    </w:p>
    <w:p w14:paraId="3B961330" w14:textId="3913BF83" w:rsidR="00837796" w:rsidRDefault="00DE2206">
      <w:r>
        <w:rPr>
          <w:b/>
          <w:sz w:val="24"/>
        </w:rPr>
        <w:t>6</w:t>
      </w:r>
      <w:r w:rsidR="00000000">
        <w:rPr>
          <w:b/>
          <w:sz w:val="24"/>
        </w:rPr>
        <w:t>. Risco de Inércia</w:t>
      </w:r>
    </w:p>
    <w:p w14:paraId="076AFEB8" w14:textId="77777777" w:rsidR="00837796" w:rsidRDefault="00000000">
      <w:r>
        <w:t>Risco: Risco de não atender às exigências legais de proteção de dados e ineficiência operacional decorrente da falta de recursos tecnológicos atualizados.</w:t>
      </w:r>
    </w:p>
    <w:p w14:paraId="2EBA8A00" w14:textId="77777777" w:rsidR="00837796" w:rsidRDefault="00000000">
      <w:r>
        <w:t>Plano de contingência: Desenvolvimento de planos de atualização e manutenção contínua do sistema para mitigar riscos de obsolescência.</w:t>
      </w:r>
    </w:p>
    <w:p w14:paraId="454CDB78" w14:textId="5318C13E" w:rsidR="00837796" w:rsidRDefault="00DE2206">
      <w:r>
        <w:rPr>
          <w:b/>
          <w:sz w:val="24"/>
        </w:rPr>
        <w:t>7</w:t>
      </w:r>
      <w:r w:rsidR="00000000">
        <w:rPr>
          <w:b/>
          <w:sz w:val="24"/>
        </w:rPr>
        <w:t>. Execução e Condições</w:t>
      </w:r>
    </w:p>
    <w:p w14:paraId="308C70A6" w14:textId="77777777" w:rsidR="00837796" w:rsidRDefault="00000000">
      <w:r>
        <w:t>Prazo de execução: –</w:t>
      </w:r>
    </w:p>
    <w:p w14:paraId="16CA52EB" w14:textId="77777777" w:rsidR="00837796" w:rsidRDefault="00000000">
      <w:r>
        <w:t>Forma de pagamento: –</w:t>
      </w:r>
    </w:p>
    <w:p w14:paraId="6ADBC734" w14:textId="77777777" w:rsidR="00837796" w:rsidRDefault="00000000">
      <w:r>
        <w:t>Prazo de vigência: –</w:t>
      </w:r>
    </w:p>
    <w:p w14:paraId="0C75FAD3" w14:textId="77777777" w:rsidR="00837796" w:rsidRDefault="00000000">
      <w:r>
        <w:t>Condições de pagamento: –</w:t>
      </w:r>
    </w:p>
    <w:p w14:paraId="2524178B" w14:textId="3DEEEF87" w:rsidR="00837796" w:rsidRDefault="00DE2206">
      <w:r>
        <w:rPr>
          <w:b/>
          <w:sz w:val="24"/>
        </w:rPr>
        <w:t>8</w:t>
      </w:r>
      <w:r w:rsidR="00000000">
        <w:rPr>
          <w:b/>
          <w:sz w:val="24"/>
        </w:rPr>
        <w:t>. ODS e Sustentabilidade</w:t>
      </w:r>
    </w:p>
    <w:p w14:paraId="74A7ED62" w14:textId="77777777" w:rsidR="00837796" w:rsidRDefault="00000000">
      <w:r>
        <w:t>ODS vinculados: ODS 4 - Educação de Qualidade</w:t>
      </w:r>
    </w:p>
    <w:p w14:paraId="694ACA26" w14:textId="77777777" w:rsidR="00837796" w:rsidRDefault="00000000">
      <w:r>
        <w:t>Ação sustentável: Implementação de práticas de gestão de recursos digitais que contribuam para a redução do uso de papel.</w:t>
      </w:r>
    </w:p>
    <w:p w14:paraId="753A1640" w14:textId="38348F65" w:rsidR="00837796" w:rsidRDefault="00DE2206">
      <w:r>
        <w:rPr>
          <w:b/>
          <w:sz w:val="24"/>
        </w:rPr>
        <w:t>9</w:t>
      </w:r>
      <w:r w:rsidR="00000000">
        <w:rPr>
          <w:b/>
          <w:sz w:val="24"/>
        </w:rPr>
        <w:t>. Validação e Conformidade (IA)</w:t>
      </w:r>
    </w:p>
    <w:p w14:paraId="50749E85" w14:textId="77777777" w:rsidR="00837796" w:rsidRDefault="00000000">
      <w:r>
        <w:t>Detecção de duplicidade: –</w:t>
      </w:r>
    </w:p>
    <w:p w14:paraId="24F2252A" w14:textId="77777777" w:rsidR="00837796" w:rsidRDefault="00000000">
      <w:r>
        <w:t>Validação PPA/LOA: –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2AE4AF67" w14:textId="77777777" w:rsidR="00837796" w:rsidRDefault="00000000">
      <w:r>
        <w:t>Resumo público: Contratação de serviços para desenvolvimento de um sistema integrado de gestão educacional para otimização dos processos pedagógicos e administrativos.</w:t>
      </w:r>
    </w:p>
    <w:p w14:paraId="2229CA20" w14:textId="77777777" w:rsidR="00837796" w:rsidRDefault="00000000">
      <w:r>
        <w:t>FAQ jurídico: </w:t>
      </w:r>
    </w:p>
    <w:p w14:paraId="383C00F2" w14:textId="77777777" w:rsidR="00837796" w:rsidRDefault="00000000">
      <w:r>
        <w:t>Prazo para publicação: – dias úteis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Assinatura digital ICP-Brasil</w:t>
      </w:r>
    </w:p>
    <w:p w14:paraId="7154176E" w14:textId="77777777" w:rsidR="00837796" w:rsidRDefault="00837796"/>
    <w:p w14:paraId="4213D67D" w14:textId="77777777" w:rsidR="00837796" w:rsidRDefault="00000000">
      <w:r>
        <w:lastRenderedPageBreak/>
        <w:t>Aprovo este documento.</w:t>
      </w:r>
    </w:p>
    <w:p w14:paraId="0E18593F" w14:textId="77777777" w:rsidR="00837796" w:rsidRDefault="00000000">
      <w:r>
        <w:t>ARAMINA, 03 de maio de 2025</w:t>
      </w:r>
    </w:p>
    <w:p w14:paraId="57248593" w14:textId="77777777" w:rsidR="00837796" w:rsidRDefault="00000000">
      <w:r>
        <w:t>Carlos Eduardo de Lima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CA8A" w14:textId="77777777" w:rsidR="004F3923" w:rsidRDefault="004F3923">
      <w:pPr>
        <w:spacing w:after="0" w:line="240" w:lineRule="auto"/>
      </w:pPr>
      <w:r>
        <w:separator/>
      </w:r>
    </w:p>
  </w:endnote>
  <w:endnote w:type="continuationSeparator" w:id="0">
    <w:p w14:paraId="01590C74" w14:textId="77777777" w:rsidR="004F3923" w:rsidRDefault="004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6788" w14:textId="77777777" w:rsidR="004F3923" w:rsidRDefault="004F3923">
      <w:pPr>
        <w:spacing w:after="0" w:line="240" w:lineRule="auto"/>
      </w:pPr>
      <w:r>
        <w:separator/>
      </w:r>
    </w:p>
  </w:footnote>
  <w:footnote w:type="continuationSeparator" w:id="0">
    <w:p w14:paraId="5C9F5461" w14:textId="77777777" w:rsidR="004F3923" w:rsidRDefault="004F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3A6930"/>
    <w:rsid w:val="00485523"/>
    <w:rsid w:val="004F39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6</cp:revision>
  <dcterms:created xsi:type="dcterms:W3CDTF">2013-12-23T23:15:00Z</dcterms:created>
  <dcterms:modified xsi:type="dcterms:W3CDTF">2025-05-03T13:04:00Z</dcterms:modified>
  <cp:category/>
</cp:coreProperties>
</file>