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</w:t>
      </w:r>
      <w:proofErr w:type="spellStart"/>
      <w:r>
        <w:t>Requisitante</w:t>
      </w:r>
      <w:proofErr w:type="spellEnd"/>
      <w:r>
        <w:t>: Secretaria de Planejamento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Projetos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Engenheiro Civil João Silva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 de empresa especializada em construção civil para execução de obras de reforma e ampliação de escola municipal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R$ 350.000,00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Recursos próprios do município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Unidade de Educação e Cultura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Necessidade de adequação da infraestrutura para atender ao aumento da demanda de alunos</w:t>
      </w:r>
    </w:p>
    <w:p w14:paraId="5C3BEB43" w14:textId="77777777" w:rsidR="00837796" w:rsidRDefault="00000000">
      <w:r>
        <w:t xml:space="preserve">Meta de </w:t>
      </w:r>
      <w:proofErr w:type="spellStart"/>
      <w:r>
        <w:t>impacto</w:t>
      </w:r>
      <w:proofErr w:type="spellEnd"/>
      <w:r>
        <w:t>: Melhoria da qualidade do ensino e aumento da capacidade de atendimento</w:t>
      </w:r>
    </w:p>
    <w:p w14:paraId="01BD5218" w14:textId="77777777" w:rsidR="00837796" w:rsidRDefault="00000000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Priorização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Matriz</w:t>
      </w:r>
      <w:proofErr w:type="spellEnd"/>
      <w:r>
        <w:rPr>
          <w:b/>
          <w:sz w:val="24"/>
        </w:rPr>
        <w:t xml:space="preserve"> GUT)</w:t>
      </w:r>
    </w:p>
    <w:p w14:paraId="570313A5" w14:textId="77777777" w:rsidR="00837796" w:rsidRDefault="00000000">
      <w:proofErr w:type="spellStart"/>
      <w:r>
        <w:t>Critério</w:t>
      </w:r>
      <w:proofErr w:type="spellEnd"/>
      <w:r>
        <w:t>: Menor preço</w:t>
      </w:r>
    </w:p>
    <w:p w14:paraId="2C15923D" w14:textId="77777777" w:rsidR="00837796" w:rsidRDefault="00000000">
      <w:proofErr w:type="spellStart"/>
      <w:r>
        <w:t>Justificativa</w:t>
      </w:r>
      <w:proofErr w:type="spellEnd"/>
      <w:r>
        <w:t xml:space="preserve"> da </w:t>
      </w:r>
      <w:proofErr w:type="spellStart"/>
      <w:r>
        <w:t>prioridade</w:t>
      </w:r>
      <w:proofErr w:type="spellEnd"/>
      <w:r>
        <w:t>: Garantir a execução da obra dentro do orçamento disponível</w:t>
      </w:r>
    </w:p>
    <w:p w14:paraId="5297EADA" w14:textId="77777777" w:rsidR="00837796" w:rsidRDefault="00000000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Reforma de salas de aula, banheiros, instalações elétricas e hidráulicas, e construção de novas salas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Atendimento às normas de acessibilidade e segurança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Exposição a poeira, ruídos e riscos ergonômicos</w:t>
      </w:r>
    </w:p>
    <w:p w14:paraId="27439429" w14:textId="77777777" w:rsidR="00837796" w:rsidRDefault="00000000">
      <w:r>
        <w:lastRenderedPageBreak/>
        <w:t>Normas: Normas de segurança do trabalho e legislação ambiental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Necessidade de adotar medidas preventivas para garantir a segurança dos trabalhadores e cumprir a legislação vigente</w:t>
      </w:r>
    </w:p>
    <w:p w14:paraId="64A3D429" w14:textId="77777777" w:rsidR="00837796" w:rsidRDefault="00000000">
      <w:r>
        <w:rPr>
          <w:b/>
          <w:sz w:val="24"/>
        </w:rPr>
        <w:t xml:space="preserve">6.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t>Opção</w:t>
      </w:r>
      <w:proofErr w:type="spellEnd"/>
      <w:r>
        <w:t xml:space="preserve"> A: Realizar apenas a reforma das salas de aula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Contratar empresa de menor porte para a execução da obra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alternativa A foi descartada devido à necessidade de ampliação da capacidade da escola. A alternativa B foi descartada devido à complexidade e prazos da obra.</w:t>
      </w:r>
    </w:p>
    <w:p w14:paraId="3B961330" w14:textId="77777777" w:rsidR="00837796" w:rsidRDefault="00000000">
      <w:r>
        <w:rPr>
          <w:b/>
          <w:sz w:val="24"/>
        </w:rPr>
        <w:t xml:space="preserve">7.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Risco de atraso na execução da obra devido a imprevistos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Estabelecer um plano de contingência e monitoramento constante do cronograma</w:t>
      </w:r>
    </w:p>
    <w:p w14:paraId="454CDB78" w14:textId="77777777" w:rsidR="00837796" w:rsidRDefault="00000000">
      <w:r>
        <w:rPr>
          <w:b/>
          <w:sz w:val="24"/>
        </w:rPr>
        <w:t xml:space="preserve">8.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120 dias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Parcelado em 4 vezes, conforme etapas da obra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180 dias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Pagamento mediante apresentação de medições e aprovação da fiscalização</w:t>
      </w:r>
    </w:p>
    <w:p w14:paraId="2524178B" w14:textId="77777777" w:rsidR="00837796" w:rsidRDefault="00000000">
      <w:r>
        <w:rPr>
          <w:b/>
          <w:sz w:val="24"/>
        </w:rPr>
        <w:t xml:space="preserve">9.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ODS 4 - Educação de Qualidade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Utilização de materiais sustentáveis e descarte adequado de resíduos</w:t>
      </w:r>
    </w:p>
    <w:p w14:paraId="753A1640" w14:textId="77777777" w:rsidR="00837796" w:rsidRDefault="00000000">
      <w:r>
        <w:rPr>
          <w:b/>
          <w:sz w:val="24"/>
        </w:rPr>
        <w:t xml:space="preserve">10.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Verificação de duplicidade de demandas com outras secretarias e órgãos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Validação da demanda junto à Secretaria de Finanças e Contabilidade</w:t>
      </w:r>
    </w:p>
    <w:p w14:paraId="788895B8" w14:textId="77777777" w:rsidR="00837796" w:rsidRDefault="00000000">
      <w:r>
        <w:rPr>
          <w:b/>
          <w:sz w:val="24"/>
        </w:rPr>
        <w:t xml:space="preserve">11.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Resumo da demanda será divulgado no portal da transparência do município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FAQ com perguntas frequentes sobre a obra estará disponível para consulta pública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O prazo de transparência será de 30 dias a partir da publicação do resumo da demanda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77777777" w:rsidR="00837796" w:rsidRDefault="00000000">
      <w:r>
        <w:rPr>
          <w:b/>
          <w:sz w:val="24"/>
        </w:rPr>
        <w:lastRenderedPageBreak/>
        <w:t xml:space="preserve">12.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Assinatura digital conforme Lei nº 14.063/2020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0E18593F" w14:textId="77777777" w:rsidR="00837796" w:rsidRDefault="00000000">
      <w:r>
        <w:t>CIDADE FICTÍCIA,</w:t>
      </w:r>
      <w:proofErr w:type="gramEnd"/>
      <w:r>
        <w:t xml:space="preserve"> Vinte e dois de setembro de dois mil e vinte e um</w:t>
      </w:r>
    </w:p>
    <w:p w14:paraId="57248593" w14:textId="77777777" w:rsidR="00837796" w:rsidRDefault="00000000">
      <w:r>
        <w:t>Maria da Silva</w:t>
      </w:r>
    </w:p>
    <w:p w14:paraId="2F254161" w14:textId="77777777" w:rsidR="00837796" w:rsidRDefault="00000000">
      <w:r>
        <w:t>Secretária Municipal de Educação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904C1" w14:textId="77777777" w:rsidR="005C6535" w:rsidRDefault="005C6535">
      <w:pPr>
        <w:spacing w:after="0" w:line="240" w:lineRule="auto"/>
      </w:pPr>
      <w:r>
        <w:separator/>
      </w:r>
    </w:p>
  </w:endnote>
  <w:endnote w:type="continuationSeparator" w:id="0">
    <w:p w14:paraId="5BFCAC85" w14:textId="77777777" w:rsidR="005C6535" w:rsidRDefault="005C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das Flores, 123 – Cidade Fictícia – 12345-678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567D9" w14:textId="77777777" w:rsidR="005C6535" w:rsidRDefault="005C6535">
      <w:pPr>
        <w:spacing w:after="0" w:line="240" w:lineRule="auto"/>
      </w:pPr>
      <w:r>
        <w:separator/>
      </w:r>
    </w:p>
  </w:footnote>
  <w:footnote w:type="continuationSeparator" w:id="0">
    <w:p w14:paraId="50768EBA" w14:textId="77777777" w:rsidR="005C6535" w:rsidRDefault="005C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7.741935483871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Cidade Fictícia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324EC3"/>
    <w:rsid w:val="00326F90"/>
    <w:rsid w:val="00485523"/>
    <w:rsid w:val="005A7590"/>
    <w:rsid w:val="005C6535"/>
    <w:rsid w:val="008215A6"/>
    <w:rsid w:val="00837796"/>
    <w:rsid w:val="009C5E7B"/>
    <w:rsid w:val="00A64869"/>
    <w:rsid w:val="00AA1D8D"/>
    <w:rsid w:val="00B47730"/>
    <w:rsid w:val="00B80A55"/>
    <w:rsid w:val="00CB0664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5</cp:revision>
  <dcterms:created xsi:type="dcterms:W3CDTF">2013-12-23T23:15:00Z</dcterms:created>
  <dcterms:modified xsi:type="dcterms:W3CDTF">2025-04-29T13:27:00Z</dcterms:modified>
  <cp:category/>
</cp:coreProperties>
</file>