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</w:t>
      </w:r>
      <w:r>
        <w:rPr/>
        <w:t xml:space="preserve"> </w:t>
      </w:r>
      <w:r>
        <w:rPr/>
        <w:t xml:space="preserve">Administrativo</w:t>
      </w:r>
      <w:r>
        <w:rPr/>
        <w:t xml:space="preserve">: 123/2025</w:t>
      </w:r>
    </w:p>
    <w:p>
      <w:pPr/>
      <w:r>
        <w:rPr/>
        <w:t xml:space="preserve">Objeto</w:t>
      </w:r>
      <w:r>
        <w:rPr/>
        <w:t xml:space="preserve">: Contratação de empresa para desenvolvimento de sistema de gestão pública.</w:t>
      </w:r>
    </w:p>
    <w:p>
      <w:pPr/>
      <w:r>
        <w:rPr/>
        <w:t xml:space="preserve">Data de Início: 24-04-2025</w:t>
      </w:r>
    </w:p>
    <w:p>
      <w:pPr/>
      <w:r>
        <w:rPr/>
        <w:t xml:space="preserve">Unidade</w:t>
      </w:r>
      <w:r>
        <w:rPr/>
        <w:t xml:space="preserve"> </w:t>
      </w:r>
      <w:r>
        <w:rPr/>
        <w:t xml:space="preserve">Responsável</w:t>
      </w:r>
      <w:r>
        <w:rPr/>
        <w:t xml:space="preserve">: Secretaria Municipal de Administração</w:t>
      </w:r>
    </w:p>
    <w:p>
      <w:pPr/>
      <w:r>
        <w:rPr/>
        <w:t xml:space="preserve">Fase de </w:t>
      </w:r>
      <w:r>
        <w:rPr/>
        <w:t xml:space="preserve">Análise</w:t>
      </w:r>
      <w:r>
        <w:rPr/>
        <w:t xml:space="preserve">: Planejamento da Contratação</w:t>
      </w:r>
    </w:p>
    <w:p/>
    <w:p>
      <w:pPr/>
      <w:r>
        <w:rPr/>
        <w:t xml:space="preserve">(A </w:t>
      </w:r>
      <w:r>
        <w:rPr/>
        <w:t xml:space="preserve">tabela</w:t>
      </w:r>
      <w:r>
        <w:rPr/>
        <w:t xml:space="preserve"> </w:t>
      </w:r>
      <w:r>
        <w:rPr/>
        <w:t xml:space="preserve">será</w:t>
      </w:r>
      <w:r>
        <w:rPr/>
        <w:t xml:space="preserve"> </w:t>
      </w:r>
      <w:r>
        <w:rPr/>
        <w:t xml:space="preserve">inserida</w:t>
      </w:r>
      <w:r>
        <w:rPr/>
        <w:t xml:space="preserve"> </w:t>
      </w:r>
      <w:r>
        <w:rPr/>
        <w:t xml:space="preserve">aqui</w:t>
      </w:r>
      <w:r>
        <w:rPr/>
        <w:t xml:space="preserve"> </w:t>
      </w:r>
      <w:r>
        <w:rPr/>
        <w:t xml:space="preserve">automaticamente</w:t>
      </w:r>
      <w:r>
        <w:rPr/>
        <w:t xml:space="preserve">)</w:t>
      </w:r>
    </w:p>
    <w:p/>
    <w:p>
      <w:pPr/>
      <w:r>
        <w:rPr/>
        <w:t xml:space="preserve">Assinatura</w:t>
      </w:r>
      <w:r>
        <w:rPr/>
        <w:t xml:space="preserve">:</w:t>
      </w:r>
    </w:p>
    <w:p>
      <w:pPr/>
      <w:r>
        <w:rPr/>
        <w:t xml:space="preserve">jonatas</w:t>
      </w:r>
    </w:p>
    <w:p>
      <w:pPr/>
      <w:r>
        <w:rPr/>
        <w:t xml:space="preserve">Secretário Municipal de Administração</w:t>
      </w:r>
    </w:p>
    <w:p>
      <w:pPr/>
      <w:r>
        <w:rPr/>
        <w:t xml:space="preserve">27/04/2025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r>
        <w:trPr/>
        <w:tc>
          <w:tcPr>
            <w:tcW w:w="1500" w:type="dxa"/>
            <w:noWrap/>
          </w:tcPr>
          <w:p>
            <w:pPr/>
            <w:r>
              <w:rPr/>
              <w:t xml:space="preserve">Seq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Evento de Risco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Dano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Impacto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Probabilidade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Ação Preventiva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Responsável Preventiva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Ação de Contingência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Responsável Contingência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Falha na integração de bases de dados.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Perda de dados e inconsistência de informações.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Implementar testes de integração periódicos.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Plano de contingência para migração e recuperação de dados.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Descumprimento de prazos contratuais.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Multas e atrasos na entrega dos sistemas.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Alta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Monitoramento de cronograma semanal.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Aplicação de cláusulas de penalidade contratual.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Erros de programação comprometendo a segurança.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Exposição de dados sensíveis.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Auditorias de segurança antes de publicação.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Plano emergencial de segurança de dados.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Mudança na legislação afetando o projeto.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Necessidade de ajustes contratuais e técnicos.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Moderado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Acompanhamento legislativo contínuo.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Adequação dos sistemas às novas exigências legais.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João da Silva</w:t>
      </w:r>
    </w:p>
    <w:p>
      <w:pPr/>
      <w:r>
        <w:rPr/>
        <w:t xml:space="preserve">Secretário Municipal de Administração</w:t>
      </w:r>
    </w:p>
    <w:p>
      <w:pPr/>
      <w:r>
        <w:rPr/>
        <w:t xml:space="preserve">27/04/2025</w:t>
      </w:r>
    </w:p>
    <w:sectPr>
      <w:headerReference w:type="default" r:id="rId7"/>
      <w:footerReference w:type="default" r:id="rId8"/>
      <w:pgSz w:orient="portrait" w:w="12240" w:h="15840"/>
      <w:pgMar w:top="1440" w:right="1800" w:bottom="1440" w:left="18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Central, 123 – SÃO SIMÃO – 12345-678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</w:r>
    <w:r>
      <w:pict>
        <v:shape type="#_x0000_t75" stroked="f" style="width:210pt; height:217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  <w:r>
      <w:rPr/>
      <w:t xml:space="preserve"/>
    </w:r>
    <w:br/>
    <w:br/>
    <w:r>
      <w:rPr>
        <w:b w:val="1"/>
        <w:bCs w:val="1"/>
      </w:rPr>
      <w:t xml:space="preserve">PREFEITURA MUNICIPAL DE SÃO SIMÃO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DC8A8437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430A8F2E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3042B9FD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FD2F5A21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3CDD70A8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7365BD5F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85EB9956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0B14175C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F9D650A4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2025-04-27T04:48:00+00:00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