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empresa para prestação de serviços de manutenção predial preventiva e corretiva em prédios públicos</w:t>
      </w:r>
    </w:p>
    <w:p>
      <w:pPr/>
      <w:r>
        <w:rPr/>
        <w:t xml:space="preserve">Data de Início: 01/08/2022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Infraestrutura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Análise de Riscos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execução da manutenção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 risco de falhas estruturais nos prédios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Possibilidade de interdição de prédios públicos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periódica do cronograma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responsável pela fiscalização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emergencial de empresa especializada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Manutenção Predial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de materiais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Acúmulo de demanda e possíveis danos estruturais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Estoque de segurança de materiais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Almoxarife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Compra emergencial com fornecedor alternativo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Suprimentos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Greve dos funcionários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Risco de deterioração dos prédios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Cláusula contratual de penalidades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Jurídico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temporária de mão de obra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Suspensão dos serviços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problemas estruturais nos prédios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financeiro da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Controle Interno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para regularização ou rescisão contratual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Contratos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Desastres naturais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estruturais graves nos prédios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reconstrução e interrupção de serviços públicos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contingência para desastres naturais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e Saúde no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imediato da Defesa Civil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Infraestrutura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Obras, 123 – Cidade Modelo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Modelo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8B123A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B088AD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C80C6A8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DAEC188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7CEBAF8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E8612C1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638B68A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6A9A4F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B7B2B97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