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</w:t>
      </w:r>
      <w:r>
        <w:rPr/>
        <w:t xml:space="preserve"> </w:t>
      </w:r>
      <w:r>
        <w:rPr/>
        <w:t xml:space="preserve">Administrativo</w:t>
      </w:r>
      <w:r>
        <w:rPr/>
        <w:t xml:space="preserve">: 20210012345</w:t>
      </w:r>
    </w:p>
    <w:p>
      <w:pPr/>
      <w:r>
        <w:rPr/>
        <w:t xml:space="preserve">Objeto</w:t>
      </w:r>
      <w:r>
        <w:rPr/>
        <w:t xml:space="preserve">: Contratação de serviços de manutenção</w:t>
      </w:r>
    </w:p>
    <w:p>
      <w:pPr/>
      <w:r>
        <w:rPr/>
        <w:t xml:space="preserve">Data de Início: 01/09/2021</w:t>
      </w:r>
    </w:p>
    <w:p>
      <w:pPr/>
      <w:r>
        <w:rPr/>
        <w:t xml:space="preserve">Unidade</w:t>
      </w:r>
      <w:r>
        <w:rPr/>
        <w:t xml:space="preserve"> </w:t>
      </w:r>
      <w:r>
        <w:rPr/>
        <w:t xml:space="preserve">Responsável</w:t>
      </w:r>
      <w:r>
        <w:rPr/>
        <w:t xml:space="preserve">: Departamento de Manutenção</w:t>
      </w:r>
    </w:p>
    <w:p>
      <w:pPr/>
      <w:r>
        <w:rPr/>
        <w:t xml:space="preserve">Fase de </w:t>
      </w:r>
      <w:r>
        <w:rPr/>
        <w:t xml:space="preserve">Análise</w:t>
      </w:r>
      <w:r>
        <w:rPr/>
        <w:t xml:space="preserve">: Análise de Riscos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Falta de qualificação técnica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execução dos serviços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Aumento dos custos e insatisfação do cliente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Verificação da qualificação técnica antes da contratação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Contratos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Contratação de empresa substituta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Operações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Escassez de peças de reposição no mercado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Paralisação das atividades de manutenção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Prejuízos financeiros e atraso nos serviços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Estoque estratégico de peças críticas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Supervisor de Suprimentos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Busca de fornecedores alternativos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Compras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Mudanças na legislação trabalhista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Aumento dos custos com mão de obra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Impacto financeiro negativo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Monitoramento constante da legislação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Jurídico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Revisão do contrato de prestação de serviços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Recursos Humanos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na comunicação entre a contratante e 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Desalinhamento nas expectativas e nos prazos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Retrabalho e atraso na entrega dos serviços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Estabelecimento de canais de comunicação claros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Contratos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reuniões periódicas de alinhamento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Projetos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Problemas de segurança no local de prestação dos serviços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Acidentes de trabalho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Danos à imagem da empresa e processos judiciais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Treinamento em segurança do trabalho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Técnico em Segurança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Plano de emergência e evacuação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Segurança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Ana Oliveira</w:t>
      </w:r>
    </w:p>
    <w:p>
      <w:pPr/>
      <w:r>
        <w:rPr/>
        <w:t xml:space="preserve">Secretária Municipal de Educação</w:t>
      </w:r>
    </w:p>
    <w:p>
      <w:pPr/>
      <w:r>
        <w:rPr/>
        <w:t xml:space="preserve">${data_aprovacao}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das Indústrias, 123 – Cidade Industrial – 12345-678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0.137457044674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Cidade Industrial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B4962A9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F6E73F76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6A356EE5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47D78ECE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0B31CA4A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6151A9E4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B316CFF7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1FF8070A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1B24F5CB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2025-04-27T18:56:00+00:00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