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entrega das funcionalidades conforme especificado no Termo de Referência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Sistema ineficaz, causando baixa adesão dos usuários e não atendimento dos objetivos educacionais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reuniões mensais de acompanhamento com a empresa contratada para revisão do progresso e conformidade com o Termo de Referência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Tecnologia da Informação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penalidades contratuais e revisão do projeto com realocação de recursos ou substituição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Contratos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pessoais dos alunos e professores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sensíveis, risco de danos morais e sanções legais sob a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medidas de segurança robustas, incluindo criptografia e autenticação multifatorial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Segurança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Notificação imediata às autoridades e aos afetados, além de revisão e fortalecimento das políticas de segurança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Segurança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significativos no cronograma de entrega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Retardo na implementação de políticas educacionais e possível aumento de custos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Definição clara de marcos de projeto e penalidades para atrasos no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Contratos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do cronograma e negociação para aceleração de fases subsequentes do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Projetos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tecnológica do sistema com infraestrutura existente nas escolas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investimentos adicionais para atualização de hardware ou software nas escolas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auditoria de infraestrutura tecnológica nas escolas antes da finalização do Termo de Referência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Infraestrutura Tecnológica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Ajuste no orçamento para cobrir necessidades de atualização tecnológica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Financeiro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Insuficiência de treinamento para os usuários finais na operação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Uso ineficiente do sistema, reduzindo os benefícios esperados e aumentando as resistências à mudança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Elaboração e implementação de um programa de capacitação abrangente como parte integrante do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Capacitação e Desenvolvimento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cursos adicionais e suporte técnico intensivo no período de adaptação ao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Suporte Técnico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Carlos Martins</w:t>
      </w:r>
    </w:p>
    <w:p>
      <w:pPr/>
      <w:r>
        <w:rPr/>
        <w:t xml:space="preserve">Prefeito Municipal</w:t>
      </w:r>
    </w:p>
    <w:p>
      <w:pPr/>
      <w:r>
        <w:rPr/>
        <w:t xml:space="preserve">03 de maio de 2025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2025-05-03T23:12:37+00:00</dcterms:created>
  <dcterms:modified xsi:type="dcterms:W3CDTF">2025-05-03T23:12:37+00:00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