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Dagoberto</w:t>
      </w:r>
    </w:p>
    <w:p>
      <w:pPr/>
      <w:r>
        <w:rPr/>
        <w:t xml:space="preserve">Município: Aramina-SP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Aramina-SP, 02/05/2025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Dagoberto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