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TR – TERMO DE REFERÊNCIA</w:t>
        <w:br/>
        <w:t>Versão 11.3 – Híbrido (Jurídico + Operacional)</w:t>
      </w:r>
    </w:p>
    <w:p>
      <w:r>
        <w:rPr>
          <w:b/>
          <w:sz w:val="24"/>
        </w:rPr>
        <w:t>1. Identificação e Objeto</w:t>
      </w:r>
    </w:p>
    <w:p>
      <w:r>
        <w:rPr>
          <w:sz w:val="22"/>
        </w:rPr>
        <w:t>Descrição Técnica: Contratação de empresa especializada para a prestação de serviços de manutenção e conservação de áreas verdes e infraestrutura urbana, englobando varrição e limpeza manual e mecanizada de áreas públicas, capinação e roçagem para controle de vegetação, poda e manutenção de árvores, limpeza regular de praças e jardins, remoção de detritos em bocas de lobo, coleta porta a porta de resíduos sólidos urbanos, e demais serviços correlatos como remoção de lixo, limpeza pós-eventos, manutenção de sinalização urbana e pequenos reparos de infraestrutura.</w:t>
      </w:r>
    </w:p>
    <w:p>
      <w:r>
        <w:rPr>
          <w:sz w:val="22"/>
        </w:rPr>
        <w:t>Justificativa da Demanda: A contratação se faz necessária para garantir a conservação e manutenção adequada das áreas verdes e infraestrutura urbana da cidade, visando proporcionar um ambiente limpo, seguro e agradável para a população local.</w:t>
      </w:r>
    </w:p>
    <w:p>
      <w:r>
        <w:rPr>
          <w:b/>
          <w:sz w:val="24"/>
        </w:rPr>
        <w:t>2. Base Legal e Normas</w:t>
      </w:r>
    </w:p>
    <w:p>
      <w:r>
        <w:rPr>
          <w:sz w:val="22"/>
        </w:rPr>
        <w:t>Base Legal: Lei nº XXXX que dispõe sobre a contratação de serviços terceirizados para a manutenção de áreas públicas e infraestrutura urbana.</w:t>
      </w:r>
    </w:p>
    <w:p>
      <w:r>
        <w:rPr>
          <w:sz w:val="22"/>
        </w:rPr>
        <w:t>Normas Aplicáveis: Normas ABNT XXXX e XXXX para serviços de manutenção de áreas verdes e infraestrutura urbana.</w:t>
      </w:r>
    </w:p>
    <w:p>
      <w:r>
        <w:rPr>
          <w:b/>
          <w:sz w:val="24"/>
        </w:rPr>
        <w:t>3. Especificações Técnicas</w:t>
      </w:r>
    </w:p>
    <w:p>
      <w:r>
        <w:rPr>
          <w:sz w:val="22"/>
        </w:rPr>
        <w:t>Execução: O contrato será executado em etapas que incluem planejamento, mobilização de equipe e equipamentos, execução dos serviços conforme especificações técnicas, e prestação de contas periódica.</w:t>
      </w:r>
    </w:p>
    <w:p>
      <w:r>
        <w:rPr>
          <w:sz w:val="22"/>
        </w:rPr>
        <w:t>Tolerância Técnica: Tolerância técnica de +/- 5% nos quantitativos de serviços prestados.</w:t>
      </w:r>
    </w:p>
    <w:p>
      <w:r>
        <w:rPr>
          <w:sz w:val="22"/>
        </w:rPr>
        <w:t>Materiais Sustentáveis e Logística Reversa: Priorização do uso de materiais sustentáveis e práticas ambientalmente responsáveis durante a execução dos serviços.</w:t>
      </w:r>
    </w:p>
    <w:p>
      <w:r>
        <w:rPr>
          <w:b/>
          <w:sz w:val="24"/>
        </w:rPr>
        <w:t>4. Qualificação Técnica</w:t>
      </w:r>
    </w:p>
    <w:p>
      <w:r>
        <w:rPr>
          <w:sz w:val="22"/>
        </w:rPr>
        <w:t>Execução Similar: A empresa contratada deverá comprovar experiência prévia em execução de serviços similares em outros municípios.</w:t>
      </w:r>
    </w:p>
    <w:p>
      <w:r>
        <w:rPr>
          <w:sz w:val="22"/>
        </w:rPr>
        <w:t>Certificações Exigidas: Certificações ISO XXXX e XXXX relacionadas à prestação de serviços de manutenção e conservação de áreas verdes e infraestrutura urbana.</w:t>
      </w:r>
    </w:p>
    <w:p>
      <w:r>
        <w:rPr>
          <w:sz w:val="22"/>
        </w:rPr>
        <w:t>PGR e PCMSO: Programa de Gerenciamento de Riscos (PGR) e Programa de Controle Médico de Saúde Ocupacional (PCMSO) deverão ser elaborados e implementados pela empresa contratada.</w:t>
      </w:r>
    </w:p>
    <w:p>
      <w:r>
        <w:rPr>
          <w:b/>
          <w:sz w:val="24"/>
        </w:rPr>
        <w:t>5. Critério de Julgamento</w:t>
      </w:r>
    </w:p>
    <w:p>
      <w:r>
        <w:rPr>
          <w:sz w:val="22"/>
        </w:rPr>
        <w:t>Critério: O critério de julgamento será o menor preço global, considerando a qualidade dos serviços prestados.</w:t>
      </w:r>
    </w:p>
    <w:p>
      <w:r>
        <w:rPr>
          <w:sz w:val="22"/>
        </w:rPr>
        <w:t>Garantia de Qualidade: Garantia de qualidade dos serviços prestados pela empresa contratada, com possibilidade de correção de eventuais não conformidades.</w:t>
      </w:r>
    </w:p>
    <w:p>
      <w:r>
        <w:rPr>
          <w:b/>
          <w:sz w:val="24"/>
        </w:rPr>
        <w:t>6. Fiscalização e KPIs</w:t>
      </w:r>
    </w:p>
    <w:p>
      <w:r>
        <w:rPr>
          <w:sz w:val="22"/>
        </w:rPr>
        <w:t>Painel de Fiscalização: Será constituído um painel de fiscalização composto por representantes da contratante e da contratada para acompanhamento e monitoramento dos serviços.</w:t>
      </w:r>
    </w:p>
    <w:p>
      <w:r>
        <w:rPr>
          <w:sz w:val="22"/>
        </w:rPr>
        <w:t>KPIs Operacionais: Serão estabelecidos Key Performance Indicators (KPIs) operacionais para avaliação do desempenho da empresa contratada.</w:t>
      </w:r>
    </w:p>
    <w:p>
      <w:r>
        <w:rPr>
          <w:sz w:val="22"/>
        </w:rPr>
        <w:t>Designação Formal: Será designado um fiscal do contrato responsável por acompanhar a execução dos serviços e fiscalizar o cumprimento das obrigações contratuais.</w:t>
      </w:r>
    </w:p>
    <w:p>
      <w:r>
        <w:rPr>
          <w:b/>
          <w:sz w:val="24"/>
        </w:rPr>
        <w:t>7. Penalidades e Rescisão</w:t>
      </w:r>
    </w:p>
    <w:p>
      <w:r>
        <w:rPr>
          <w:sz w:val="22"/>
        </w:rPr>
        <w:t>Penalidades Aplicáveis: Estão previstas penalidades em caso de descumprimento das cláusulas contratuais, tais como multas e rescisão do contrato.</w:t>
      </w:r>
    </w:p>
    <w:p>
      <w:r>
        <w:rPr>
          <w:sz w:val="22"/>
        </w:rPr>
        <w:t>Alertas IA LUX: Serão utilizados alertas de Inteligência Artificial (IA) para monitoramento e detecção de possíveis irregularidades na execução dos serviços.</w:t>
      </w:r>
    </w:p>
    <w:p>
      <w:r>
        <w:rPr>
          <w:b/>
          <w:sz w:val="24"/>
        </w:rPr>
        <w:t>8. Anexos Obrigatórios</w:t>
      </w:r>
    </w:p>
    <w:p>
      <w:r>
        <w:rPr>
          <w:sz w:val="22"/>
        </w:rPr>
        <w:t>Anexos: Documentos obrigatórios para a habilitação da empresa contratada incluem: comprovante de regularidade fiscal, certidões negativas de débitos, e atestados de capacidade técnica.</w:t>
      </w:r>
    </w:p>
    <w:p>
      <w:r>
        <w:rPr>
          <w:b/>
          <w:sz w:val="24"/>
        </w:rPr>
        <w:t>9. Transparência e Assinatura</w:t>
      </w:r>
    </w:p>
    <w:p>
      <w:r>
        <w:rPr>
          <w:sz w:val="22"/>
        </w:rPr>
        <w:t>Resumo Público: Um resumo dos serviços contratados e dos valores envolvidos será disponibilizado para a transparência e prestação de contas à sociedade.</w:t>
      </w:r>
    </w:p>
    <w:p>
      <w:r>
        <w:rPr>
          <w:sz w:val="22"/>
        </w:rPr>
        <w:t>FAQ Jurídico: Um FAQ jurídico será disponibilizado para esclarecer dúvidas frequentes sobre o contrato e os direitos e deveres das partes envolvidas.</w:t>
      </w:r>
    </w:p>
    <w:p>
      <w:r>
        <w:rPr>
          <w:sz w:val="22"/>
        </w:rPr>
        <w:t>Assinatura Digital: A assinatura do contrato deverá ser realizada em formato digital conforme legislação vigente.</w:t>
      </w:r>
    </w:p>
    <w:p>
      <w:r>
        <w:rPr>
          <w:sz w:val="22"/>
        </w:rPr>
        <w:t>Prazo de Publicação: O prazo de publicação do Termo de Referência será de 15 dias a partir da data de sua elaboração. dias úteis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XXXX, nº XX – Cidade Exemplo – XXXXX-XXX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70px;height:70px" stroked="f" filled="f">
          <v:imagedata r:id="rId1" o:title=""/>
        </v:shape>
      </w:pict>
      <w:t/>
      <w:br/>
      <w:br/>
    </w:r>
    <w:r>
      <w:rPr>
        <w:b/>
      </w:rPr>
      <w:t>PREFEITURA MUNICIPAL DE Cidade Exemplo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