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Encrypted DNS on AdGuard Home (DoT) — Rocky Linux Pi 4B</w:t>
      </w:r>
    </w:p>
    <w:p>
      <w:pPr>
        <w:pStyle w:val="Heading2"/>
        <w:bidi w:val="0"/>
        <w:jc w:val="start"/>
        <w:rPr/>
      </w:pPr>
      <w:r>
        <w:rPr/>
        <w:t>What I Did</w:t>
      </w:r>
    </w:p>
    <w:p>
      <w:pPr>
        <w:pStyle w:val="BodyText"/>
        <w:bidi w:val="0"/>
        <w:jc w:val="start"/>
        <w:rPr/>
      </w:pPr>
      <w:r>
        <w:rPr/>
        <w:t>Set up DNS-over-TLS (DoT) on my Raspberry Pi 4B running Rocky Linux 9.7 Minimal with AdGuard Home. The goal was to encrypt all DNS traffic on my home network so my ISP can't read every domain I query. Plain DNS is unencrypted — anyone on the network path can see exactly what sites you're asking about. DoT wraps those queries in TLS, the same encryption that protects HTTPS.</w:t>
      </w:r>
    </w:p>
    <w:p>
      <w:pPr>
        <w:pStyle w:val="HorizontalLine"/>
        <w:bidi w:val="0"/>
        <w:jc w:val="start"/>
        <w:rPr/>
      </w:pPr>
      <w:r>
        <w:rPr/>
      </w:r>
    </w:p>
    <w:p>
      <w:pPr>
        <w:pStyle w:val="Heading2"/>
        <w:bidi w:val="0"/>
        <w:jc w:val="start"/>
        <w:rPr/>
      </w:pPr>
      <w:r>
        <w:rPr/>
        <w:t>The Problem With Encrypted DNS</w:t>
      </w:r>
    </w:p>
    <w:p>
      <w:pPr>
        <w:pStyle w:val="BodyText"/>
        <w:bidi w:val="0"/>
        <w:jc w:val="start"/>
        <w:rPr/>
      </w:pPr>
      <w:r>
        <w:rPr/>
        <w:t>To enable DoT/DoH, AdGuard Home needs a valid TLS certificate. Certificate authorities won't issue certs to bare IP addresses — they only issue them to domain names. My Pi has a local IP (</w:t>
      </w:r>
      <w:r>
        <w:rPr>
          <w:rStyle w:val="SourceText"/>
        </w:rPr>
        <w:t>192.168.8.110</w:t>
      </w:r>
      <w:r>
        <w:rPr/>
        <w:t>) but no domain name, so I had to get one first.</w:t>
      </w:r>
    </w:p>
    <w:p>
      <w:pPr>
        <w:pStyle w:val="HorizontalLine"/>
        <w:bidi w:val="0"/>
        <w:jc w:val="start"/>
        <w:rPr/>
      </w:pPr>
      <w:r>
        <w:rPr/>
      </w:r>
    </w:p>
    <w:p>
      <w:pPr>
        <w:pStyle w:val="Heading2"/>
        <w:bidi w:val="0"/>
        <w:jc w:val="start"/>
        <w:rPr/>
      </w:pPr>
      <w:r>
        <w:rPr/>
        <w:t>Stack</w:t>
      </w:r>
    </w:p>
    <w:tbl>
      <w:tblPr>
        <w:tblW w:w="8079" w:type="dxa"/>
        <w:jc w:val="start"/>
        <w:tblInd w:w="0" w:type="dxa"/>
        <w:tblLayout w:type="fixed"/>
        <w:tblCellMar>
          <w:top w:w="28" w:type="dxa"/>
          <w:start w:w="28" w:type="dxa"/>
          <w:bottom w:w="28" w:type="dxa"/>
          <w:end w:w="28" w:type="dxa"/>
        </w:tblCellMar>
      </w:tblPr>
      <w:tblGrid>
        <w:gridCol w:w="2338"/>
        <w:gridCol w:w="3945"/>
        <w:gridCol w:w="1796"/>
      </w:tblGrid>
      <w:tr>
        <w:trPr>
          <w:tblHeader w:val="true"/>
        </w:trPr>
        <w:tc>
          <w:tcPr>
            <w:tcW w:w="2338" w:type="dxa"/>
            <w:tcBorders/>
            <w:vAlign w:val="center"/>
          </w:tcPr>
          <w:p>
            <w:pPr>
              <w:pStyle w:val="TableHeading"/>
              <w:suppressLineNumbers/>
              <w:bidi w:val="0"/>
              <w:jc w:val="center"/>
              <w:rPr/>
            </w:pPr>
            <w:r>
              <w:rPr/>
              <w:t>Component</w:t>
            </w:r>
          </w:p>
        </w:tc>
        <w:tc>
          <w:tcPr>
            <w:tcW w:w="3945" w:type="dxa"/>
            <w:tcBorders/>
            <w:vAlign w:val="center"/>
          </w:tcPr>
          <w:p>
            <w:pPr>
              <w:pStyle w:val="TableHeading"/>
              <w:suppressLineNumbers/>
              <w:bidi w:val="0"/>
              <w:jc w:val="center"/>
              <w:rPr/>
            </w:pPr>
            <w:r>
              <w:rPr/>
              <w:t>What it does</w:t>
            </w:r>
          </w:p>
        </w:tc>
        <w:tc>
          <w:tcPr>
            <w:tcW w:w="1796" w:type="dxa"/>
            <w:tcBorders/>
            <w:vAlign w:val="center"/>
          </w:tcPr>
          <w:p>
            <w:pPr>
              <w:pStyle w:val="TableHeading"/>
              <w:suppressLineNumbers/>
              <w:bidi w:val="0"/>
              <w:jc w:val="center"/>
              <w:rPr/>
            </w:pPr>
            <w:r>
              <w:rPr/>
              <w:t>Cost</w:t>
            </w:r>
          </w:p>
        </w:tc>
      </w:tr>
      <w:tr>
        <w:trPr/>
        <w:tc>
          <w:tcPr>
            <w:tcW w:w="2338" w:type="dxa"/>
            <w:tcBorders/>
            <w:vAlign w:val="center"/>
          </w:tcPr>
          <w:p>
            <w:pPr>
              <w:pStyle w:val="TableContents"/>
              <w:widowControl w:val="false"/>
              <w:suppressLineNumbers/>
              <w:bidi w:val="0"/>
              <w:jc w:val="start"/>
              <w:rPr/>
            </w:pPr>
            <w:r>
              <w:rPr/>
              <w:t>DuckDNS</w:t>
            </w:r>
          </w:p>
        </w:tc>
        <w:tc>
          <w:tcPr>
            <w:tcW w:w="3945" w:type="dxa"/>
            <w:tcBorders/>
            <w:vAlign w:val="center"/>
          </w:tcPr>
          <w:p>
            <w:pPr>
              <w:pStyle w:val="TableContents"/>
              <w:widowControl w:val="false"/>
              <w:suppressLineNumbers/>
              <w:bidi w:val="0"/>
              <w:jc w:val="start"/>
              <w:rPr/>
            </w:pPr>
            <w:r>
              <w:rPr/>
              <w:t>Free subdomain pointing to Pi's local IP</w:t>
            </w:r>
          </w:p>
        </w:tc>
        <w:tc>
          <w:tcPr>
            <w:tcW w:w="1796" w:type="dxa"/>
            <w:tcBorders/>
            <w:vAlign w:val="center"/>
          </w:tcPr>
          <w:p>
            <w:pPr>
              <w:pStyle w:val="TableContents"/>
              <w:widowControl w:val="false"/>
              <w:suppressLineNumbers/>
              <w:bidi w:val="0"/>
              <w:jc w:val="start"/>
              <w:rPr/>
            </w:pPr>
            <w:r>
              <w:rPr/>
              <w:t>Free</w:t>
            </w:r>
          </w:p>
        </w:tc>
      </w:tr>
      <w:tr>
        <w:trPr/>
        <w:tc>
          <w:tcPr>
            <w:tcW w:w="2338" w:type="dxa"/>
            <w:tcBorders/>
            <w:vAlign w:val="center"/>
          </w:tcPr>
          <w:p>
            <w:pPr>
              <w:pStyle w:val="TableContents"/>
              <w:widowControl w:val="false"/>
              <w:suppressLineNumbers/>
              <w:bidi w:val="0"/>
              <w:jc w:val="start"/>
              <w:rPr/>
            </w:pPr>
            <w:r>
              <w:rPr/>
              <w:t>ZeroSSL (via acme.sh)</w:t>
            </w:r>
          </w:p>
        </w:tc>
        <w:tc>
          <w:tcPr>
            <w:tcW w:w="3945" w:type="dxa"/>
            <w:tcBorders/>
            <w:vAlign w:val="center"/>
          </w:tcPr>
          <w:p>
            <w:pPr>
              <w:pStyle w:val="TableContents"/>
              <w:widowControl w:val="false"/>
              <w:suppressLineNumbers/>
              <w:bidi w:val="0"/>
              <w:jc w:val="start"/>
              <w:rPr/>
            </w:pPr>
            <w:r>
              <w:rPr/>
              <w:t>TLS certificate for the domain</w:t>
            </w:r>
          </w:p>
        </w:tc>
        <w:tc>
          <w:tcPr>
            <w:tcW w:w="1796" w:type="dxa"/>
            <w:tcBorders/>
            <w:vAlign w:val="center"/>
          </w:tcPr>
          <w:p>
            <w:pPr>
              <w:pStyle w:val="TableContents"/>
              <w:widowControl w:val="false"/>
              <w:suppressLineNumbers/>
              <w:bidi w:val="0"/>
              <w:jc w:val="start"/>
              <w:rPr/>
            </w:pPr>
            <w:r>
              <w:rPr/>
              <w:t>Free</w:t>
            </w:r>
          </w:p>
        </w:tc>
      </w:tr>
      <w:tr>
        <w:trPr/>
        <w:tc>
          <w:tcPr>
            <w:tcW w:w="2338" w:type="dxa"/>
            <w:tcBorders/>
            <w:vAlign w:val="center"/>
          </w:tcPr>
          <w:p>
            <w:pPr>
              <w:pStyle w:val="TableContents"/>
              <w:widowControl w:val="false"/>
              <w:suppressLineNumbers/>
              <w:bidi w:val="0"/>
              <w:jc w:val="start"/>
              <w:rPr/>
            </w:pPr>
            <w:r>
              <w:rPr/>
              <w:t>acme.sh</w:t>
            </w:r>
          </w:p>
        </w:tc>
        <w:tc>
          <w:tcPr>
            <w:tcW w:w="3945" w:type="dxa"/>
            <w:tcBorders/>
            <w:vAlign w:val="center"/>
          </w:tcPr>
          <w:p>
            <w:pPr>
              <w:pStyle w:val="TableContents"/>
              <w:widowControl w:val="false"/>
              <w:suppressLineNumbers/>
              <w:bidi w:val="0"/>
              <w:jc w:val="start"/>
              <w:rPr/>
            </w:pPr>
            <w:r>
              <w:rPr/>
              <w:t>Gets and auto-renews the cert</w:t>
            </w:r>
          </w:p>
        </w:tc>
        <w:tc>
          <w:tcPr>
            <w:tcW w:w="1796" w:type="dxa"/>
            <w:tcBorders/>
            <w:vAlign w:val="center"/>
          </w:tcPr>
          <w:p>
            <w:pPr>
              <w:pStyle w:val="TableContents"/>
              <w:widowControl w:val="false"/>
              <w:suppressLineNumbers/>
              <w:bidi w:val="0"/>
              <w:jc w:val="start"/>
              <w:rPr/>
            </w:pPr>
            <w:r>
              <w:rPr/>
              <w:t>Free/open source</w:t>
            </w:r>
          </w:p>
        </w:tc>
      </w:tr>
      <w:tr>
        <w:trPr/>
        <w:tc>
          <w:tcPr>
            <w:tcW w:w="2338" w:type="dxa"/>
            <w:tcBorders/>
            <w:vAlign w:val="center"/>
          </w:tcPr>
          <w:p>
            <w:pPr>
              <w:pStyle w:val="TableContents"/>
              <w:widowControl w:val="false"/>
              <w:suppressLineNumbers/>
              <w:bidi w:val="0"/>
              <w:jc w:val="start"/>
              <w:rPr/>
            </w:pPr>
            <w:r>
              <w:rPr/>
              <w:t>AdGuard Home</w:t>
            </w:r>
          </w:p>
        </w:tc>
        <w:tc>
          <w:tcPr>
            <w:tcW w:w="3945" w:type="dxa"/>
            <w:tcBorders/>
            <w:vAlign w:val="center"/>
          </w:tcPr>
          <w:p>
            <w:pPr>
              <w:pStyle w:val="TableContents"/>
              <w:widowControl w:val="false"/>
              <w:suppressLineNumbers/>
              <w:bidi w:val="0"/>
              <w:jc w:val="start"/>
              <w:rPr/>
            </w:pPr>
            <w:r>
              <w:rPr/>
              <w:t>DNS server serving encrypted queries</w:t>
            </w:r>
          </w:p>
        </w:tc>
        <w:tc>
          <w:tcPr>
            <w:tcW w:w="1796" w:type="dxa"/>
            <w:tcBorders/>
            <w:vAlign w:val="center"/>
          </w:tcPr>
          <w:p>
            <w:pPr>
              <w:pStyle w:val="TableContents"/>
              <w:widowControl w:val="false"/>
              <w:suppressLineNumbers/>
              <w:bidi w:val="0"/>
              <w:jc w:val="start"/>
              <w:rPr/>
            </w:pPr>
            <w:r>
              <w:rPr/>
              <w:t>Free/open source</w:t>
            </w:r>
          </w:p>
        </w:tc>
      </w:tr>
    </w:tbl>
    <w:p>
      <w:pPr>
        <w:pStyle w:val="HorizontalLine"/>
        <w:bidi w:val="0"/>
        <w:jc w:val="start"/>
        <w:rPr/>
      </w:pPr>
      <w:r>
        <w:rPr/>
      </w:r>
    </w:p>
    <w:p>
      <w:pPr>
        <w:pStyle w:val="Heading2"/>
        <w:bidi w:val="0"/>
        <w:jc w:val="start"/>
        <w:rPr/>
      </w:pPr>
      <w:r>
        <w:rPr/>
        <w:t>Why DuckDNS</w:t>
      </w:r>
    </w:p>
    <w:p>
      <w:pPr>
        <w:pStyle w:val="BodyText"/>
        <w:bidi w:val="0"/>
        <w:jc w:val="start"/>
        <w:rPr/>
      </w:pPr>
      <w:r>
        <w:rPr/>
        <w:t>DuckDNS gives you a free subdomain (</w:t>
      </w:r>
      <w:r>
        <w:rPr>
          <w:rStyle w:val="SourceText"/>
        </w:rPr>
        <w:t>yourname.duckdns.org</w:t>
      </w:r>
      <w:r>
        <w:rPr/>
        <w:t xml:space="preserve">) permanently, no credit card, no expiration. I pointed it at my Pi's </w:t>
      </w:r>
      <w:r>
        <w:rPr>
          <w:rStyle w:val="Strong"/>
        </w:rPr>
        <w:t>local IP</w:t>
      </w:r>
      <w:r>
        <w:rPr/>
        <w:t xml:space="preserve"> (</w:t>
      </w:r>
      <w:r>
        <w:rPr>
          <w:rStyle w:val="SourceText"/>
        </w:rPr>
        <w:t>192.168.8.110</w:t>
      </w:r>
      <w:r>
        <w:rPr/>
        <w:t>) — not my public IP. This matters because if anyone outside my network looks up the domain, they just get a private RFC1918 address that's meaningless to them. The domain is just a name tag for my Pi so I could get a cert issued against it. After cert issuance, DuckDNS is completely out of the picture — DNS traffic goes straight to AdGuard Home, not through DuckDNS at all.</w:t>
      </w:r>
    </w:p>
    <w:p>
      <w:pPr>
        <w:pStyle w:val="HorizontalLine"/>
        <w:bidi w:val="0"/>
        <w:jc w:val="start"/>
        <w:rPr/>
      </w:pPr>
      <w:r>
        <w:rPr/>
      </w:r>
    </w:p>
    <w:p>
      <w:pPr>
        <w:pStyle w:val="Heading2"/>
        <w:bidi w:val="0"/>
        <w:jc w:val="start"/>
        <w:rPr/>
      </w:pPr>
      <w:r>
        <w:rPr/>
        <w:t>Why I Needed a TLS Certificate</w:t>
      </w:r>
    </w:p>
    <w:p>
      <w:pPr>
        <w:pStyle w:val="BodyText"/>
        <w:bidi w:val="0"/>
        <w:jc w:val="start"/>
        <w:rPr/>
      </w:pPr>
      <w:r>
        <w:rPr/>
        <w:t>The cert is what lets devices on my network actually trust the connection. The chain works like this:</w:t>
      </w:r>
    </w:p>
    <w:p>
      <w:pPr>
        <w:pStyle w:val="PreformattedText"/>
        <w:bidi w:val="0"/>
        <w:jc w:val="start"/>
        <w:rPr/>
      </w:pPr>
      <w:r>
        <w:rPr>
          <w:rStyle w:val="SourceText"/>
        </w:rPr>
        <w:t>My OS already trusts ZeroSSL (it's a known CA)</w:t>
      </w:r>
    </w:p>
    <w:p>
      <w:pPr>
        <w:pStyle w:val="PreformattedText"/>
        <w:bidi w:val="0"/>
        <w:jc w:val="start"/>
        <w:rPr/>
      </w:pPr>
      <w:r>
        <w:rPr>
          <w:rStyle w:val="SourceText"/>
        </w:rPr>
        <w:t xml:space="preserve">    ↓</w:t>
      </w:r>
    </w:p>
    <w:p>
      <w:pPr>
        <w:pStyle w:val="PreformattedText"/>
        <w:bidi w:val="0"/>
        <w:jc w:val="start"/>
        <w:rPr/>
      </w:pPr>
      <w:r>
        <w:rPr>
          <w:rStyle w:val="SourceText"/>
        </w:rPr>
        <w:t>ZeroSSL verified I control kukimonji55.duckdns.org (via DNS challenge)</w:t>
      </w:r>
    </w:p>
    <w:p>
      <w:pPr>
        <w:pStyle w:val="PreformattedText"/>
        <w:bidi w:val="0"/>
        <w:jc w:val="start"/>
        <w:rPr/>
      </w:pPr>
      <w:r>
        <w:rPr>
          <w:rStyle w:val="SourceText"/>
        </w:rPr>
        <w:t xml:space="preserve">    ↓</w:t>
      </w:r>
    </w:p>
    <w:p>
      <w:pPr>
        <w:pStyle w:val="PreformattedText"/>
        <w:bidi w:val="0"/>
        <w:jc w:val="start"/>
        <w:rPr/>
      </w:pPr>
      <w:r>
        <w:rPr>
          <w:rStyle w:val="SourceText"/>
        </w:rPr>
        <w:t>My devices trust my Pi's cert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Encrypted DNS connection established</w:t>
      </w:r>
    </w:p>
    <w:p>
      <w:pPr>
        <w:pStyle w:val="BodyText"/>
        <w:bidi w:val="0"/>
        <w:jc w:val="start"/>
        <w:rPr/>
      </w:pPr>
      <w:r>
        <w:rPr/>
        <w:t>Without the cert, devices either reject the connection or I'd have to manually install a self-signed cert on every device — which is a nightmare, especially for IoT and smart home devices that don't even support it.</w:t>
      </w:r>
    </w:p>
    <w:p>
      <w:pPr>
        <w:pStyle w:val="HorizontalLine"/>
        <w:bidi w:val="0"/>
        <w:jc w:val="start"/>
        <w:rPr/>
      </w:pPr>
      <w:r>
        <w:rPr/>
      </w:r>
    </w:p>
    <w:p>
      <w:pPr>
        <w:pStyle w:val="Heading2"/>
        <w:bidi w:val="0"/>
        <w:jc w:val="start"/>
        <w:rPr/>
      </w:pPr>
      <w:r>
        <w:rPr/>
        <w:t>How I Got the Cert (DNS-01 Challenge)</w:t>
      </w:r>
    </w:p>
    <w:p>
      <w:pPr>
        <w:pStyle w:val="BodyText"/>
        <w:bidi w:val="0"/>
        <w:jc w:val="start"/>
        <w:rPr/>
      </w:pPr>
      <w:r>
        <w:rPr/>
        <w:t xml:space="preserve">Used </w:t>
      </w:r>
      <w:r>
        <w:rPr>
          <w:rStyle w:val="SourceText"/>
        </w:rPr>
        <w:t>acme.sh</w:t>
      </w:r>
      <w:r>
        <w:rPr/>
        <w:t xml:space="preserve"> with the DuckDNS DNS plugin. The DNS-01 challenge means ZeroSSL verifies I own the domain by checking a temporary TXT record — my Pi never needs to be publicly accessible for this step. acme.sh sets the TXT record via the DuckDNS API, Let's Encrypt/ZeroSSL checks it, issues the cert, and acme.sh cleans up the record. The whole thing takes about 60 seconds.</w:t>
      </w:r>
    </w:p>
    <w:p>
      <w:pPr>
        <w:pStyle w:val="PreformattedText"/>
        <w:bidi w:val="0"/>
        <w:jc w:val="start"/>
        <w:rPr/>
      </w:pPr>
      <w:r>
        <w:rPr>
          <w:rStyle w:val="SourceText"/>
        </w:rPr>
        <w:t># Install acme.sh</w:t>
      </w:r>
    </w:p>
    <w:p>
      <w:pPr>
        <w:pStyle w:val="PreformattedText"/>
        <w:bidi w:val="0"/>
        <w:jc w:val="start"/>
        <w:rPr/>
      </w:pPr>
      <w:r>
        <w:rPr>
          <w:rStyle w:val="SourceText"/>
        </w:rPr>
        <w:t>curl https://get.acme.sh | sh -s email=myemail@example.com</w:t>
      </w:r>
    </w:p>
    <w:p>
      <w:pPr>
        <w:pStyle w:val="PreformattedText"/>
        <w:bidi w:val="0"/>
        <w:jc w:val="start"/>
        <w:rPr/>
      </w:pPr>
      <w:r>
        <w:rPr>
          <w:rStyle w:val="SourceText"/>
        </w:rPr>
        <w:t>source ~/.bashrc</w:t>
      </w:r>
    </w:p>
    <w:p>
      <w:pPr>
        <w:pStyle w:val="PreformattedText"/>
        <w:bidi w:val="0"/>
        <w:jc w:val="start"/>
        <w:rPr/>
      </w:pPr>
      <w:r>
        <w:rPr/>
      </w:r>
    </w:p>
    <w:p>
      <w:pPr>
        <w:pStyle w:val="PreformattedText"/>
        <w:bidi w:val="0"/>
        <w:jc w:val="start"/>
        <w:rPr/>
      </w:pPr>
      <w:r>
        <w:rPr>
          <w:rStyle w:val="SourceText"/>
        </w:rPr>
        <w:t># Set DuckDNS token and issue cert</w:t>
      </w:r>
    </w:p>
    <w:p>
      <w:pPr>
        <w:pStyle w:val="PreformattedText"/>
        <w:bidi w:val="0"/>
        <w:jc w:val="start"/>
        <w:rPr/>
      </w:pPr>
      <w:r>
        <w:rPr>
          <w:rStyle w:val="SourceText"/>
        </w:rPr>
        <w:t>export DuckDNS_Token="your-token-here"</w:t>
      </w:r>
    </w:p>
    <w:p>
      <w:pPr>
        <w:pStyle w:val="PreformattedText"/>
        <w:bidi w:val="0"/>
        <w:jc w:val="start"/>
        <w:rPr/>
      </w:pPr>
      <w:r>
        <w:rPr/>
      </w:r>
    </w:p>
    <w:p>
      <w:pPr>
        <w:pStyle w:val="PreformattedText"/>
        <w:bidi w:val="0"/>
        <w:jc w:val="start"/>
        <w:rPr/>
      </w:pPr>
      <w:r>
        <w:rPr>
          <w:rStyle w:val="SourceText"/>
        </w:rPr>
        <w:t>acme.sh --issue \</w:t>
      </w:r>
    </w:p>
    <w:p>
      <w:pPr>
        <w:pStyle w:val="PreformattedText"/>
        <w:bidi w:val="0"/>
        <w:jc w:val="start"/>
        <w:rPr/>
      </w:pPr>
      <w:r>
        <w:rPr>
          <w:rStyle w:val="SourceText"/>
        </w:rPr>
        <w:t xml:space="preserve">  </w:t>
      </w:r>
      <w:r>
        <w:rPr>
          <w:rStyle w:val="SourceText"/>
        </w:rPr>
        <w:t>--dns dns_duckdns \</w:t>
      </w:r>
    </w:p>
    <w:p>
      <w:pPr>
        <w:pStyle w:val="PreformattedText"/>
        <w:bidi w:val="0"/>
        <w:jc w:val="start"/>
        <w:rPr/>
      </w:pPr>
      <w:r>
        <w:rPr>
          <w:rStyle w:val="SourceText"/>
        </w:rPr>
        <w:t xml:space="preserve">  </w:t>
      </w:r>
      <w:r>
        <w:rPr>
          <w:rStyle w:val="SourceText"/>
        </w:rPr>
        <w:t>-d kukimonji55.duckdns.org \</w:t>
      </w:r>
    </w:p>
    <w:p>
      <w:pPr>
        <w:pStyle w:val="PreformattedText"/>
        <w:bidi w:val="0"/>
        <w:spacing w:before="0" w:after="283"/>
        <w:jc w:val="start"/>
        <w:rPr/>
      </w:pPr>
      <w:r>
        <w:rPr>
          <w:rStyle w:val="SourceText"/>
        </w:rPr>
        <w:t xml:space="preserve">  </w:t>
      </w:r>
      <w:r>
        <w:rPr>
          <w:rStyle w:val="SourceText"/>
        </w:rPr>
        <w:t>--keylength 2048</w:t>
      </w:r>
    </w:p>
    <w:p>
      <w:pPr>
        <w:pStyle w:val="BodyText"/>
        <w:bidi w:val="0"/>
        <w:jc w:val="start"/>
        <w:rPr/>
      </w:pPr>
      <w:r>
        <w:rPr/>
        <w:t>acme.sh also installs a cron job automatically that runs daily and renews the cert before it expires (ZeroSSL certs expire every 90 days, acme.sh renews at 60 days as a buffer). On renewal it restarts AdGuardHome to load the new cert. Set it once, never touch it again.</w:t>
      </w:r>
    </w:p>
    <w:p>
      <w:pPr>
        <w:pStyle w:val="HorizontalLine"/>
        <w:bidi w:val="0"/>
        <w:jc w:val="start"/>
        <w:rPr/>
      </w:pPr>
      <w:r>
        <w:rPr/>
      </w:r>
    </w:p>
    <w:p>
      <w:pPr>
        <w:pStyle w:val="Heading2"/>
        <w:bidi w:val="0"/>
        <w:jc w:val="start"/>
        <w:rPr/>
      </w:pPr>
      <w:r>
        <w:rPr/>
        <w:t>Installing the Cert</w:t>
      </w:r>
    </w:p>
    <w:p>
      <w:pPr>
        <w:pStyle w:val="BodyText"/>
        <w:bidi w:val="0"/>
        <w:jc w:val="start"/>
        <w:rPr/>
      </w:pPr>
      <w:r>
        <w:rPr/>
        <w:t xml:space="preserve">AdGuardHome runs as root via systemd, so the cert directory lives in </w:t>
      </w:r>
      <w:r>
        <w:rPr>
          <w:rStyle w:val="SourceText"/>
        </w:rPr>
        <w:t>/etc/</w:t>
      </w:r>
      <w:r>
        <w:rPr/>
        <w:t>. acme.sh has to run as my regular user (</w:t>
      </w:r>
      <w:r>
        <w:rPr>
          <w:rStyle w:val="SourceText"/>
        </w:rPr>
        <w:t>cassian</w:t>
      </w:r>
      <w:r>
        <w:rPr/>
        <w:t xml:space="preserve">) — it refuses to run as sudo because it stores config under the calling user's home directory. The fix: give my user ownership of just the certs subdirectory, not all of </w:t>
      </w:r>
      <w:r>
        <w:rPr>
          <w:rStyle w:val="SourceText"/>
        </w:rPr>
        <w:t>/etc/adguardhome/</w:t>
      </w:r>
      <w:r>
        <w:rPr/>
        <w:t>.</w:t>
      </w:r>
    </w:p>
    <w:p>
      <w:pPr>
        <w:pStyle w:val="PreformattedText"/>
        <w:bidi w:val="0"/>
        <w:jc w:val="start"/>
        <w:rPr/>
      </w:pPr>
      <w:r>
        <w:rPr>
          <w:rStyle w:val="SourceText"/>
        </w:rPr>
        <w:t>sudo mkdir -p /etc/adguardhome/certs</w:t>
      </w:r>
    </w:p>
    <w:p>
      <w:pPr>
        <w:pStyle w:val="PreformattedText"/>
        <w:bidi w:val="0"/>
        <w:jc w:val="start"/>
        <w:rPr/>
      </w:pPr>
      <w:r>
        <w:rPr>
          <w:rStyle w:val="SourceText"/>
        </w:rPr>
        <w:t>sudo chown cassian:cassian /etc/adguardhome/certs</w:t>
      </w:r>
    </w:p>
    <w:p>
      <w:pPr>
        <w:pStyle w:val="PreformattedText"/>
        <w:bidi w:val="0"/>
        <w:jc w:val="start"/>
        <w:rPr/>
      </w:pPr>
      <w:r>
        <w:rPr/>
      </w:r>
    </w:p>
    <w:p>
      <w:pPr>
        <w:pStyle w:val="PreformattedText"/>
        <w:bidi w:val="0"/>
        <w:jc w:val="start"/>
        <w:rPr/>
      </w:pPr>
      <w:r>
        <w:rPr>
          <w:rStyle w:val="SourceText"/>
        </w:rPr>
        <w:t>acme.sh --install-cert \</w:t>
      </w:r>
    </w:p>
    <w:p>
      <w:pPr>
        <w:pStyle w:val="PreformattedText"/>
        <w:bidi w:val="0"/>
        <w:jc w:val="start"/>
        <w:rPr/>
      </w:pPr>
      <w:r>
        <w:rPr>
          <w:rStyle w:val="SourceText"/>
        </w:rPr>
        <w:t xml:space="preserve">  </w:t>
      </w:r>
      <w:r>
        <w:rPr>
          <w:rStyle w:val="SourceText"/>
        </w:rPr>
        <w:t>-d kukimonji55.duckdns.org \</w:t>
      </w:r>
    </w:p>
    <w:p>
      <w:pPr>
        <w:pStyle w:val="PreformattedText"/>
        <w:bidi w:val="0"/>
        <w:jc w:val="start"/>
        <w:rPr/>
      </w:pPr>
      <w:r>
        <w:rPr>
          <w:rStyle w:val="SourceText"/>
        </w:rPr>
        <w:t xml:space="preserve">  </w:t>
      </w:r>
      <w:r>
        <w:rPr>
          <w:rStyle w:val="SourceText"/>
        </w:rPr>
        <w:t>--cert-file /etc/adguardhome/certs/server.crt \</w:t>
      </w:r>
    </w:p>
    <w:p>
      <w:pPr>
        <w:pStyle w:val="PreformattedText"/>
        <w:bidi w:val="0"/>
        <w:jc w:val="start"/>
        <w:rPr/>
      </w:pPr>
      <w:r>
        <w:rPr>
          <w:rStyle w:val="SourceText"/>
        </w:rPr>
        <w:t xml:space="preserve">  </w:t>
      </w:r>
      <w:r>
        <w:rPr>
          <w:rStyle w:val="SourceText"/>
        </w:rPr>
        <w:t>--key-file /etc/adguardhome/certs/server.key \</w:t>
      </w:r>
    </w:p>
    <w:p>
      <w:pPr>
        <w:pStyle w:val="PreformattedText"/>
        <w:bidi w:val="0"/>
        <w:jc w:val="start"/>
        <w:rPr/>
      </w:pPr>
      <w:r>
        <w:rPr>
          <w:rStyle w:val="SourceText"/>
        </w:rPr>
        <w:t xml:space="preserve">  </w:t>
      </w:r>
      <w:r>
        <w:rPr>
          <w:rStyle w:val="SourceText"/>
        </w:rPr>
        <w:t>--fullchain-file /etc/adguardhome/certs/fullchain.crt \</w:t>
      </w:r>
    </w:p>
    <w:p>
      <w:pPr>
        <w:pStyle w:val="PreformattedText"/>
        <w:bidi w:val="0"/>
        <w:spacing w:before="0" w:after="283"/>
        <w:jc w:val="start"/>
        <w:rPr/>
      </w:pPr>
      <w:r>
        <w:rPr>
          <w:rStyle w:val="SourceText"/>
        </w:rPr>
        <w:t xml:space="preserve">  </w:t>
      </w:r>
      <w:r>
        <w:rPr>
          <w:rStyle w:val="SourceText"/>
        </w:rPr>
        <w:t>--reloadcmd "sudo systemctl restart AdGuardHome"</w:t>
      </w:r>
    </w:p>
    <w:p>
      <w:pPr>
        <w:pStyle w:val="BodyText"/>
        <w:bidi w:val="0"/>
        <w:jc w:val="start"/>
        <w:rPr/>
      </w:pPr>
      <w:r>
        <w:rPr/>
        <w:t xml:space="preserve">AdGuard Home needs the </w:t>
      </w:r>
      <w:r>
        <w:rPr>
          <w:rStyle w:val="Strong"/>
        </w:rPr>
        <w:t>fullchain</w:t>
      </w:r>
      <w:r>
        <w:rPr/>
        <w:t xml:space="preserve"> cert, not just the domain cert. The fullchain includes the intermediate CA cert so the trust chain is complete.</w:t>
      </w:r>
    </w:p>
    <w:p>
      <w:pPr>
        <w:pStyle w:val="HorizontalLine"/>
        <w:bidi w:val="0"/>
        <w:jc w:val="start"/>
        <w:rPr/>
      </w:pPr>
      <w:r>
        <w:rPr/>
      </w:r>
    </w:p>
    <w:p>
      <w:pPr>
        <w:pStyle w:val="Heading2"/>
        <w:bidi w:val="0"/>
        <w:jc w:val="start"/>
        <w:rPr/>
      </w:pPr>
      <w:r>
        <w:rPr/>
        <w:t>AdGuard Home Encryption Settings</w:t>
      </w:r>
    </w:p>
    <w:p>
      <w:pPr>
        <w:pStyle w:val="BodyText"/>
        <w:bidi w:val="0"/>
        <w:jc w:val="start"/>
        <w:rPr/>
      </w:pPr>
      <w:r>
        <w:rPr/>
        <w:t>In the UI under Settings → Encryption:</w:t>
      </w:r>
    </w:p>
    <w:tbl>
      <w:tblPr>
        <w:tblW w:w="7390" w:type="dxa"/>
        <w:jc w:val="start"/>
        <w:tblInd w:w="0" w:type="dxa"/>
        <w:tblLayout w:type="fixed"/>
        <w:tblCellMar>
          <w:top w:w="28" w:type="dxa"/>
          <w:start w:w="28" w:type="dxa"/>
          <w:bottom w:w="28" w:type="dxa"/>
          <w:end w:w="28" w:type="dxa"/>
        </w:tblCellMar>
      </w:tblPr>
      <w:tblGrid>
        <w:gridCol w:w="2055"/>
        <w:gridCol w:w="5335"/>
      </w:tblGrid>
      <w:tr>
        <w:trPr>
          <w:tblHeader w:val="true"/>
        </w:trPr>
        <w:tc>
          <w:tcPr>
            <w:tcW w:w="2055" w:type="dxa"/>
            <w:tcBorders/>
            <w:vAlign w:val="center"/>
          </w:tcPr>
          <w:p>
            <w:pPr>
              <w:pStyle w:val="TableHeading"/>
              <w:suppressLineNumbers/>
              <w:bidi w:val="0"/>
              <w:jc w:val="center"/>
              <w:rPr/>
            </w:pPr>
            <w:r>
              <w:rPr/>
              <w:t>Field</w:t>
            </w:r>
          </w:p>
        </w:tc>
        <w:tc>
          <w:tcPr>
            <w:tcW w:w="5335" w:type="dxa"/>
            <w:tcBorders/>
            <w:vAlign w:val="center"/>
          </w:tcPr>
          <w:p>
            <w:pPr>
              <w:pStyle w:val="TableHeading"/>
              <w:suppressLineNumbers/>
              <w:bidi w:val="0"/>
              <w:jc w:val="center"/>
              <w:rPr/>
            </w:pPr>
            <w:r>
              <w:rPr/>
              <w:t>Value</w:t>
            </w:r>
          </w:p>
        </w:tc>
      </w:tr>
      <w:tr>
        <w:trPr/>
        <w:tc>
          <w:tcPr>
            <w:tcW w:w="2055" w:type="dxa"/>
            <w:tcBorders/>
            <w:vAlign w:val="center"/>
          </w:tcPr>
          <w:p>
            <w:pPr>
              <w:pStyle w:val="TableContents"/>
              <w:widowControl w:val="false"/>
              <w:suppressLineNumbers/>
              <w:bidi w:val="0"/>
              <w:jc w:val="start"/>
              <w:rPr/>
            </w:pPr>
            <w:r>
              <w:rPr/>
              <w:t>Server name</w:t>
            </w:r>
          </w:p>
        </w:tc>
        <w:tc>
          <w:tcPr>
            <w:tcW w:w="5335" w:type="dxa"/>
            <w:tcBorders/>
            <w:vAlign w:val="center"/>
          </w:tcPr>
          <w:p>
            <w:pPr>
              <w:pStyle w:val="TableContents"/>
              <w:widowControl w:val="false"/>
              <w:suppressLineNumbers/>
              <w:bidi w:val="0"/>
              <w:jc w:val="start"/>
              <w:rPr/>
            </w:pPr>
            <w:r>
              <w:rPr>
                <w:rStyle w:val="SourceText"/>
              </w:rPr>
              <w:t>kukimonji55.duckdns.org</w:t>
            </w:r>
          </w:p>
        </w:tc>
      </w:tr>
      <w:tr>
        <w:trPr/>
        <w:tc>
          <w:tcPr>
            <w:tcW w:w="2055" w:type="dxa"/>
            <w:tcBorders/>
            <w:vAlign w:val="center"/>
          </w:tcPr>
          <w:p>
            <w:pPr>
              <w:pStyle w:val="TableContents"/>
              <w:widowControl w:val="false"/>
              <w:suppressLineNumbers/>
              <w:bidi w:val="0"/>
              <w:jc w:val="start"/>
              <w:rPr/>
            </w:pPr>
            <w:r>
              <w:rPr/>
              <w:t>HTTPS port</w:t>
            </w:r>
          </w:p>
        </w:tc>
        <w:tc>
          <w:tcPr>
            <w:tcW w:w="5335" w:type="dxa"/>
            <w:tcBorders/>
            <w:vAlign w:val="center"/>
          </w:tcPr>
          <w:p>
            <w:pPr>
              <w:pStyle w:val="TableContents"/>
              <w:widowControl w:val="false"/>
              <w:suppressLineNumbers/>
              <w:bidi w:val="0"/>
              <w:jc w:val="start"/>
              <w:rPr/>
            </w:pPr>
            <w:r>
              <w:rPr>
                <w:rStyle w:val="SourceText"/>
              </w:rPr>
              <w:t>3000</w:t>
            </w:r>
          </w:p>
        </w:tc>
      </w:tr>
      <w:tr>
        <w:trPr/>
        <w:tc>
          <w:tcPr>
            <w:tcW w:w="2055" w:type="dxa"/>
            <w:tcBorders/>
            <w:vAlign w:val="center"/>
          </w:tcPr>
          <w:p>
            <w:pPr>
              <w:pStyle w:val="TableContents"/>
              <w:widowControl w:val="false"/>
              <w:suppressLineNumbers/>
              <w:bidi w:val="0"/>
              <w:jc w:val="start"/>
              <w:rPr/>
            </w:pPr>
            <w:r>
              <w:rPr/>
              <w:t>DNS-over-TLS port</w:t>
            </w:r>
          </w:p>
        </w:tc>
        <w:tc>
          <w:tcPr>
            <w:tcW w:w="5335" w:type="dxa"/>
            <w:tcBorders/>
            <w:vAlign w:val="center"/>
          </w:tcPr>
          <w:p>
            <w:pPr>
              <w:pStyle w:val="TableContents"/>
              <w:widowControl w:val="false"/>
              <w:suppressLineNumbers/>
              <w:bidi w:val="0"/>
              <w:jc w:val="start"/>
              <w:rPr/>
            </w:pPr>
            <w:r>
              <w:rPr>
                <w:rStyle w:val="SourceText"/>
              </w:rPr>
              <w:t>853</w:t>
            </w:r>
          </w:p>
        </w:tc>
      </w:tr>
      <w:tr>
        <w:trPr/>
        <w:tc>
          <w:tcPr>
            <w:tcW w:w="2055" w:type="dxa"/>
            <w:tcBorders/>
            <w:vAlign w:val="center"/>
          </w:tcPr>
          <w:p>
            <w:pPr>
              <w:pStyle w:val="TableContents"/>
              <w:widowControl w:val="false"/>
              <w:suppressLineNumbers/>
              <w:bidi w:val="0"/>
              <w:jc w:val="start"/>
              <w:rPr/>
            </w:pPr>
            <w:r>
              <w:rPr/>
              <w:t>Certificate path</w:t>
            </w:r>
          </w:p>
        </w:tc>
        <w:tc>
          <w:tcPr>
            <w:tcW w:w="5335" w:type="dxa"/>
            <w:tcBorders/>
            <w:vAlign w:val="center"/>
          </w:tcPr>
          <w:p>
            <w:pPr>
              <w:pStyle w:val="TableContents"/>
              <w:widowControl w:val="false"/>
              <w:suppressLineNumbers/>
              <w:bidi w:val="0"/>
              <w:jc w:val="start"/>
              <w:rPr/>
            </w:pPr>
            <w:r>
              <w:rPr>
                <w:rStyle w:val="SourceText"/>
              </w:rPr>
              <w:t>/etc/adguardhome/certs/fullchain.crt</w:t>
            </w:r>
          </w:p>
        </w:tc>
      </w:tr>
      <w:tr>
        <w:trPr/>
        <w:tc>
          <w:tcPr>
            <w:tcW w:w="2055" w:type="dxa"/>
            <w:tcBorders/>
            <w:vAlign w:val="center"/>
          </w:tcPr>
          <w:p>
            <w:pPr>
              <w:pStyle w:val="TableContents"/>
              <w:widowControl w:val="false"/>
              <w:suppressLineNumbers/>
              <w:bidi w:val="0"/>
              <w:jc w:val="start"/>
              <w:rPr/>
            </w:pPr>
            <w:r>
              <w:rPr/>
              <w:t>Private key path</w:t>
            </w:r>
          </w:p>
        </w:tc>
        <w:tc>
          <w:tcPr>
            <w:tcW w:w="5335" w:type="dxa"/>
            <w:tcBorders/>
            <w:vAlign w:val="center"/>
          </w:tcPr>
          <w:p>
            <w:pPr>
              <w:pStyle w:val="TableContents"/>
              <w:widowControl w:val="false"/>
              <w:suppressLineNumbers/>
              <w:bidi w:val="0"/>
              <w:jc w:val="start"/>
              <w:rPr/>
            </w:pPr>
            <w:r>
              <w:rPr>
                <w:rStyle w:val="SourceText"/>
              </w:rPr>
              <w:t>/etc/adguardhome/certs/server.key</w:t>
            </w:r>
          </w:p>
        </w:tc>
      </w:tr>
      <w:tr>
        <w:trPr/>
        <w:tc>
          <w:tcPr>
            <w:tcW w:w="2055" w:type="dxa"/>
            <w:tcBorders/>
            <w:vAlign w:val="center"/>
          </w:tcPr>
          <w:p>
            <w:pPr>
              <w:pStyle w:val="TableContents"/>
              <w:widowControl w:val="false"/>
              <w:suppressLineNumbers/>
              <w:bidi w:val="0"/>
              <w:jc w:val="start"/>
              <w:rPr/>
            </w:pPr>
            <w:r>
              <w:rPr/>
              <w:t>Plain DNS</w:t>
            </w:r>
          </w:p>
        </w:tc>
        <w:tc>
          <w:tcPr>
            <w:tcW w:w="5335" w:type="dxa"/>
            <w:tcBorders/>
            <w:vAlign w:val="center"/>
          </w:tcPr>
          <w:p>
            <w:pPr>
              <w:pStyle w:val="TableContents"/>
              <w:widowControl w:val="false"/>
              <w:suppressLineNumbers/>
              <w:bidi w:val="0"/>
              <w:jc w:val="start"/>
              <w:rPr/>
            </w:pPr>
            <w:r>
              <w:rPr>
                <w:rStyle w:val="Strong"/>
              </w:rPr>
              <w:t>Enabled</w:t>
            </w:r>
            <w:r>
              <w:rPr/>
              <w:t xml:space="preserve"> (keep on until all devices are migrated)</w:t>
            </w:r>
          </w:p>
        </w:tc>
      </w:tr>
    </w:tbl>
    <w:p>
      <w:pPr>
        <w:pStyle w:val="BodyText"/>
        <w:bidi w:val="0"/>
        <w:jc w:val="start"/>
        <w:rPr/>
      </w:pPr>
      <w:r>
        <w:rPr/>
        <w:t>Confirmed valid in the UI:</w:t>
      </w:r>
    </w:p>
    <w:p>
      <w:pPr>
        <w:pStyle w:val="PreformattedText"/>
        <w:bidi w:val="0"/>
        <w:jc w:val="start"/>
        <w:rPr/>
      </w:pPr>
      <w:r>
        <w:rPr>
          <w:rStyle w:val="SourceText"/>
        </w:rPr>
        <w:t>Certificate chain is valid</w:t>
      </w:r>
    </w:p>
    <w:p>
      <w:pPr>
        <w:pStyle w:val="PreformattedText"/>
        <w:bidi w:val="0"/>
        <w:jc w:val="start"/>
        <w:rPr/>
      </w:pPr>
      <w:r>
        <w:rPr>
          <w:rStyle w:val="SourceText"/>
        </w:rPr>
        <w:t>Subject: CN=kukimonji55.duckdns.org</w:t>
      </w:r>
    </w:p>
    <w:p>
      <w:pPr>
        <w:pStyle w:val="PreformattedText"/>
        <w:bidi w:val="0"/>
        <w:jc w:val="start"/>
        <w:rPr/>
      </w:pPr>
      <w:r>
        <w:rPr>
          <w:rStyle w:val="SourceText"/>
        </w:rPr>
        <w:t>Issuer: CN=ZeroSSL RSA Domain Secure Site CA,O=ZeroSSL,C=AT</w:t>
      </w:r>
    </w:p>
    <w:p>
      <w:pPr>
        <w:pStyle w:val="PreformattedText"/>
        <w:bidi w:val="0"/>
        <w:jc w:val="start"/>
        <w:rPr/>
      </w:pPr>
      <w:r>
        <w:rPr>
          <w:rStyle w:val="SourceText"/>
        </w:rPr>
        <w:t>Expires: 2026-06-27</w:t>
      </w:r>
    </w:p>
    <w:p>
      <w:pPr>
        <w:pStyle w:val="PreformattedText"/>
        <w:bidi w:val="0"/>
        <w:spacing w:before="0" w:after="283"/>
        <w:jc w:val="start"/>
        <w:rPr/>
      </w:pPr>
      <w:r>
        <w:rPr>
          <w:rStyle w:val="SourceText"/>
        </w:rPr>
        <w:t>This is a valid RSA private key</w:t>
      </w:r>
    </w:p>
    <w:p>
      <w:pPr>
        <w:pStyle w:val="BodyText"/>
        <w:bidi w:val="0"/>
        <w:jc w:val="start"/>
        <w:rPr/>
      </w:pPr>
      <w:r>
        <w:rPr/>
        <w:t>There's a warning about DDR (Discovery of Designated Resolvers) — this just means devices won't auto-discover the encrypted DNS endpoint. I configure them manually anyway, so it's irrelevant.</w:t>
      </w:r>
    </w:p>
    <w:p>
      <w:pPr>
        <w:pStyle w:val="HorizontalLine"/>
        <w:bidi w:val="0"/>
        <w:jc w:val="start"/>
        <w:rPr/>
      </w:pPr>
      <w:r>
        <w:rPr/>
      </w:r>
    </w:p>
    <w:p>
      <w:pPr>
        <w:pStyle w:val="Heading2"/>
        <w:bidi w:val="0"/>
        <w:jc w:val="start"/>
        <w:rPr/>
      </w:pPr>
      <w:r>
        <w:rPr/>
        <w:t>Firewall</w:t>
      </w:r>
    </w:p>
    <w:p>
      <w:pPr>
        <w:pStyle w:val="BodyText"/>
        <w:bidi w:val="0"/>
        <w:jc w:val="start"/>
        <w:rPr/>
      </w:pPr>
      <w:r>
        <w:rPr/>
        <w:t>Port 853 wasn't open in firewalld — learned this the hard way when DoT connections failed silently. Plain DNS was still working on port 53 so the network stayed up, but the encrypted path was blocked.</w:t>
      </w:r>
    </w:p>
    <w:p>
      <w:pPr>
        <w:pStyle w:val="PreformattedText"/>
        <w:bidi w:val="0"/>
        <w:jc w:val="start"/>
        <w:rPr/>
      </w:pPr>
      <w:r>
        <w:rPr>
          <w:rStyle w:val="SourceText"/>
        </w:rPr>
        <w:t>sudo firewall-cmd --permanent --add-port=853/tcp</w:t>
      </w:r>
    </w:p>
    <w:p>
      <w:pPr>
        <w:pStyle w:val="PreformattedText"/>
        <w:bidi w:val="0"/>
        <w:jc w:val="start"/>
        <w:rPr/>
      </w:pPr>
      <w:r>
        <w:rPr>
          <w:rStyle w:val="SourceText"/>
        </w:rPr>
        <w:t>sudo firewall-cmd --permanent --add-port=853/udp</w:t>
      </w:r>
    </w:p>
    <w:p>
      <w:pPr>
        <w:pStyle w:val="PreformattedText"/>
        <w:bidi w:val="0"/>
        <w:jc w:val="start"/>
        <w:rPr/>
      </w:pPr>
      <w:r>
        <w:rPr>
          <w:rStyle w:val="SourceText"/>
        </w:rPr>
        <w:t>sudo firewall-cmd --reload</w:t>
      </w:r>
    </w:p>
    <w:p>
      <w:pPr>
        <w:pStyle w:val="PreformattedText"/>
        <w:bidi w:val="0"/>
        <w:jc w:val="start"/>
        <w:rPr/>
      </w:pPr>
      <w:r>
        <w:rPr/>
      </w:r>
    </w:p>
    <w:p>
      <w:pPr>
        <w:pStyle w:val="PreformattedText"/>
        <w:bidi w:val="0"/>
        <w:jc w:val="start"/>
        <w:rPr/>
      </w:pPr>
      <w:r>
        <w:rPr>
          <w:rStyle w:val="SourceText"/>
        </w:rPr>
        <w:t># Verify</w:t>
      </w:r>
    </w:p>
    <w:p>
      <w:pPr>
        <w:pStyle w:val="PreformattedText"/>
        <w:bidi w:val="0"/>
        <w:jc w:val="start"/>
        <w:rPr/>
      </w:pPr>
      <w:r>
        <w:rPr>
          <w:rStyle w:val="SourceText"/>
        </w:rPr>
        <w:t>sudo firewall-cmd --list-ports</w:t>
      </w:r>
    </w:p>
    <w:p>
      <w:pPr>
        <w:pStyle w:val="PreformattedText"/>
        <w:bidi w:val="0"/>
        <w:spacing w:before="0" w:after="283"/>
        <w:jc w:val="start"/>
        <w:rPr/>
      </w:pPr>
      <w:r>
        <w:rPr>
          <w:rStyle w:val="SourceText"/>
        </w:rPr>
        <w:t># 22/tcp 53/tcp 80/tcp 853/tcp 3000/tcp 53/udp 853/udp</w:t>
      </w:r>
    </w:p>
    <w:p>
      <w:pPr>
        <w:pStyle w:val="HorizontalLine"/>
        <w:bidi w:val="0"/>
        <w:jc w:val="start"/>
        <w:rPr/>
      </w:pPr>
      <w:r>
        <w:rPr/>
      </w:r>
    </w:p>
    <w:p>
      <w:pPr>
        <w:pStyle w:val="Heading2"/>
        <w:bidi w:val="0"/>
        <w:jc w:val="start"/>
        <w:rPr/>
      </w:pPr>
      <w:r>
        <w:rPr/>
        <w:t>Configuring Clients (Fedora Laptop)</w:t>
      </w:r>
    </w:p>
    <w:p>
      <w:pPr>
        <w:pStyle w:val="BodyText"/>
        <w:bidi w:val="0"/>
        <w:jc w:val="start"/>
        <w:rPr/>
      </w:pPr>
      <w:r>
        <w:rPr/>
        <w:t xml:space="preserve">Used </w:t>
      </w:r>
      <w:r>
        <w:rPr>
          <w:rStyle w:val="SourceText"/>
        </w:rPr>
        <w:t>systemd-resolved</w:t>
      </w:r>
      <w:r>
        <w:rPr/>
        <w:t xml:space="preserve"> with the </w:t>
      </w:r>
      <w:r>
        <w:rPr>
          <w:rStyle w:val="SourceText"/>
        </w:rPr>
        <w:t>#hostname</w:t>
      </w:r>
      <w:r>
        <w:rPr/>
        <w:t xml:space="preserve"> syntax so it connects by IP but validates the TLS cert against the domain name.</w:t>
      </w:r>
    </w:p>
    <w:p>
      <w:pPr>
        <w:pStyle w:val="PreformattedText"/>
        <w:bidi w:val="0"/>
        <w:spacing w:before="0" w:after="283"/>
        <w:jc w:val="start"/>
        <w:rPr/>
      </w:pPr>
      <w:r>
        <w:rPr>
          <w:rStyle w:val="SourceText"/>
        </w:rPr>
        <w:t>sudo nano /etc/systemd/resolved.conf</w:t>
      </w:r>
    </w:p>
    <w:p>
      <w:pPr>
        <w:pStyle w:val="PreformattedText"/>
        <w:bidi w:val="0"/>
        <w:jc w:val="start"/>
        <w:rPr/>
      </w:pPr>
      <w:r>
        <w:rPr>
          <w:rStyle w:val="SourceText"/>
        </w:rPr>
        <w:t>[Resolve]</w:t>
      </w:r>
    </w:p>
    <w:p>
      <w:pPr>
        <w:pStyle w:val="PreformattedText"/>
        <w:bidi w:val="0"/>
        <w:jc w:val="start"/>
        <w:rPr/>
      </w:pPr>
      <w:r>
        <w:rPr>
          <w:rStyle w:val="SourceText"/>
        </w:rPr>
        <w:t>DNS=192.168.8.110#kukimonji55.duckdns.org</w:t>
      </w:r>
    </w:p>
    <w:p>
      <w:pPr>
        <w:pStyle w:val="PreformattedText"/>
        <w:bidi w:val="0"/>
        <w:spacing w:before="0" w:after="283"/>
        <w:jc w:val="start"/>
        <w:rPr/>
      </w:pPr>
      <w:r>
        <w:rPr>
          <w:rStyle w:val="SourceText"/>
        </w:rPr>
        <w:t>DNSOverTLS=yes</w:t>
      </w:r>
    </w:p>
    <w:p>
      <w:pPr>
        <w:pStyle w:val="PreformattedText"/>
        <w:bidi w:val="0"/>
        <w:jc w:val="start"/>
        <w:rPr/>
      </w:pPr>
      <w:r>
        <w:rPr>
          <w:rStyle w:val="SourceText"/>
        </w:rPr>
        <w:t>sudo systemctl restart systemd-resolved</w:t>
      </w:r>
    </w:p>
    <w:p>
      <w:pPr>
        <w:pStyle w:val="PreformattedText"/>
        <w:bidi w:val="0"/>
        <w:spacing w:before="0" w:after="283"/>
        <w:jc w:val="start"/>
        <w:rPr/>
      </w:pPr>
      <w:r>
        <w:rPr>
          <w:rStyle w:val="SourceText"/>
        </w:rPr>
        <w:t>resolvectl query google.com</w:t>
      </w:r>
    </w:p>
    <w:p>
      <w:pPr>
        <w:pStyle w:val="BodyText"/>
        <w:bidi w:val="0"/>
        <w:jc w:val="start"/>
        <w:rPr/>
      </w:pPr>
      <w:r>
        <w:rPr/>
        <w:t>Confirmed encrypted:</w:t>
      </w:r>
    </w:p>
    <w:p>
      <w:pPr>
        <w:pStyle w:val="PreformattedText"/>
        <w:bidi w:val="0"/>
        <w:spacing w:before="0" w:after="283"/>
        <w:jc w:val="start"/>
        <w:rPr/>
      </w:pPr>
      <w:r>
        <w:rPr>
          <w:rStyle w:val="SourceText"/>
        </w:rPr>
        <w:t>Data was acquired via local or encrypted transport: yes</w:t>
      </w:r>
    </w:p>
    <w:p>
      <w:pPr>
        <w:pStyle w:val="HorizontalLine"/>
        <w:bidi w:val="0"/>
        <w:jc w:val="start"/>
        <w:rPr/>
      </w:pPr>
      <w:r>
        <w:rPr/>
      </w:r>
    </w:p>
    <w:p>
      <w:pPr>
        <w:pStyle w:val="Heading2"/>
        <w:bidi w:val="0"/>
        <w:jc w:val="start"/>
        <w:rPr/>
      </w:pPr>
      <w:r>
        <w:rPr/>
        <w:t>Things I Broke Along the Way (Worth Documenting)</w:t>
      </w:r>
    </w:p>
    <w:p>
      <w:pPr>
        <w:pStyle w:val="BodyText"/>
        <w:bidi w:val="0"/>
        <w:jc w:val="start"/>
        <w:rPr/>
      </w:pPr>
      <w:r>
        <w:rPr>
          <w:rStyle w:val="Strong"/>
        </w:rPr>
        <w:t>Accidentally disabled plain DNS in AdGuard Home</w:t>
      </w:r>
      <w:r>
        <w:rPr/>
        <w:t xml:space="preserve"> — unchecked "Enable plain DNS" thinking it would force encryption. What actually happened: AdGuard Home stopped listening on port 53 entirely. Devices with cached DNS entries (like YouTube) kept working temporarily. Devices with no cache (like google.com) failed immediately. Re-enabled plain DNS and everything came back. Lesson: don't force-disable plain DNS until every device on the network is configured for DoT/DoH.</w:t>
      </w:r>
    </w:p>
    <w:p>
      <w:pPr>
        <w:pStyle w:val="BodyText"/>
        <w:bidi w:val="0"/>
        <w:jc w:val="start"/>
        <w:rPr/>
      </w:pPr>
      <w:r>
        <w:rPr>
          <w:rStyle w:val="Strong"/>
        </w:rPr>
        <w:t>Ran firewall commands on the wrong machine</w:t>
      </w:r>
      <w:r>
        <w:rPr/>
        <w:t xml:space="preserve"> — tried to open port 853 on my laptop instead of the Pi. Firewalld on the laptop isn't blocking anything relevant, the Pi's firewall is. Always double-check which terminal you're in when you have two SSH sessions open.</w:t>
      </w:r>
    </w:p>
    <w:p>
      <w:pPr>
        <w:pStyle w:val="HorizontalLine"/>
        <w:bidi w:val="0"/>
        <w:jc w:val="start"/>
        <w:rPr/>
      </w:pPr>
      <w:r>
        <w:rPr/>
      </w:r>
    </w:p>
    <w:p>
      <w:pPr>
        <w:pStyle w:val="Heading2"/>
        <w:bidi w:val="0"/>
        <w:jc w:val="start"/>
        <w:rPr/>
      </w:pPr>
      <w:r>
        <w:rPr/>
        <w:t>Current State</w:t>
      </w:r>
    </w:p>
    <w:p>
      <w:pPr>
        <w:pStyle w:val="PreformattedText"/>
        <w:bidi w:val="0"/>
        <w:jc w:val="start"/>
        <w:rPr/>
      </w:pPr>
      <w:r>
        <w:rPr>
          <w:rStyle w:val="SourceText"/>
        </w:rPr>
        <w:t>All devices       → port 53  plain DNS (unencrypted) → AdGuard Home ✅</w:t>
      </w:r>
    </w:p>
    <w:p>
      <w:pPr>
        <w:pStyle w:val="PreformattedText"/>
        <w:bidi w:val="0"/>
        <w:spacing w:before="0" w:after="283"/>
        <w:jc w:val="start"/>
        <w:rPr/>
      </w:pPr>
      <w:r>
        <w:rPr>
          <w:rStyle w:val="SourceText"/>
        </w:rPr>
        <w:t>Fedora laptop     → port 853 DoT (encrypted)         → AdGuard Home ✅</w:t>
      </w:r>
    </w:p>
    <w:p>
      <w:pPr>
        <w:pStyle w:val="BodyText"/>
        <w:bidi w:val="0"/>
        <w:jc w:val="start"/>
        <w:rPr/>
      </w:pPr>
      <w:r>
        <w:rPr/>
        <w:t>Plain DNS stays enabled until remaining devices are migrated to DoT/DoH one by one.</w:t>
      </w:r>
    </w:p>
    <w:p>
      <w:pPr>
        <w:pStyle w:val="HorizontalLine"/>
        <w:bidi w:val="0"/>
        <w:jc w:val="start"/>
        <w:rPr/>
      </w:pPr>
      <w:r>
        <w:rPr/>
      </w:r>
    </w:p>
    <w:p>
      <w:pPr>
        <w:pStyle w:val="Heading2"/>
        <w:bidi w:val="0"/>
        <w:jc w:val="start"/>
        <w:rPr/>
      </w:pPr>
      <w:r>
        <w:rPr/>
        <w:t>Environment</w:t>
      </w:r>
    </w:p>
    <w:p>
      <w:pPr>
        <w:pStyle w:val="BodyText"/>
        <w:numPr>
          <w:ilvl w:val="0"/>
          <w:numId w:val="1"/>
        </w:numPr>
        <w:tabs>
          <w:tab w:val="left" w:pos="709" w:leader="none"/>
        </w:tabs>
        <w:bidi w:val="0"/>
        <w:spacing w:before="0" w:after="0"/>
        <w:ind w:hanging="283" w:start="709"/>
        <w:jc w:val="start"/>
        <w:rPr/>
      </w:pPr>
      <w:r>
        <w:rPr>
          <w:rStyle w:val="Strong"/>
        </w:rPr>
        <w:t>Hardware</w:t>
      </w:r>
      <w:r>
        <w:rPr/>
        <w:t xml:space="preserve">: Raspberry Pi 4B (2GB) </w:t>
      </w:r>
    </w:p>
    <w:p>
      <w:pPr>
        <w:pStyle w:val="BodyText"/>
        <w:numPr>
          <w:ilvl w:val="0"/>
          <w:numId w:val="1"/>
        </w:numPr>
        <w:tabs>
          <w:tab w:val="left" w:pos="709" w:leader="none"/>
        </w:tabs>
        <w:bidi w:val="0"/>
        <w:spacing w:before="0" w:after="0"/>
        <w:ind w:hanging="283" w:start="709"/>
        <w:jc w:val="start"/>
        <w:rPr/>
      </w:pPr>
      <w:r>
        <w:rPr>
          <w:rStyle w:val="Strong"/>
        </w:rPr>
        <w:t>OS</w:t>
      </w:r>
      <w:r>
        <w:rPr/>
        <w:t xml:space="preserve">: Rocky Linux 9.7 Minimal (headless) </w:t>
      </w:r>
    </w:p>
    <w:p>
      <w:pPr>
        <w:pStyle w:val="BodyText"/>
        <w:numPr>
          <w:ilvl w:val="0"/>
          <w:numId w:val="1"/>
        </w:numPr>
        <w:tabs>
          <w:tab w:val="left" w:pos="709" w:leader="none"/>
        </w:tabs>
        <w:bidi w:val="0"/>
        <w:spacing w:before="0" w:after="0"/>
        <w:ind w:hanging="283" w:start="709"/>
        <w:jc w:val="start"/>
        <w:rPr/>
      </w:pPr>
      <w:r>
        <w:rPr>
          <w:rStyle w:val="Strong"/>
        </w:rPr>
        <w:t>AdGuard Home</w:t>
      </w:r>
      <w:r>
        <w:rPr/>
        <w:t xml:space="preserve">: v0.107.73 </w:t>
      </w:r>
    </w:p>
    <w:p>
      <w:pPr>
        <w:pStyle w:val="BodyText"/>
        <w:numPr>
          <w:ilvl w:val="0"/>
          <w:numId w:val="1"/>
        </w:numPr>
        <w:tabs>
          <w:tab w:val="left" w:pos="709" w:leader="none"/>
        </w:tabs>
        <w:bidi w:val="0"/>
        <w:spacing w:before="0" w:after="0"/>
        <w:ind w:hanging="283" w:start="709"/>
        <w:jc w:val="start"/>
        <w:rPr/>
      </w:pPr>
      <w:r>
        <w:rPr>
          <w:rStyle w:val="Strong"/>
        </w:rPr>
        <w:t>acme.sh</w:t>
      </w:r>
      <w:r>
        <w:rPr/>
        <w:t xml:space="preserve">: v3.1.3 </w:t>
      </w:r>
    </w:p>
    <w:p>
      <w:pPr>
        <w:pStyle w:val="BodyText"/>
        <w:numPr>
          <w:ilvl w:val="0"/>
          <w:numId w:val="1"/>
        </w:numPr>
        <w:tabs>
          <w:tab w:val="left" w:pos="709" w:leader="none"/>
        </w:tabs>
        <w:bidi w:val="0"/>
        <w:spacing w:before="0" w:after="0"/>
        <w:ind w:hanging="283" w:start="709"/>
        <w:jc w:val="start"/>
        <w:rPr/>
      </w:pPr>
      <w:r>
        <w:rPr>
          <w:rStyle w:val="Strong"/>
        </w:rPr>
        <w:t>Certificate</w:t>
      </w:r>
      <w:r>
        <w:rPr/>
        <w:t xml:space="preserve">: ZeroSSL via DNS-01 challenge </w:t>
      </w:r>
    </w:p>
    <w:p>
      <w:pPr>
        <w:pStyle w:val="BodyText"/>
        <w:numPr>
          <w:ilvl w:val="0"/>
          <w:numId w:val="1"/>
        </w:numPr>
        <w:tabs>
          <w:tab w:val="left" w:pos="709" w:leader="none"/>
        </w:tabs>
        <w:bidi w:val="0"/>
        <w:ind w:hanging="283" w:start="709"/>
        <w:jc w:val="start"/>
        <w:rPr/>
      </w:pPr>
      <w:r>
        <w:rPr>
          <w:rStyle w:val="Strong"/>
        </w:rPr>
        <w:t>Client tested</w:t>
      </w:r>
      <w:r>
        <w:rPr/>
        <w:t xml:space="preserve">: Fedora Linux 43 XFCE (systemd-resolved)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3</Pages>
  <Words>1017</Words>
  <Characters>5589</Characters>
  <CharactersWithSpaces>6540</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2026-03-28T16:49:19Z</dcterms:created>
  <dc:creator/>
  <dc:description/>
  <dc:language>en-US</dc:language>
  <cp:lastModifiedBy/>
  <dcterms:modified xsi:type="dcterms:W3CDTF">2026-03-28T16:49:37Z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