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1A54" w14:textId="2514BBF9" w:rsidR="00D55084" w:rsidRDefault="00D55084" w:rsidP="00D55084">
      <w:pPr>
        <w:rPr>
          <w:rFonts w:eastAsia="Times New Roman"/>
        </w:rPr>
      </w:pPr>
      <w:r>
        <w:rPr>
          <w:rFonts w:eastAsia="Times New Roman"/>
        </w:rPr>
        <w:t xml:space="preserve">Q: Can the AAD tenancy be authorised for the WVD Service twice using differing credentials and subscriptions? </w:t>
      </w:r>
    </w:p>
    <w:p w14:paraId="512C7164" w14:textId="42A72762" w:rsidR="00D55084" w:rsidRDefault="00D55084" w:rsidP="00D55084">
      <w:pPr>
        <w:rPr>
          <w:rFonts w:eastAsia="Times New Roman"/>
        </w:rPr>
      </w:pPr>
      <w:r>
        <w:rPr>
          <w:rFonts w:eastAsia="Times New Roman"/>
        </w:rPr>
        <w:tab/>
      </w:r>
      <w:r w:rsidRPr="00D55084">
        <w:rPr>
          <w:rFonts w:asciiTheme="minorHAnsi" w:hAnsiTheme="minorHAnsi" w:cstheme="minorBidi"/>
          <w:color w:val="4472C4" w:themeColor="accent1"/>
        </w:rPr>
        <w:t>A: Yes</w:t>
      </w:r>
    </w:p>
    <w:p w14:paraId="219EA070" w14:textId="77777777" w:rsidR="00D55084" w:rsidRDefault="00D55084" w:rsidP="00D55084">
      <w:pPr>
        <w:rPr>
          <w:rFonts w:eastAsia="Times New Roman"/>
        </w:rPr>
      </w:pPr>
    </w:p>
    <w:p w14:paraId="261B97F3" w14:textId="1A041908" w:rsidR="00D55084" w:rsidRPr="00D55084" w:rsidRDefault="00D55084" w:rsidP="00D55084">
      <w:pPr>
        <w:rPr>
          <w:rFonts w:eastAsia="Times New Roman"/>
        </w:rPr>
      </w:pPr>
      <w:r w:rsidRPr="00D55084">
        <w:rPr>
          <w:rFonts w:eastAsia="Times New Roman"/>
        </w:rPr>
        <w:t xml:space="preserve">Q: In authorising users to use the service it seems only user accounts can be done. Can we use </w:t>
      </w:r>
      <w:proofErr w:type="gramStart"/>
      <w:r w:rsidRPr="00D55084">
        <w:rPr>
          <w:rFonts w:eastAsia="Times New Roman"/>
        </w:rPr>
        <w:t>group based</w:t>
      </w:r>
      <w:proofErr w:type="gramEnd"/>
      <w:r w:rsidRPr="00D55084">
        <w:rPr>
          <w:rFonts w:eastAsia="Times New Roman"/>
        </w:rPr>
        <w:t xml:space="preserve"> authorisation as we could be looking at up to 500 desktops? Authorising 500 users individually would be a pain.</w:t>
      </w:r>
    </w:p>
    <w:p w14:paraId="0BA10618" w14:textId="76678387"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A: Group assignment is not possible atm, but you can assign access via a script using your groups, but future group changes would need to be managed. Group management is in v2 which is available in Preview but would have other implications so for immediate deployment for COVID our guidance is stick with v1 which is GA.</w:t>
      </w:r>
    </w:p>
    <w:p w14:paraId="7C2DCBDF" w14:textId="77777777" w:rsidR="00D55084" w:rsidRDefault="00D55084" w:rsidP="00D55084">
      <w:pPr>
        <w:ind w:left="720"/>
        <w:rPr>
          <w:rFonts w:asciiTheme="minorHAnsi" w:hAnsiTheme="minorHAnsi" w:cstheme="minorBidi"/>
          <w:color w:val="4472C4" w:themeColor="accent1"/>
        </w:rPr>
      </w:pPr>
    </w:p>
    <w:p w14:paraId="3B737EC4" w14:textId="66F66B87" w:rsidR="00D55084" w:rsidRPr="00D55084" w:rsidRDefault="00D55084" w:rsidP="00D55084">
      <w:pPr>
        <w:rPr>
          <w:rFonts w:eastAsia="Times New Roman"/>
        </w:rPr>
      </w:pPr>
      <w:r>
        <w:rPr>
          <w:rFonts w:eastAsia="Times New Roman"/>
        </w:rPr>
        <w:t xml:space="preserve">Q: </w:t>
      </w:r>
      <w:r w:rsidRPr="00D55084">
        <w:rPr>
          <w:rFonts w:eastAsia="Times New Roman"/>
        </w:rPr>
        <w:t xml:space="preserve">Using the pool as </w:t>
      </w:r>
      <w:proofErr w:type="spellStart"/>
      <w:r w:rsidRPr="00D55084">
        <w:rPr>
          <w:rFonts w:eastAsia="Times New Roman"/>
        </w:rPr>
        <w:t>non dedicated</w:t>
      </w:r>
      <w:proofErr w:type="spellEnd"/>
      <w:r w:rsidRPr="00D55084">
        <w:rPr>
          <w:rFonts w:eastAsia="Times New Roman"/>
        </w:rPr>
        <w:t xml:space="preserve">/personal desktops, does this mean the image is </w:t>
      </w:r>
      <w:proofErr w:type="spellStart"/>
      <w:r w:rsidRPr="00D55084">
        <w:rPr>
          <w:rFonts w:eastAsia="Times New Roman"/>
        </w:rPr>
        <w:t>sysprep</w:t>
      </w:r>
      <w:proofErr w:type="spellEnd"/>
      <w:r w:rsidRPr="00D55084">
        <w:rPr>
          <w:rFonts w:eastAsia="Times New Roman"/>
        </w:rPr>
        <w:t>-ed/rebuilt after user logoff or will the desktop be used as a physical is and multiple user profiles on the same machine? This may cause an issue as we have to run with cached mode for Outlook.</w:t>
      </w:r>
    </w:p>
    <w:p w14:paraId="58D2F9F2" w14:textId="42BE4448"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 xml:space="preserve">A: image is not </w:t>
      </w:r>
      <w:proofErr w:type="spellStart"/>
      <w:r>
        <w:rPr>
          <w:rFonts w:asciiTheme="minorHAnsi" w:hAnsiTheme="minorHAnsi" w:cstheme="minorBidi"/>
          <w:color w:val="4472C4" w:themeColor="accent1"/>
        </w:rPr>
        <w:t>syspreped</w:t>
      </w:r>
      <w:proofErr w:type="spellEnd"/>
      <w:r>
        <w:rPr>
          <w:rFonts w:asciiTheme="minorHAnsi" w:hAnsiTheme="minorHAnsi" w:cstheme="minorBidi"/>
          <w:color w:val="4472C4" w:themeColor="accent1"/>
        </w:rPr>
        <w:t xml:space="preserve"> after user logs off. If you are currently doing this through Citrix or Horizon, we can leverage one of those as the management layer on top of WVD.</w:t>
      </w:r>
    </w:p>
    <w:p w14:paraId="184E66FC" w14:textId="77777777" w:rsidR="00D55084" w:rsidRDefault="00D55084" w:rsidP="00D55084">
      <w:pPr>
        <w:ind w:left="720"/>
        <w:rPr>
          <w:rFonts w:asciiTheme="minorHAnsi" w:hAnsiTheme="minorHAnsi" w:cstheme="minorBidi"/>
          <w:color w:val="4472C4" w:themeColor="accent1"/>
        </w:rPr>
      </w:pPr>
    </w:p>
    <w:p w14:paraId="30CBA377" w14:textId="06B1AE2A" w:rsidR="00D55084" w:rsidRPr="00D55084" w:rsidRDefault="00D55084" w:rsidP="00D55084">
      <w:pPr>
        <w:rPr>
          <w:rFonts w:eastAsia="Times New Roman"/>
        </w:rPr>
      </w:pPr>
      <w:r>
        <w:rPr>
          <w:rFonts w:eastAsia="Times New Roman"/>
        </w:rPr>
        <w:t xml:space="preserve">Q: </w:t>
      </w:r>
      <w:r w:rsidRPr="00D55084">
        <w:rPr>
          <w:rFonts w:eastAsia="Times New Roman"/>
        </w:rPr>
        <w:t>Joining to the domain requires a domain admin account to be specified, can this be a non-admin use with rights to create computer objects in the AD?</w:t>
      </w:r>
    </w:p>
    <w:p w14:paraId="0F4ACAF3" w14:textId="12D18972" w:rsidR="00D55084" w:rsidRDefault="00D55084" w:rsidP="00D55084">
      <w:pPr>
        <w:ind w:left="720"/>
        <w:rPr>
          <w:rFonts w:asciiTheme="minorHAnsi" w:hAnsiTheme="minorHAnsi" w:cstheme="minorBidi"/>
          <w:color w:val="4472C4" w:themeColor="accent1"/>
        </w:rPr>
      </w:pPr>
      <w:r>
        <w:rPr>
          <w:rFonts w:asciiTheme="minorHAnsi" w:hAnsiTheme="minorHAnsi" w:cstheme="minorBidi"/>
          <w:color w:val="4472C4" w:themeColor="accent1"/>
        </w:rPr>
        <w:t>A: Yes</w:t>
      </w:r>
    </w:p>
    <w:p w14:paraId="0B92A13A" w14:textId="77777777" w:rsidR="00D55084" w:rsidRDefault="00D55084" w:rsidP="00D55084">
      <w:pPr>
        <w:ind w:left="720"/>
        <w:rPr>
          <w:rFonts w:asciiTheme="minorHAnsi" w:hAnsiTheme="minorHAnsi" w:cstheme="minorBidi"/>
          <w:color w:val="4472C4" w:themeColor="accent1"/>
        </w:rPr>
      </w:pPr>
    </w:p>
    <w:p w14:paraId="00442EF3" w14:textId="77777777" w:rsidR="00D55084" w:rsidRDefault="00D55084" w:rsidP="00D55084">
      <w:pPr>
        <w:rPr>
          <w:rFonts w:eastAsia="Times New Roman"/>
        </w:rPr>
      </w:pPr>
      <w:proofErr w:type="gramStart"/>
      <w:r>
        <w:rPr>
          <w:rFonts w:eastAsia="Times New Roman"/>
        </w:rPr>
        <w:t>Q:Can</w:t>
      </w:r>
      <w:proofErr w:type="gramEnd"/>
      <w:r>
        <w:rPr>
          <w:rFonts w:eastAsia="Times New Roman"/>
        </w:rPr>
        <w:t xml:space="preserve"> we specify where computer objects are created when joined? </w:t>
      </w:r>
    </w:p>
    <w:p w14:paraId="43588107" w14:textId="46A9EF0A" w:rsidR="00D55084" w:rsidRDefault="00D55084" w:rsidP="00D55084">
      <w:pPr>
        <w:ind w:firstLine="720"/>
        <w:rPr>
          <w:rFonts w:asciiTheme="minorHAnsi" w:hAnsiTheme="minorHAnsi" w:cstheme="minorBidi"/>
          <w:color w:val="4472C4" w:themeColor="accent1"/>
        </w:rPr>
      </w:pPr>
      <w:r>
        <w:rPr>
          <w:rFonts w:asciiTheme="minorHAnsi" w:hAnsiTheme="minorHAnsi" w:cstheme="minorBidi"/>
          <w:color w:val="4472C4" w:themeColor="accent1"/>
        </w:rPr>
        <w:t>A: Yes</w:t>
      </w:r>
    </w:p>
    <w:p w14:paraId="4664F6D4" w14:textId="77777777" w:rsidR="00D55084" w:rsidRDefault="00D55084" w:rsidP="00D55084">
      <w:pPr>
        <w:rPr>
          <w:rFonts w:eastAsia="Times New Roman"/>
        </w:rPr>
      </w:pPr>
    </w:p>
    <w:p w14:paraId="40E1303B" w14:textId="77777777" w:rsidR="00D55084" w:rsidRDefault="00D55084" w:rsidP="00D55084">
      <w:pPr>
        <w:rPr>
          <w:rFonts w:eastAsia="Times New Roman"/>
        </w:rPr>
      </w:pPr>
      <w:r>
        <w:rPr>
          <w:rFonts w:eastAsia="Times New Roman"/>
        </w:rPr>
        <w:t xml:space="preserve">Q: When building a custom image </w:t>
      </w:r>
      <w:proofErr w:type="gramStart"/>
      <w:r>
        <w:rPr>
          <w:rFonts w:eastAsia="Times New Roman"/>
        </w:rPr>
        <w:t>do</w:t>
      </w:r>
      <w:proofErr w:type="gramEnd"/>
      <w:r>
        <w:rPr>
          <w:rFonts w:eastAsia="Times New Roman"/>
        </w:rPr>
        <w:t xml:space="preserve"> we need to use the Windows 10 Enterprise multi-session image or can we use our windows 10 enterprise edition? </w:t>
      </w:r>
    </w:p>
    <w:p w14:paraId="306B5C03" w14:textId="77777777" w:rsidR="006856A7" w:rsidRDefault="00D55084" w:rsidP="006856A7">
      <w:pPr>
        <w:ind w:firstLine="720"/>
        <w:rPr>
          <w:rFonts w:asciiTheme="minorHAnsi" w:hAnsiTheme="minorHAnsi" w:cstheme="minorBidi"/>
          <w:color w:val="4471C4"/>
        </w:rPr>
      </w:pPr>
      <w:r w:rsidRPr="10B3CFED">
        <w:rPr>
          <w:rFonts w:asciiTheme="minorHAnsi" w:hAnsiTheme="minorHAnsi" w:cstheme="minorBidi"/>
          <w:color w:val="4471C4"/>
        </w:rPr>
        <w:t>A: You need to start with Windows 10 Enterprise multi-session</w:t>
      </w:r>
      <w:r w:rsidR="1B930CC1" w:rsidRPr="10B3CFED">
        <w:rPr>
          <w:rFonts w:asciiTheme="minorHAnsi" w:hAnsiTheme="minorHAnsi" w:cstheme="minorBidi"/>
          <w:color w:val="4471C4"/>
        </w:rPr>
        <w:t xml:space="preserve"> available from the Azure</w:t>
      </w:r>
    </w:p>
    <w:p w14:paraId="355ABE96" w14:textId="58BFC02D" w:rsidR="00D55084" w:rsidRDefault="1B930CC1" w:rsidP="006856A7">
      <w:pPr>
        <w:rPr>
          <w:rFonts w:asciiTheme="minorHAnsi" w:hAnsiTheme="minorHAnsi" w:cstheme="minorBidi"/>
          <w:color w:val="4472C4" w:themeColor="accent1"/>
        </w:rPr>
      </w:pPr>
      <w:r w:rsidRPr="10B3CFED">
        <w:rPr>
          <w:rFonts w:asciiTheme="minorHAnsi" w:hAnsiTheme="minorHAnsi" w:cstheme="minorBidi"/>
          <w:color w:val="4471C4"/>
        </w:rPr>
        <w:t>Marketplace if you intend on utilising multi-session with WVD. Existing images cannot be</w:t>
      </w:r>
      <w:r w:rsidR="006856A7">
        <w:rPr>
          <w:rFonts w:asciiTheme="minorHAnsi" w:hAnsiTheme="minorHAnsi" w:cstheme="minorBidi"/>
          <w:color w:val="4471C4"/>
        </w:rPr>
        <w:t xml:space="preserve"> </w:t>
      </w:r>
      <w:r w:rsidRPr="10B3CFED">
        <w:rPr>
          <w:rFonts w:asciiTheme="minorHAnsi" w:hAnsiTheme="minorHAnsi" w:cstheme="minorBidi"/>
          <w:color w:val="4471C4"/>
        </w:rPr>
        <w:t>converted to multi-session</w:t>
      </w:r>
      <w:r w:rsidR="00D062F8">
        <w:rPr>
          <w:rFonts w:asciiTheme="minorHAnsi" w:hAnsiTheme="minorHAnsi" w:cstheme="minorBidi"/>
          <w:color w:val="4471C4"/>
        </w:rPr>
        <w:t xml:space="preserve"> at this time</w:t>
      </w:r>
      <w:r w:rsidR="6C00C72B" w:rsidRPr="10B3CFED">
        <w:rPr>
          <w:rFonts w:asciiTheme="minorHAnsi" w:hAnsiTheme="minorHAnsi" w:cstheme="minorBidi"/>
          <w:color w:val="4471C4"/>
        </w:rPr>
        <w:t xml:space="preserve">. Follow guidance here for customising the Windows 10 Enterprise multi-session image: </w:t>
      </w:r>
      <w:hyperlink r:id="rId8">
        <w:r w:rsidR="6C00C72B" w:rsidRPr="10B3CFED">
          <w:rPr>
            <w:rStyle w:val="Hyperlink"/>
            <w:rFonts w:eastAsia="Calibri"/>
          </w:rPr>
          <w:t>https://docs.microsoft.com/en-us/azure/virtual-desktop/set-up-customiz</w:t>
        </w:r>
        <w:bookmarkStart w:id="0" w:name="_GoBack"/>
        <w:bookmarkEnd w:id="0"/>
        <w:r w:rsidR="6C00C72B" w:rsidRPr="10B3CFED">
          <w:rPr>
            <w:rStyle w:val="Hyperlink"/>
            <w:rFonts w:eastAsia="Calibri"/>
          </w:rPr>
          <w:t>e-master-image</w:t>
        </w:r>
      </w:hyperlink>
    </w:p>
    <w:p w14:paraId="2D891D15" w14:textId="77777777" w:rsidR="00AC7665" w:rsidRDefault="00AC7665"/>
    <w:sectPr w:rsidR="00AC7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47007"/>
    <w:multiLevelType w:val="hybridMultilevel"/>
    <w:tmpl w:val="20E2CE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084"/>
    <w:rsid w:val="00182C45"/>
    <w:rsid w:val="00354969"/>
    <w:rsid w:val="006856A7"/>
    <w:rsid w:val="00AC7665"/>
    <w:rsid w:val="00D062F8"/>
    <w:rsid w:val="00D55084"/>
    <w:rsid w:val="10B3CFED"/>
    <w:rsid w:val="1171AB06"/>
    <w:rsid w:val="1B930CC1"/>
    <w:rsid w:val="4B150C41"/>
    <w:rsid w:val="4F9EF066"/>
    <w:rsid w:val="53F4620F"/>
    <w:rsid w:val="59434458"/>
    <w:rsid w:val="633870F2"/>
    <w:rsid w:val="6B978571"/>
    <w:rsid w:val="6C00C72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CD94"/>
  <w15:chartTrackingRefBased/>
  <w15:docId w15:val="{79B67E7D-D51D-4767-BE7A-2C4C063B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0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5084"/>
    <w:rPr>
      <w:color w:val="0563C1"/>
      <w:u w:val="single"/>
    </w:rPr>
  </w:style>
  <w:style w:type="paragraph" w:styleId="ListParagraph">
    <w:name w:val="List Paragraph"/>
    <w:basedOn w:val="Normal"/>
    <w:uiPriority w:val="34"/>
    <w:qFormat/>
    <w:rsid w:val="00D55084"/>
    <w:pPr>
      <w:ind w:left="720"/>
    </w:pPr>
  </w:style>
  <w:style w:type="character" w:styleId="FollowedHyperlink">
    <w:name w:val="FollowedHyperlink"/>
    <w:basedOn w:val="DefaultParagraphFont"/>
    <w:uiPriority w:val="99"/>
    <w:semiHidden/>
    <w:unhideWhenUsed/>
    <w:rsid w:val="00D550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82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desktop/set-up-customize-master-i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6D0675EF3165418F2DBED88DF98C01" ma:contentTypeVersion="14" ma:contentTypeDescription="Create a new document." ma:contentTypeScope="" ma:versionID="cf7af7edab0a703a807591051e0fc2fe">
  <xsd:schema xmlns:xsd="http://www.w3.org/2001/XMLSchema" xmlns:xs="http://www.w3.org/2001/XMLSchema" xmlns:p="http://schemas.microsoft.com/office/2006/metadata/properties" xmlns:ns2="7f568586-ffc9-4269-a7ff-c31946fc1f49" xmlns:ns3="89ff92c3-a3a3-4f9b-af3c-65a65aac4751" targetNamespace="http://schemas.microsoft.com/office/2006/metadata/properties" ma:root="true" ma:fieldsID="7c1ee136ae4f77fc34e4a52e02ae58b5" ns2:_="" ns3:_="">
    <xsd:import namespace="7f568586-ffc9-4269-a7ff-c31946fc1f49"/>
    <xsd:import namespace="89ff92c3-a3a3-4f9b-af3c-65a65aac47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68586-ffc9-4269-a7ff-c31946fc1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ff92c3-a3a3-4f9b-af3c-65a65aac47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5719FE-D1FF-4359-9CC4-4CAF679E5EF7}">
  <ds:schemaRefs>
    <ds:schemaRef ds:uri="http://schemas.microsoft.com/office/2006/metadata/properties"/>
    <ds:schemaRef ds:uri="http://www.w3.org/XML/1998/namespace"/>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89ff92c3-a3a3-4f9b-af3c-65a65aac4751"/>
    <ds:schemaRef ds:uri="7f568586-ffc9-4269-a7ff-c31946fc1f49"/>
    <ds:schemaRef ds:uri="http://purl.org/dc/elements/1.1/"/>
  </ds:schemaRefs>
</ds:datastoreItem>
</file>

<file path=customXml/itemProps2.xml><?xml version="1.0" encoding="utf-8"?>
<ds:datastoreItem xmlns:ds="http://schemas.openxmlformats.org/officeDocument/2006/customXml" ds:itemID="{978FF7E0-620F-4348-8CD2-8DEE7DE29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68586-ffc9-4269-a7ff-c31946fc1f49"/>
    <ds:schemaRef ds:uri="89ff92c3-a3a3-4f9b-af3c-65a65aac4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EA9A0A-36E0-4A1F-A71A-31E4362BD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Links>
    <vt:vector size="6" baseType="variant">
      <vt:variant>
        <vt:i4>5439506</vt:i4>
      </vt:variant>
      <vt:variant>
        <vt:i4>0</vt:i4>
      </vt:variant>
      <vt:variant>
        <vt:i4>0</vt:i4>
      </vt:variant>
      <vt:variant>
        <vt:i4>5</vt:i4>
      </vt:variant>
      <vt:variant>
        <vt:lpwstr>https://docs.microsoft.com/en-us/azure/virtual-desktop/set-up-customize-master-image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Carter</dc:creator>
  <cp:keywords/>
  <dc:description/>
  <cp:lastModifiedBy>Zane Rahui</cp:lastModifiedBy>
  <cp:revision>2</cp:revision>
  <cp:lastPrinted>2020-03-20T00:50:00Z</cp:lastPrinted>
  <dcterms:created xsi:type="dcterms:W3CDTF">2020-03-20T00:54:00Z</dcterms:created>
  <dcterms:modified xsi:type="dcterms:W3CDTF">2020-03-20T00:54:00Z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0x010100196D0675EF3165418F2DBED88DF98C01</vt:lpwstr>
  </property>
</Properties>
</file>