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18E2" w:rsidRDefault="006118E2" w:rsidP="006118E2">
      <w:pPr>
        <w:rPr>
          <w:rStyle w:val="Emphaseintense"/>
          <w:rFonts w:ascii="Times New Roman" w:hAnsi="Times New Roman" w:cs="Times New Roman"/>
          <w:sz w:val="72"/>
        </w:rPr>
      </w:pPr>
      <w:bookmarkStart w:id="0" w:name="_Toc442220426"/>
    </w:p>
    <w:p w:rsidR="00DF5E71" w:rsidRPr="00DF5E71" w:rsidRDefault="005A4730" w:rsidP="00CC75FD">
      <w:pPr>
        <w:spacing w:after="480"/>
        <w:jc w:val="center"/>
        <w:rPr>
          <w:rFonts w:ascii="Times New Roman" w:hAnsi="Times New Roman" w:cs="Times New Roman"/>
          <w:bCs/>
          <w:iCs/>
          <w:color w:val="4F81BD" w:themeColor="accent1"/>
          <w:sz w:val="72"/>
        </w:rPr>
      </w:pPr>
      <w:r>
        <w:rPr>
          <w:rStyle w:val="Emphaseintense"/>
          <w:rFonts w:ascii="Times New Roman" w:hAnsi="Times New Roman" w:cs="Times New Roman"/>
          <w:sz w:val="72"/>
        </w:rPr>
        <w:t>Cahier des charges</w:t>
      </w:r>
      <w:bookmarkEnd w:id="0"/>
    </w:p>
    <w:p w:rsidR="00DF5E71" w:rsidRPr="00DF5E71" w:rsidRDefault="00DF5E71" w:rsidP="00DF5E71">
      <w:pPr>
        <w:pStyle w:val="normal0"/>
        <w:jc w:val="center"/>
      </w:pPr>
      <w:r>
        <w:rPr>
          <w:noProof/>
        </w:rPr>
        <w:drawing>
          <wp:inline distT="0" distB="0" distL="0" distR="0">
            <wp:extent cx="5296640" cy="3791479"/>
            <wp:effectExtent l="171450" t="133350" r="361210" b="304271"/>
            <wp:docPr id="2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3791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7A73" w:rsidRDefault="00DD7A73">
      <w:pPr>
        <w:pStyle w:val="normal0"/>
      </w:pPr>
    </w:p>
    <w:p w:rsidR="00DD7A73" w:rsidRDefault="00DD7A73">
      <w:pPr>
        <w:pStyle w:val="normal0"/>
        <w:jc w:val="center"/>
      </w:pPr>
    </w:p>
    <w:p w:rsidR="00DF5E71" w:rsidRDefault="00DF5E71" w:rsidP="00DF5E71">
      <w:pPr>
        <w:pStyle w:val="normal0"/>
        <w:spacing w:before="240"/>
        <w:jc w:val="center"/>
        <w:rPr>
          <w:rFonts w:ascii="Times New Roman" w:hAnsi="Times New Roman" w:cs="Times New Roman"/>
          <w:sz w:val="56"/>
        </w:rPr>
      </w:pPr>
      <w:r w:rsidRPr="00DF5E71">
        <w:rPr>
          <w:rFonts w:ascii="Times New Roman" w:hAnsi="Times New Roman" w:cs="Times New Roman"/>
          <w:sz w:val="56"/>
        </w:rPr>
        <w:t>CDI</w:t>
      </w:r>
      <w:r>
        <w:rPr>
          <w:rFonts w:ascii="Times New Roman" w:hAnsi="Times New Roman" w:cs="Times New Roman"/>
          <w:sz w:val="56"/>
        </w:rPr>
        <w:t xml:space="preserve"> - 1</w:t>
      </w:r>
      <w:r w:rsidRPr="00DF5E71">
        <w:rPr>
          <w:rFonts w:ascii="Times New Roman" w:hAnsi="Times New Roman" w:cs="Times New Roman"/>
          <w:sz w:val="56"/>
          <w:vertAlign w:val="superscript"/>
        </w:rPr>
        <w:t>ère</w:t>
      </w:r>
      <w:r>
        <w:rPr>
          <w:rFonts w:ascii="Times New Roman" w:hAnsi="Times New Roman" w:cs="Times New Roman"/>
          <w:sz w:val="56"/>
        </w:rPr>
        <w:t xml:space="preserve"> année</w:t>
      </w:r>
    </w:p>
    <w:p w:rsidR="00DF5E71" w:rsidRDefault="00DF5E71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br w:type="page"/>
      </w:r>
    </w:p>
    <w:sdt>
      <w:sdtPr>
        <w:id w:val="26472880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fr-FR"/>
        </w:rPr>
      </w:sdtEndPr>
      <w:sdtContent>
        <w:p w:rsidR="000A32F4" w:rsidRDefault="000A32F4" w:rsidP="00D552CF">
          <w:pPr>
            <w:pStyle w:val="En-ttedetabledesmatires"/>
            <w:spacing w:after="240"/>
          </w:pPr>
          <w:r>
            <w:t>Sommaire</w:t>
          </w:r>
        </w:p>
        <w:p w:rsidR="00484E25" w:rsidRDefault="000A32F4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222282" w:history="1">
            <w:r w:rsidR="00484E25" w:rsidRPr="00CE723B">
              <w:rPr>
                <w:rStyle w:val="Lienhypertexte"/>
                <w:noProof/>
              </w:rPr>
              <w:t>Introduction</w:t>
            </w:r>
            <w:r w:rsidR="00484E25">
              <w:rPr>
                <w:noProof/>
                <w:webHidden/>
              </w:rPr>
              <w:tab/>
            </w:r>
            <w:r w:rsidR="00484E25">
              <w:rPr>
                <w:noProof/>
                <w:webHidden/>
              </w:rPr>
              <w:fldChar w:fldCharType="begin"/>
            </w:r>
            <w:r w:rsidR="00484E25">
              <w:rPr>
                <w:noProof/>
                <w:webHidden/>
              </w:rPr>
              <w:instrText xml:space="preserve"> PAGEREF _Toc442222282 \h </w:instrText>
            </w:r>
            <w:r w:rsidR="00484E25">
              <w:rPr>
                <w:noProof/>
                <w:webHidden/>
              </w:rPr>
            </w:r>
            <w:r w:rsidR="00484E25">
              <w:rPr>
                <w:noProof/>
                <w:webHidden/>
              </w:rPr>
              <w:fldChar w:fldCharType="separate"/>
            </w:r>
            <w:r w:rsidR="00484E25">
              <w:rPr>
                <w:noProof/>
                <w:webHidden/>
              </w:rPr>
              <w:t>3</w:t>
            </w:r>
            <w:r w:rsidR="00484E25"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3" w:history="1">
            <w:r w:rsidRPr="00CE723B">
              <w:rPr>
                <w:rStyle w:val="Lienhypertexte"/>
                <w:noProof/>
              </w:rPr>
              <w:t>Aperçu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4" w:history="1">
            <w:r w:rsidRPr="00CE723B">
              <w:rPr>
                <w:rStyle w:val="Lienhypertexte"/>
                <w:noProof/>
              </w:rPr>
              <w:t>Définitions et 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5" w:history="1">
            <w:r w:rsidRPr="00CE723B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6" w:history="1">
            <w:r w:rsidRPr="00CE723B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7" w:history="1">
            <w:r w:rsidRPr="00CE723B">
              <w:rPr>
                <w:rStyle w:val="Lienhypertexte"/>
                <w:noProof/>
              </w:rPr>
              <w:t>Contexte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8" w:history="1">
            <w:r w:rsidRPr="00CE723B">
              <w:rPr>
                <w:rStyle w:val="Lienhypertexte"/>
                <w:noProof/>
              </w:rPr>
              <w:t>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89" w:history="1">
            <w:r w:rsidRPr="00CE723B">
              <w:rPr>
                <w:rStyle w:val="Lienhypertexte"/>
                <w:noProof/>
              </w:rPr>
              <w:t>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0" w:history="1">
            <w:r w:rsidRPr="00CE723B">
              <w:rPr>
                <w:rStyle w:val="Lienhypertexte"/>
                <w:noProof/>
              </w:rPr>
              <w:t>Contraintes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1" w:history="1">
            <w:r w:rsidRPr="00CE723B">
              <w:rPr>
                <w:rStyle w:val="Lienhypertexte"/>
                <w:noProof/>
              </w:rPr>
              <w:t>Analyse de l’existentiel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2" w:history="1">
            <w:r w:rsidRPr="00CE723B">
              <w:rPr>
                <w:rStyle w:val="Lienhypertexte"/>
                <w:noProof/>
              </w:rPr>
              <w:t>Expression fonctionnelle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3" w:history="1">
            <w:r w:rsidRPr="00CE723B">
              <w:rPr>
                <w:rStyle w:val="Lienhypertexte"/>
                <w:noProof/>
              </w:rPr>
              <w:t>Gestion des expositions et des œuvres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4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5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Entrée &amp; sortie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6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Spécification fonctionnelle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7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Pré-condition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298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Post-condition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299" w:history="1">
            <w:r w:rsidRPr="00CE723B">
              <w:rPr>
                <w:rStyle w:val="Lienhypertexte"/>
                <w:noProof/>
              </w:rPr>
              <w:t>Diffusion de 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0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1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Spécification fonctionnelle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2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Pré-condition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3"/>
            <w:tabs>
              <w:tab w:val="left" w:pos="880"/>
              <w:tab w:val="right" w:leader="dot" w:pos="9019"/>
            </w:tabs>
            <w:rPr>
              <w:noProof/>
              <w:lang w:eastAsia="fr-FR"/>
            </w:rPr>
          </w:pPr>
          <w:hyperlink w:anchor="_Toc442222303" w:history="1">
            <w:r w:rsidRPr="00CE723B">
              <w:rPr>
                <w:rStyle w:val="Lienhypertexte"/>
                <w:rFonts w:ascii="Symbol" w:hAnsi="Symbol"/>
                <w:noProof/>
              </w:rPr>
              <w:t></w:t>
            </w:r>
            <w:r>
              <w:rPr>
                <w:noProof/>
                <w:lang w:eastAsia="fr-FR"/>
              </w:rPr>
              <w:tab/>
            </w:r>
            <w:r w:rsidRPr="00CE723B">
              <w:rPr>
                <w:rStyle w:val="Lienhypertexte"/>
                <w:noProof/>
              </w:rPr>
              <w:t>Post-condition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E25" w:rsidRDefault="00484E25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2222304" w:history="1">
            <w:r w:rsidRPr="00CE723B">
              <w:rPr>
                <w:rStyle w:val="Lienhypertexte"/>
                <w:noProof/>
              </w:rPr>
              <w:t>Solutions pour répondre au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2F4" w:rsidRDefault="000A32F4">
          <w:r>
            <w:fldChar w:fldCharType="end"/>
          </w:r>
        </w:p>
      </w:sdtContent>
    </w:sdt>
    <w:p w:rsidR="00CC75FD" w:rsidRDefault="00CC75FD" w:rsidP="00CC75FD">
      <w:pPr>
        <w:tabs>
          <w:tab w:val="right" w:pos="9029"/>
        </w:tabs>
      </w:pPr>
      <w:r>
        <w:tab/>
      </w:r>
    </w:p>
    <w:p w:rsidR="00CC75FD" w:rsidRDefault="00CC75FD">
      <w:r>
        <w:br w:type="page"/>
      </w:r>
    </w:p>
    <w:p w:rsidR="006118E2" w:rsidRDefault="006118E2" w:rsidP="00CC75FD">
      <w:pPr>
        <w:tabs>
          <w:tab w:val="right" w:pos="9029"/>
        </w:tabs>
      </w:pPr>
    </w:p>
    <w:p w:rsidR="00DF5E71" w:rsidRDefault="00CC75FD" w:rsidP="000A32F4">
      <w:pPr>
        <w:pStyle w:val="Style1"/>
      </w:pPr>
      <w:bookmarkStart w:id="1" w:name="_Toc442222282"/>
      <w:r w:rsidRPr="00CC75FD">
        <w:t>Introduction</w:t>
      </w:r>
      <w:bookmarkEnd w:id="1"/>
    </w:p>
    <w:p w:rsidR="00CC75FD" w:rsidRDefault="00CC75FD" w:rsidP="00484E25">
      <w:pPr>
        <w:pStyle w:val="Style2"/>
      </w:pPr>
      <w:bookmarkStart w:id="2" w:name="_Toc442222283"/>
      <w:r w:rsidRPr="00CC75FD">
        <w:t>Aperçu du produit</w:t>
      </w:r>
      <w:bookmarkEnd w:id="2"/>
    </w:p>
    <w:p w:rsidR="00CC75FD" w:rsidRDefault="00CC75FD" w:rsidP="00484E25">
      <w:pPr>
        <w:pStyle w:val="Style2"/>
      </w:pPr>
      <w:bookmarkStart w:id="3" w:name="_Toc442222284"/>
      <w:r>
        <w:t>Définitions et abréviations</w:t>
      </w:r>
      <w:bookmarkEnd w:id="3"/>
    </w:p>
    <w:p w:rsidR="00CC75FD" w:rsidRDefault="00CC75FD" w:rsidP="00484E25">
      <w:pPr>
        <w:pStyle w:val="Style2"/>
      </w:pPr>
      <w:bookmarkStart w:id="4" w:name="_Toc442222285"/>
      <w:r>
        <w:t>Références</w:t>
      </w:r>
      <w:bookmarkEnd w:id="4"/>
    </w:p>
    <w:p w:rsidR="00CC75FD" w:rsidRDefault="00CC75FD">
      <w:pPr>
        <w:rPr>
          <w:rFonts w:ascii="Times New Roman" w:hAnsi="Times New Roman" w:cs="Times New Roman"/>
          <w:b/>
          <w:color w:val="4F6228" w:themeColor="accent3" w:themeShade="80"/>
          <w:sz w:val="36"/>
        </w:rPr>
      </w:pPr>
      <w:r>
        <w:br w:type="page"/>
      </w:r>
    </w:p>
    <w:p w:rsidR="00CC75FD" w:rsidRDefault="00CC75FD" w:rsidP="000A32F4">
      <w:pPr>
        <w:pStyle w:val="Style1"/>
      </w:pPr>
      <w:bookmarkStart w:id="5" w:name="_Toc442222286"/>
      <w:r>
        <w:lastRenderedPageBreak/>
        <w:t>Vue d’ensemble</w:t>
      </w:r>
      <w:bookmarkEnd w:id="5"/>
    </w:p>
    <w:p w:rsidR="00CC75FD" w:rsidRDefault="00CC75FD" w:rsidP="00484E25">
      <w:pPr>
        <w:pStyle w:val="Style2"/>
      </w:pPr>
      <w:bookmarkStart w:id="6" w:name="_Toc442222287"/>
      <w:r>
        <w:t>Contexte du produit</w:t>
      </w:r>
      <w:bookmarkEnd w:id="6"/>
    </w:p>
    <w:p w:rsidR="00CC75FD" w:rsidRDefault="00CC75FD" w:rsidP="00484E25">
      <w:pPr>
        <w:pStyle w:val="Style2"/>
      </w:pPr>
      <w:bookmarkStart w:id="7" w:name="_Toc442222288"/>
      <w:r>
        <w:t>Besoins fonctionnels</w:t>
      </w:r>
      <w:bookmarkEnd w:id="7"/>
    </w:p>
    <w:p w:rsidR="00CC75FD" w:rsidRDefault="00CC75FD" w:rsidP="00484E25">
      <w:pPr>
        <w:pStyle w:val="Style2"/>
      </w:pPr>
      <w:bookmarkStart w:id="8" w:name="_Toc442222289"/>
      <w:r>
        <w:t>Utilisateurs</w:t>
      </w:r>
      <w:bookmarkEnd w:id="8"/>
    </w:p>
    <w:p w:rsidR="00CC75FD" w:rsidRDefault="000A32F4" w:rsidP="00484E25">
      <w:pPr>
        <w:pStyle w:val="Style2"/>
      </w:pPr>
      <w:bookmarkStart w:id="9" w:name="_Toc442222290"/>
      <w:r>
        <w:t>Contraintes générales</w:t>
      </w:r>
      <w:bookmarkEnd w:id="9"/>
    </w:p>
    <w:p w:rsidR="000A32F4" w:rsidRDefault="000A32F4" w:rsidP="00484E25">
      <w:pPr>
        <w:pStyle w:val="Style2"/>
      </w:pPr>
      <w:bookmarkStart w:id="10" w:name="_Toc442222291"/>
      <w:r>
        <w:t>Analyse de l’existentiel</w:t>
      </w:r>
      <w:bookmarkEnd w:id="10"/>
    </w:p>
    <w:p w:rsidR="000A32F4" w:rsidRDefault="000A32F4">
      <w:pPr>
        <w:rPr>
          <w:rFonts w:ascii="Times New Roman" w:hAnsi="Times New Roman" w:cs="Times New Roman"/>
          <w:b/>
          <w:color w:val="4F6228" w:themeColor="accent3" w:themeShade="80"/>
          <w:sz w:val="36"/>
        </w:rPr>
      </w:pPr>
      <w:r>
        <w:br w:type="page"/>
      </w:r>
    </w:p>
    <w:p w:rsidR="000A32F4" w:rsidRPr="000A32F4" w:rsidRDefault="000A32F4" w:rsidP="00484E25">
      <w:pPr>
        <w:pStyle w:val="Style1"/>
      </w:pPr>
      <w:bookmarkStart w:id="11" w:name="_Toc442222292"/>
      <w:r w:rsidRPr="000A32F4">
        <w:lastRenderedPageBreak/>
        <w:t>Expression fonctionnelle des besoins</w:t>
      </w:r>
      <w:bookmarkEnd w:id="11"/>
    </w:p>
    <w:p w:rsidR="000A32F4" w:rsidRPr="00484E25" w:rsidRDefault="000A32F4" w:rsidP="00484E25">
      <w:pPr>
        <w:pStyle w:val="Style2"/>
      </w:pPr>
      <w:bookmarkStart w:id="12" w:name="_Toc442222293"/>
      <w:r w:rsidRPr="00484E25">
        <w:t>Gestion des expositions et des œuvres</w:t>
      </w:r>
      <w:bookmarkEnd w:id="12"/>
    </w:p>
    <w:p w:rsidR="000A32F4" w:rsidRDefault="000A32F4" w:rsidP="00484E25">
      <w:pPr>
        <w:pStyle w:val="Style3"/>
        <w:outlineLvl w:val="2"/>
      </w:pPr>
      <w:bookmarkStart w:id="13" w:name="_Toc442222294"/>
      <w:r w:rsidRPr="00484E25">
        <w:t>Description :</w:t>
      </w:r>
      <w:bookmarkEnd w:id="13"/>
    </w:p>
    <w:p w:rsidR="00484E25" w:rsidRDefault="00484E25" w:rsidP="00484E25">
      <w:pPr>
        <w:pStyle w:val="Style3"/>
        <w:outlineLvl w:val="2"/>
      </w:pPr>
      <w:bookmarkStart w:id="14" w:name="_Toc442222295"/>
      <w:r>
        <w:t>Entrée &amp; sortie :</w:t>
      </w:r>
      <w:bookmarkEnd w:id="14"/>
    </w:p>
    <w:p w:rsidR="00484E25" w:rsidRDefault="00484E25" w:rsidP="00484E25">
      <w:pPr>
        <w:pStyle w:val="Style3"/>
        <w:outlineLvl w:val="2"/>
      </w:pPr>
      <w:bookmarkStart w:id="15" w:name="_Toc442222296"/>
      <w:r>
        <w:t>Spécification fonctionnelle :</w:t>
      </w:r>
      <w:bookmarkEnd w:id="15"/>
    </w:p>
    <w:p w:rsidR="00484E25" w:rsidRDefault="00484E25" w:rsidP="00484E25">
      <w:pPr>
        <w:pStyle w:val="Style3"/>
        <w:outlineLvl w:val="2"/>
      </w:pPr>
      <w:bookmarkStart w:id="16" w:name="_Toc442222297"/>
      <w:r>
        <w:t>Pré-condition :</w:t>
      </w:r>
      <w:bookmarkEnd w:id="16"/>
    </w:p>
    <w:p w:rsidR="00484E25" w:rsidRDefault="00484E25" w:rsidP="00484E25">
      <w:pPr>
        <w:pStyle w:val="Style3"/>
        <w:outlineLvl w:val="2"/>
      </w:pPr>
      <w:bookmarkStart w:id="17" w:name="_Toc442222298"/>
      <w:r>
        <w:t>Post-condition :</w:t>
      </w:r>
      <w:bookmarkEnd w:id="17"/>
    </w:p>
    <w:p w:rsidR="00484E25" w:rsidRDefault="00484E25">
      <w:pPr>
        <w:rPr>
          <w:rFonts w:ascii="Times New Roman" w:hAnsi="Times New Roman" w:cs="Times New Roman"/>
          <w:i/>
          <w:color w:val="auto"/>
          <w:sz w:val="32"/>
        </w:rPr>
      </w:pPr>
      <w:r>
        <w:br w:type="page"/>
      </w:r>
    </w:p>
    <w:p w:rsidR="00484E25" w:rsidRDefault="00484E25" w:rsidP="00484E25">
      <w:pPr>
        <w:pStyle w:val="Style2"/>
      </w:pPr>
      <w:bookmarkStart w:id="18" w:name="_Toc442222299"/>
      <w:r>
        <w:lastRenderedPageBreak/>
        <w:t>Diffusion de contenu</w:t>
      </w:r>
      <w:bookmarkEnd w:id="18"/>
    </w:p>
    <w:p w:rsidR="00484E25" w:rsidRDefault="00484E25" w:rsidP="00484E25">
      <w:pPr>
        <w:pStyle w:val="Style3"/>
        <w:outlineLvl w:val="2"/>
      </w:pPr>
      <w:bookmarkStart w:id="19" w:name="_Toc442222300"/>
      <w:r>
        <w:t>Description :</w:t>
      </w:r>
      <w:bookmarkEnd w:id="19"/>
    </w:p>
    <w:p w:rsidR="00484E25" w:rsidRDefault="00484E25" w:rsidP="00484E25">
      <w:pPr>
        <w:pStyle w:val="Style3"/>
        <w:outlineLvl w:val="2"/>
      </w:pPr>
      <w:bookmarkStart w:id="20" w:name="_Toc442222301"/>
      <w:r>
        <w:t>Spécification fonctionnelle :</w:t>
      </w:r>
      <w:bookmarkEnd w:id="20"/>
    </w:p>
    <w:p w:rsidR="00484E25" w:rsidRDefault="00484E25" w:rsidP="00484E25">
      <w:pPr>
        <w:pStyle w:val="Style3"/>
        <w:outlineLvl w:val="2"/>
      </w:pPr>
      <w:bookmarkStart w:id="21" w:name="_Toc442222302"/>
      <w:r>
        <w:t>Pré-condition :</w:t>
      </w:r>
      <w:bookmarkEnd w:id="21"/>
    </w:p>
    <w:p w:rsidR="00484E25" w:rsidRDefault="00484E25" w:rsidP="00484E25">
      <w:pPr>
        <w:pStyle w:val="Style3"/>
        <w:outlineLvl w:val="2"/>
      </w:pPr>
      <w:bookmarkStart w:id="22" w:name="_Toc442222303"/>
      <w:r>
        <w:t>Post-condition :</w:t>
      </w:r>
      <w:bookmarkEnd w:id="22"/>
    </w:p>
    <w:p w:rsidR="00484E25" w:rsidRDefault="00484E25">
      <w:pPr>
        <w:rPr>
          <w:rFonts w:ascii="Times New Roman" w:hAnsi="Times New Roman" w:cs="Times New Roman"/>
          <w:i/>
          <w:color w:val="auto"/>
          <w:sz w:val="32"/>
        </w:rPr>
      </w:pPr>
      <w:r>
        <w:br w:type="page"/>
      </w:r>
    </w:p>
    <w:p w:rsidR="00484E25" w:rsidRPr="00484E25" w:rsidRDefault="00484E25" w:rsidP="00484E25">
      <w:pPr>
        <w:pStyle w:val="Style1"/>
      </w:pPr>
      <w:bookmarkStart w:id="23" w:name="_Toc442222304"/>
      <w:r>
        <w:lastRenderedPageBreak/>
        <w:t>Solutions pour répondre au besoin</w:t>
      </w:r>
      <w:bookmarkEnd w:id="23"/>
    </w:p>
    <w:p w:rsidR="000A32F4" w:rsidRPr="00CC75FD" w:rsidRDefault="000A32F4" w:rsidP="000A32F4">
      <w:pPr>
        <w:pStyle w:val="Style1"/>
      </w:pPr>
    </w:p>
    <w:p w:rsidR="00DF5E71" w:rsidRPr="00DF5E71" w:rsidRDefault="00DF5E71">
      <w:pPr>
        <w:pStyle w:val="normal0"/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</w:t>
      </w:r>
    </w:p>
    <w:sectPr w:rsidR="00DF5E71" w:rsidRPr="00DF5E71" w:rsidSect="00DD7A73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A51" w:rsidRDefault="00586A51" w:rsidP="00DF5E71">
      <w:pPr>
        <w:spacing w:line="240" w:lineRule="auto"/>
      </w:pPr>
      <w:r>
        <w:separator/>
      </w:r>
    </w:p>
  </w:endnote>
  <w:endnote w:type="continuationSeparator" w:id="0">
    <w:p w:rsidR="00586A51" w:rsidRDefault="00586A51" w:rsidP="00DF5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E71" w:rsidRDefault="00DF5E71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Courtois Franck et </w:t>
    </w:r>
    <w:proofErr w:type="spellStart"/>
    <w:r>
      <w:rPr>
        <w:rFonts w:asciiTheme="majorHAnsi" w:hAnsiTheme="majorHAnsi"/>
      </w:rPr>
      <w:t>Pouvreau</w:t>
    </w:r>
    <w:proofErr w:type="spellEnd"/>
    <w:r>
      <w:rPr>
        <w:rFonts w:asciiTheme="majorHAnsi" w:hAnsiTheme="majorHAnsi"/>
      </w:rPr>
      <w:t xml:space="preserve"> Jonathan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D552CF" w:rsidRPr="00D552CF">
        <w:rPr>
          <w:rFonts w:asciiTheme="majorHAnsi" w:hAnsiTheme="majorHAnsi"/>
          <w:noProof/>
        </w:rPr>
        <w:t>2</w:t>
      </w:r>
    </w:fldSimple>
  </w:p>
  <w:p w:rsidR="00DF5E71" w:rsidRDefault="00DF5E7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A51" w:rsidRDefault="00586A51" w:rsidP="00DF5E71">
      <w:pPr>
        <w:spacing w:line="240" w:lineRule="auto"/>
      </w:pPr>
      <w:r>
        <w:separator/>
      </w:r>
    </w:p>
  </w:footnote>
  <w:footnote w:type="continuationSeparator" w:id="0">
    <w:p w:rsidR="00586A51" w:rsidRDefault="00586A51" w:rsidP="00DF5E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6"/>
      <w:gridCol w:w="1153"/>
    </w:tblGrid>
    <w:tr w:rsidR="00DF5E7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F72B9051E2654FDEBE98970277D8675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F5E71" w:rsidRDefault="005A4730" w:rsidP="00DF5E7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Grand Angle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9AD09509A76F416695776BECC09A6C1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F5E71" w:rsidRDefault="00DF5E71" w:rsidP="00DF5E7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DF5E71" w:rsidRDefault="00DF5E7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767A"/>
    <w:multiLevelType w:val="hybridMultilevel"/>
    <w:tmpl w:val="CFC69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3A5E"/>
    <w:multiLevelType w:val="hybridMultilevel"/>
    <w:tmpl w:val="CA90A516"/>
    <w:lvl w:ilvl="0" w:tplc="D60C101A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66379"/>
    <w:multiLevelType w:val="multilevel"/>
    <w:tmpl w:val="E1F0683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3CA3278"/>
    <w:multiLevelType w:val="multilevel"/>
    <w:tmpl w:val="F9F60C0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isplayBackgroundShape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D7A73"/>
    <w:rsid w:val="000A32F4"/>
    <w:rsid w:val="00484E25"/>
    <w:rsid w:val="00586A51"/>
    <w:rsid w:val="005A4730"/>
    <w:rsid w:val="006118E2"/>
    <w:rsid w:val="00CC75FD"/>
    <w:rsid w:val="00D552CF"/>
    <w:rsid w:val="00DD7A73"/>
    <w:rsid w:val="00DF5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DD7A73"/>
    <w:pPr>
      <w:keepNext/>
      <w:keepLines/>
      <w:contextualSpacing/>
      <w:outlineLvl w:val="0"/>
    </w:pPr>
    <w:rPr>
      <w:color w:val="434343"/>
      <w:sz w:val="28"/>
      <w:szCs w:val="28"/>
      <w:u w:val="single"/>
    </w:rPr>
  </w:style>
  <w:style w:type="paragraph" w:styleId="Titre2">
    <w:name w:val="heading 2"/>
    <w:basedOn w:val="normal0"/>
    <w:next w:val="normal0"/>
    <w:rsid w:val="00DD7A73"/>
    <w:pPr>
      <w:keepNext/>
      <w:keepLines/>
      <w:ind w:left="720" w:hanging="360"/>
      <w:contextualSpacing/>
      <w:outlineLvl w:val="1"/>
    </w:pPr>
    <w:rPr>
      <w:sz w:val="28"/>
      <w:szCs w:val="28"/>
      <w:u w:val="single"/>
    </w:rPr>
  </w:style>
  <w:style w:type="paragraph" w:styleId="Titre3">
    <w:name w:val="heading 3"/>
    <w:basedOn w:val="normal0"/>
    <w:next w:val="normal0"/>
    <w:rsid w:val="00DD7A7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DD7A7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DD7A7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DD7A7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link w:val="normalCar"/>
    <w:rsid w:val="00DD7A73"/>
  </w:style>
  <w:style w:type="table" w:customStyle="1" w:styleId="TableNormal">
    <w:name w:val="Table Normal"/>
    <w:rsid w:val="00DD7A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DD7A73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DD7A7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F5E71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5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E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F5E7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E71"/>
  </w:style>
  <w:style w:type="paragraph" w:styleId="Pieddepage">
    <w:name w:val="footer"/>
    <w:basedOn w:val="Normal"/>
    <w:link w:val="PieddepageCar"/>
    <w:uiPriority w:val="99"/>
    <w:unhideWhenUsed/>
    <w:rsid w:val="00DF5E7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E71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18E2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u w:val="none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8E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18E2"/>
    <w:rPr>
      <w:color w:val="0000FF" w:themeColor="hyperlink"/>
      <w:u w:val="single"/>
    </w:rPr>
  </w:style>
  <w:style w:type="paragraph" w:customStyle="1" w:styleId="Style1">
    <w:name w:val="Style1"/>
    <w:basedOn w:val="normal0"/>
    <w:link w:val="Style1Car"/>
    <w:qFormat/>
    <w:rsid w:val="000A32F4"/>
    <w:pPr>
      <w:shd w:val="clear" w:color="auto" w:fill="FFFFFF" w:themeFill="background1"/>
      <w:spacing w:before="240"/>
      <w:jc w:val="center"/>
      <w:outlineLvl w:val="0"/>
    </w:pPr>
    <w:rPr>
      <w:rFonts w:ascii="Times New Roman" w:hAnsi="Times New Roman" w:cs="Times New Roman"/>
      <w:color w:val="1F497D" w:themeColor="text2"/>
      <w:sz w:val="56"/>
    </w:rPr>
  </w:style>
  <w:style w:type="paragraph" w:customStyle="1" w:styleId="Style2">
    <w:name w:val="Style2"/>
    <w:basedOn w:val="Style1"/>
    <w:link w:val="Style2Car"/>
    <w:qFormat/>
    <w:rsid w:val="00484E25"/>
    <w:pPr>
      <w:jc w:val="left"/>
      <w:outlineLvl w:val="1"/>
    </w:pPr>
    <w:rPr>
      <w:i/>
      <w:color w:val="4F6228" w:themeColor="accent3" w:themeShade="80"/>
      <w:sz w:val="40"/>
      <w:u w:val="single"/>
    </w:rPr>
  </w:style>
  <w:style w:type="character" w:customStyle="1" w:styleId="normalCar">
    <w:name w:val="normal Car"/>
    <w:basedOn w:val="Policepardfaut"/>
    <w:link w:val="normal0"/>
    <w:rsid w:val="00CC75FD"/>
  </w:style>
  <w:style w:type="character" w:customStyle="1" w:styleId="Style1Car">
    <w:name w:val="Style1 Car"/>
    <w:basedOn w:val="normalCar"/>
    <w:link w:val="Style1"/>
    <w:rsid w:val="000A32F4"/>
    <w:rPr>
      <w:rFonts w:ascii="Times New Roman" w:hAnsi="Times New Roman" w:cs="Times New Roman"/>
      <w:color w:val="1F497D" w:themeColor="text2"/>
      <w:sz w:val="56"/>
      <w:shd w:val="clear" w:color="auto" w:fill="FFFFFF" w:themeFill="background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C75FD"/>
    <w:pPr>
      <w:spacing w:after="100"/>
      <w:ind w:left="220"/>
    </w:pPr>
  </w:style>
  <w:style w:type="character" w:customStyle="1" w:styleId="Style2Car">
    <w:name w:val="Style2 Car"/>
    <w:basedOn w:val="Style1Car"/>
    <w:link w:val="Style2"/>
    <w:rsid w:val="00484E25"/>
    <w:rPr>
      <w:i/>
      <w:color w:val="4F6228" w:themeColor="accent3" w:themeShade="80"/>
      <w:sz w:val="40"/>
      <w:u w:val="single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A32F4"/>
    <w:pPr>
      <w:spacing w:after="100"/>
      <w:ind w:left="440"/>
    </w:pPr>
    <w:rPr>
      <w:rFonts w:asciiTheme="minorHAnsi" w:eastAsiaTheme="minorEastAsia" w:hAnsiTheme="minorHAnsi" w:cstheme="minorBidi"/>
      <w:color w:val="auto"/>
      <w:lang w:eastAsia="en-US"/>
    </w:rPr>
  </w:style>
  <w:style w:type="paragraph" w:customStyle="1" w:styleId="Style3">
    <w:name w:val="Style3"/>
    <w:basedOn w:val="Style2"/>
    <w:link w:val="Style3Car"/>
    <w:qFormat/>
    <w:rsid w:val="00484E25"/>
    <w:pPr>
      <w:numPr>
        <w:numId w:val="4"/>
      </w:numPr>
    </w:pPr>
    <w:rPr>
      <w:color w:val="auto"/>
      <w:sz w:val="32"/>
      <w:u w:val="none"/>
    </w:rPr>
  </w:style>
  <w:style w:type="character" w:customStyle="1" w:styleId="Style3Car">
    <w:name w:val="Style3 Car"/>
    <w:basedOn w:val="Style2Car"/>
    <w:link w:val="Style3"/>
    <w:rsid w:val="00484E25"/>
    <w:rPr>
      <w:color w:val="auto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2B9051E2654FDEBE98970277D867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4D508A-5A01-4DC2-A59A-E783409A38EA}"/>
      </w:docPartPr>
      <w:docPartBody>
        <w:p w:rsidR="00000000" w:rsidRDefault="00D60071" w:rsidP="00D60071">
          <w:pPr>
            <w:pStyle w:val="F72B9051E2654FDEBE98970277D8675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9AD09509A76F416695776BECC09A6C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314EA-E0EF-4635-9EAA-36A5274ECCD3}"/>
      </w:docPartPr>
      <w:docPartBody>
        <w:p w:rsidR="00000000" w:rsidRDefault="00D60071" w:rsidP="00D60071">
          <w:pPr>
            <w:pStyle w:val="9AD09509A76F416695776BECC09A6C1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60071"/>
    <w:rsid w:val="00AC14C3"/>
    <w:rsid w:val="00D6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2B9051E2654FDEBE98970277D86752">
    <w:name w:val="F72B9051E2654FDEBE98970277D86752"/>
    <w:rsid w:val="00D60071"/>
  </w:style>
  <w:style w:type="paragraph" w:customStyle="1" w:styleId="9AD09509A76F416695776BECC09A6C1C">
    <w:name w:val="9AD09509A76F416695776BECC09A6C1C"/>
    <w:rsid w:val="00D60071"/>
  </w:style>
  <w:style w:type="paragraph" w:customStyle="1" w:styleId="3392A853997D4562BA66AE94DD494519">
    <w:name w:val="3392A853997D4562BA66AE94DD494519"/>
    <w:rsid w:val="00D60071"/>
  </w:style>
  <w:style w:type="paragraph" w:customStyle="1" w:styleId="0CB3BF1E318645AAB139FB1DBABC9A76">
    <w:name w:val="0CB3BF1E318645AAB139FB1DBABC9A76"/>
    <w:rsid w:val="00D60071"/>
  </w:style>
  <w:style w:type="paragraph" w:customStyle="1" w:styleId="7CEDCF4E9F314EAA9C3F38D312B63BBB">
    <w:name w:val="7CEDCF4E9F314EAA9C3F38D312B63BBB"/>
    <w:rsid w:val="00D60071"/>
  </w:style>
  <w:style w:type="paragraph" w:customStyle="1" w:styleId="B4444281604C485A914668F4076BA229">
    <w:name w:val="B4444281604C485A914668F4076BA229"/>
    <w:rsid w:val="00D60071"/>
  </w:style>
  <w:style w:type="paragraph" w:customStyle="1" w:styleId="2DD9540AFD804018A0CBEC780DFAAA6B">
    <w:name w:val="2DD9540AFD804018A0CBEC780DFAAA6B"/>
    <w:rsid w:val="00D60071"/>
  </w:style>
  <w:style w:type="paragraph" w:customStyle="1" w:styleId="4EF84C2C82284AB1B1BFF175D15D68AB">
    <w:name w:val="4EF84C2C82284AB1B1BFF175D15D68AB"/>
    <w:rsid w:val="00D60071"/>
  </w:style>
  <w:style w:type="paragraph" w:customStyle="1" w:styleId="18FB3EBF202B479889596CE86B7F77E4">
    <w:name w:val="18FB3EBF202B479889596CE86B7F77E4"/>
    <w:rsid w:val="00D60071"/>
  </w:style>
  <w:style w:type="paragraph" w:customStyle="1" w:styleId="8815F72B5EB84C799201CE9030C67042">
    <w:name w:val="8815F72B5EB84C799201CE9030C67042"/>
    <w:rsid w:val="00D60071"/>
  </w:style>
  <w:style w:type="paragraph" w:customStyle="1" w:styleId="9C926E341E994218A37FBD27DAA070C9">
    <w:name w:val="9C926E341E994218A37FBD27DAA070C9"/>
    <w:rsid w:val="00D60071"/>
  </w:style>
  <w:style w:type="paragraph" w:customStyle="1" w:styleId="F345EE587EF84FEA8C7CE84FBFC272CC">
    <w:name w:val="F345EE587EF84FEA8C7CE84FBFC272CC"/>
    <w:rsid w:val="00D60071"/>
  </w:style>
  <w:style w:type="paragraph" w:customStyle="1" w:styleId="D7B836ADE61A4A25983AC8743BB45A1A">
    <w:name w:val="D7B836ADE61A4A25983AC8743BB45A1A"/>
    <w:rsid w:val="00D60071"/>
  </w:style>
  <w:style w:type="paragraph" w:customStyle="1" w:styleId="2971B1F602D749A1BA537A41D18E0B9D">
    <w:name w:val="2971B1F602D749A1BA537A41D18E0B9D"/>
    <w:rsid w:val="00D60071"/>
  </w:style>
  <w:style w:type="paragraph" w:customStyle="1" w:styleId="D36FE9F637474782B1E333743952F7C4">
    <w:name w:val="D36FE9F637474782B1E333743952F7C4"/>
    <w:rsid w:val="00D60071"/>
  </w:style>
  <w:style w:type="paragraph" w:customStyle="1" w:styleId="6BA1FD77869A46E1999FF0C5BF40E792">
    <w:name w:val="6BA1FD77869A46E1999FF0C5BF40E792"/>
    <w:rsid w:val="00D600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AE0062-C59E-47A2-9C22-45CBF345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Grand Angle</dc:title>
  <cp:lastModifiedBy>Franck Courtois</cp:lastModifiedBy>
  <cp:revision>4</cp:revision>
  <dcterms:created xsi:type="dcterms:W3CDTF">2016-02-02T22:18:00Z</dcterms:created>
  <dcterms:modified xsi:type="dcterms:W3CDTF">2016-02-02T23:23:00Z</dcterms:modified>
</cp:coreProperties>
</file>