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B1FA2"/>
          <w:sz w:val="56"/>
        </w:rPr>
        <w:t>Flujo del Sistema y Uso por Rol</w:t>
      </w:r>
    </w:p>
    <w:p>
      <w:pPr>
        <w:jc w:val="center"/>
      </w:pPr>
      <w:r>
        <w:rPr>
          <w:color w:val="555555"/>
          <w:sz w:val="28"/>
        </w:rPr>
        <w:t>Documento funcional — Transporte de Personal</w:t>
      </w:r>
    </w:p>
    <w:p>
      <w:pPr>
        <w:jc w:val="center"/>
      </w:pPr>
      <w:r>
        <w:rPr>
          <w:color w:val="555555"/>
        </w:rPr>
        <w:br/>
        <w:t>Aplicativo de Transporte de Personal Interno</w:t>
        <w:br/>
        <w:t>Versión 1.0 — Septiembre 2026</w:t>
      </w:r>
    </w:p>
    <w:p>
      <w:r>
        <w:br w:type="page"/>
      </w:r>
    </w:p>
    <w:p>
      <w:pPr>
        <w:pStyle w:val="Heading1"/>
      </w:pPr>
      <w:r>
        <w:t>1. Objetivo del sistema</w:t>
      </w:r>
    </w:p>
    <w:p>
      <w:r>
        <w:t>El aplicativo de Transporte de Personal digitaliza la gestión de solicitudes de movilidad interna, reemplazando el manejo por WhatsApp y hojas de cálculo. Cubre el ciclo completo: creación de la solicitud, asignación de unidades (combis), definición de rutas con paradas intermedias, ejecución del viaje por el conductor y generación de reportes y auditoría.</w:t>
      </w:r>
    </w:p>
    <w:p>
      <w:r>
        <w:t>La flota actual consta de 3 combis internas con capacidad aproximada de 15 personas cada una. Las solicitudes de gran volumen (50-100+ personas) se siguen gestionando con buses externos; este aplicativo cubre la movilidad interna de grupos pequeños.</w:t>
      </w:r>
    </w:p>
    <w:p>
      <w:pPr>
        <w:pStyle w:val="Heading1"/>
      </w:pPr>
      <w:r>
        <w:t>2. Roles del sistema</w:t>
      </w:r>
    </w:p>
    <w:p>
      <w:r>
        <w:t>El sistema maneja cuatro roles. El menú lateral y las pantallas disponibles cambian según el rol del usuario autenticado.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>
              <w:rPr>
                <w:b/>
              </w:rPr>
              <w:t>Rol</w:t>
            </w:r>
          </w:p>
        </w:tc>
        <w:tc>
          <w:tcPr>
            <w:tcW w:type="dxa" w:w="113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252"/>
          </w:tcPr>
          <w:p>
            <w:r>
              <w:rPr>
                <w:b/>
              </w:rPr>
              <w:t>Qué puede hacer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Pantallas</w:t>
            </w:r>
          </w:p>
        </w:tc>
      </w:tr>
      <w:tr>
        <w:tc>
          <w:tcPr>
            <w:tcW w:type="dxa" w:w="1814"/>
          </w:tcPr>
          <w:p>
            <w:r>
              <w:t>Supervisor</w:t>
            </w:r>
          </w:p>
        </w:tc>
        <w:tc>
          <w:tcPr>
            <w:tcW w:type="dxa" w:w="1134"/>
          </w:tcPr>
          <w:p>
            <w:r>
              <w:t>SPTRANS</w:t>
            </w:r>
          </w:p>
        </w:tc>
        <w:tc>
          <w:tcPr>
            <w:tcW w:type="dxa" w:w="4252"/>
          </w:tcPr>
          <w:p>
            <w:r>
              <w:t>Crear solicitudes de movilidad, ver el listado programado, acoplarse a traslados con cupo, editar o anular sus solicitudes.</w:t>
            </w:r>
          </w:p>
        </w:tc>
        <w:tc>
          <w:tcPr>
            <w:tcW w:type="dxa" w:w="2268"/>
          </w:tcPr>
          <w:p>
            <w:r>
              <w:t>Solicitudes</w:t>
            </w:r>
          </w:p>
        </w:tc>
      </w:tr>
      <w:tr>
        <w:tc>
          <w:tcPr>
            <w:tcW w:type="dxa" w:w="1814"/>
          </w:tcPr>
          <w:p>
            <w:r>
              <w:t>Jefe de Transporte (Coordinador)</w:t>
            </w:r>
          </w:p>
        </w:tc>
        <w:tc>
          <w:tcPr>
            <w:tcW w:type="dxa" w:w="1134"/>
          </w:tcPr>
          <w:p>
            <w:r>
              <w:t>COTRANS</w:t>
            </w:r>
          </w:p>
        </w:tc>
        <w:tc>
          <w:tcPr>
            <w:tcW w:type="dxa" w:w="4252"/>
          </w:tcPr>
          <w:p>
            <w:r>
              <w:t>Ver todas las solicitudes, asignar placas (manual, automática o múltiple), unir y separar solicitudes, definir paradas y su orden, editar o anular solicitudes, ver reportes.</w:t>
            </w:r>
          </w:p>
        </w:tc>
        <w:tc>
          <w:tcPr>
            <w:tcW w:type="dxa" w:w="2268"/>
          </w:tcPr>
          <w:p>
            <w:r>
              <w:t>Coordinación, Reportes</w:t>
            </w:r>
          </w:p>
        </w:tc>
      </w:tr>
      <w:tr>
        <w:tc>
          <w:tcPr>
            <w:tcW w:type="dxa" w:w="1814"/>
          </w:tcPr>
          <w:p>
            <w:r>
              <w:t>Conductor</w:t>
            </w:r>
          </w:p>
        </w:tc>
        <w:tc>
          <w:tcPr>
            <w:tcW w:type="dxa" w:w="1134"/>
          </w:tcPr>
          <w:p>
            <w:r>
              <w:t>CHTRANS</w:t>
            </w:r>
          </w:p>
        </w:tc>
        <w:tc>
          <w:tcPr>
            <w:tcW w:type="dxa" w:w="4252"/>
          </w:tcPr>
          <w:p>
            <w:r>
              <w:t>Ver únicamente los servicios asignados a su placa, ver la ruta y paradas ordenadas, marcar Iniciar/Finalizar, agregar pasajeros de emergencia si hay cupo.</w:t>
            </w:r>
          </w:p>
        </w:tc>
        <w:tc>
          <w:tcPr>
            <w:tcW w:type="dxa" w:w="2268"/>
          </w:tcPr>
          <w:p>
            <w:r>
              <w:t>Mis servicios</w:t>
            </w:r>
          </w:p>
        </w:tc>
      </w:tr>
      <w:tr>
        <w:tc>
          <w:tcPr>
            <w:tcW w:type="dxa" w:w="1814"/>
          </w:tcPr>
          <w:p>
            <w:r>
              <w:t>Administrador</w:t>
            </w:r>
          </w:p>
        </w:tc>
        <w:tc>
          <w:tcPr>
            <w:tcW w:type="dxa" w:w="1134"/>
          </w:tcPr>
          <w:p>
            <w:r>
              <w:t>ADTRANS</w:t>
            </w:r>
          </w:p>
        </w:tc>
        <w:tc>
          <w:tcPr>
            <w:tcW w:type="dxa" w:w="4252"/>
          </w:tcPr>
          <w:p>
            <w:r>
              <w:t>Gestionar catálogos (usuarios, conductores, unidades, puntos, motivos), generar reportes y auditoría. Además puede operar como supervisor, coordinador o conductor.</w:t>
            </w:r>
          </w:p>
        </w:tc>
        <w:tc>
          <w:tcPr>
            <w:tcW w:type="dxa" w:w="2268"/>
          </w:tcPr>
          <w:p>
            <w:r>
              <w:t>Solicitudes, Coordinación, Mis servicios, Reportes, Administración</w:t>
            </w:r>
          </w:p>
        </w:tc>
      </w:tr>
    </w:tbl>
    <w:p/>
    <w:p>
      <w:pPr>
        <w:pStyle w:val="Heading1"/>
      </w:pPr>
      <w:r>
        <w:t>3. Flujo general del proceso</w:t>
      </w:r>
    </w:p>
    <w:p>
      <w:r>
        <w:t>El ciclo de vida de una solicitud de movilidad es el siguiente: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</w:tcPr>
          <w:p>
            <w:r>
              <w:rPr>
                <w:b/>
              </w:rPr>
              <w:t>#</w:t>
            </w:r>
          </w:p>
        </w:tc>
        <w:tc>
          <w:tcPr>
            <w:tcW w:type="dxa" w:w="1928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5386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1701"/>
          </w:tcPr>
          <w:p>
            <w:r>
              <w:rPr>
                <w:b/>
              </w:rPr>
              <w:t>Estado resultante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Supervisor</w:t>
            </w:r>
          </w:p>
        </w:tc>
        <w:tc>
          <w:tcPr>
            <w:tcW w:type="dxa" w:w="5386"/>
          </w:tcPr>
          <w:p>
            <w:r>
              <w:t>Crea la solicitud: punto de partida, punto de llegada, fecha, hora, cantidad de personas, motivo y si es emergencia médica.</w:t>
            </w:r>
          </w:p>
        </w:tc>
        <w:tc>
          <w:tcPr>
            <w:tcW w:type="dxa" w:w="1701"/>
          </w:tcPr>
          <w:p>
            <w:r>
              <w:t>PENDIENTE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Sistema</w:t>
            </w:r>
          </w:p>
        </w:tc>
        <w:tc>
          <w:tcPr>
            <w:tcW w:type="dxa" w:w="5386"/>
          </w:tcPr>
          <w:p>
            <w:r>
              <w:t>Publica la solicitud en el listado. Las emergencias aparecen primero y en rojo.</w:t>
            </w:r>
          </w:p>
        </w:tc>
        <w:tc>
          <w:tcPr>
            <w:tcW w:type="dxa" w:w="1701"/>
          </w:tcPr>
          <w:p>
            <w:r>
              <w:t>PENDIENTE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Otro supervisor (opcional)</w:t>
            </w:r>
          </w:p>
        </w:tc>
        <w:tc>
          <w:tcPr>
            <w:tcW w:type="dxa" w:w="5386"/>
          </w:tcPr>
          <w:p>
            <w:r>
              <w:t>Ve una movilidad programada y se acopla si la ruta pasa por su punto y hay cupo.</w:t>
            </w:r>
          </w:p>
        </w:tc>
        <w:tc>
          <w:tcPr>
            <w:tcW w:type="dxa" w:w="1701"/>
          </w:tcPr>
          <w:p>
            <w:r>
              <w:t>ASIGNADO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Jefe de Transporte</w:t>
            </w:r>
          </w:p>
        </w:tc>
        <w:tc>
          <w:tcPr>
            <w:tcW w:type="dxa" w:w="5386"/>
          </w:tcPr>
          <w:p>
            <w:r>
              <w:t>Revisa solicitudes pendientes y la disponibilidad de las combis (badges verde/ámbar/rojo con el cupo).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928"/>
          </w:tcPr>
          <w:p>
            <w:r>
              <w:t>Jefe de Transporte</w:t>
            </w:r>
          </w:p>
        </w:tc>
        <w:tc>
          <w:tcPr>
            <w:tcW w:type="dxa" w:w="5386"/>
          </w:tcPr>
          <w:p>
            <w:r>
              <w:t>Asigna placa a cada solicitud: manual, automática (primera unidad con cupo) o múltiple si supera la capacidad de una combi. Puede unir varias solicitudes en un solo traslado y definir paradas intermedias con su orden.</w:t>
            </w:r>
          </w:p>
        </w:tc>
        <w:tc>
          <w:tcPr>
            <w:tcW w:type="dxa" w:w="1701"/>
          </w:tcPr>
          <w:p>
            <w:r>
              <w:t>ASIGNADO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928"/>
          </w:tcPr>
          <w:p>
            <w:r>
              <w:t>Sistema</w:t>
            </w:r>
          </w:p>
        </w:tc>
        <w:tc>
          <w:tcPr>
            <w:tcW w:type="dxa" w:w="5386"/>
          </w:tcPr>
          <w:p>
            <w:r>
              <w:t>Notifica al conductor de la unidad y al supervisor que registró la solicitud (campana y notificación push del navegador).</w:t>
            </w:r>
          </w:p>
        </w:tc>
        <w:tc>
          <w:tcPr>
            <w:tcW w:type="dxa" w:w="1701"/>
          </w:tcPr>
          <w:p>
            <w:r>
              <w:t>ASIGNADO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1928"/>
          </w:tcPr>
          <w:p>
            <w:r>
              <w:t>Conductor</w:t>
            </w:r>
          </w:p>
        </w:tc>
        <w:tc>
          <w:tcPr>
            <w:tcW w:type="dxa" w:w="5386"/>
          </w:tcPr>
          <w:p>
            <w:r>
              <w:t>Visualiza el servicio con la ruta y las paradas ordenadas (punto, suben, bajan) y el mapa.</w:t>
            </w:r>
          </w:p>
        </w:tc>
        <w:tc>
          <w:tcPr>
            <w:tcW w:type="dxa" w:w="1701"/>
          </w:tcPr>
          <w:p>
            <w:r>
              <w:t>ASIGNADO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1928"/>
          </w:tcPr>
          <w:p>
            <w:r>
              <w:t>Conductor</w:t>
            </w:r>
          </w:p>
        </w:tc>
        <w:tc>
          <w:tcPr>
            <w:tcW w:type="dxa" w:w="5386"/>
          </w:tcPr>
          <w:p>
            <w:r>
              <w:t>Presiona "Iniciar" al comenzar el recorrido.</w:t>
            </w:r>
          </w:p>
        </w:tc>
        <w:tc>
          <w:tcPr>
            <w:tcW w:type="dxa" w:w="1701"/>
          </w:tcPr>
          <w:p>
            <w:r>
              <w:t>EN_RUTA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1928"/>
          </w:tcPr>
          <w:p>
            <w:r>
              <w:t>Conductor</w:t>
            </w:r>
          </w:p>
        </w:tc>
        <w:tc>
          <w:tcPr>
            <w:tcW w:type="dxa" w:w="5386"/>
          </w:tcPr>
          <w:p>
            <w:r>
              <w:t>Recoge y deja personal según las paradas. Puede agregar pasajeros de emergencia si la unidad tiene cupo libre.</w:t>
            </w:r>
          </w:p>
        </w:tc>
        <w:tc>
          <w:tcPr>
            <w:tcW w:type="dxa" w:w="1701"/>
          </w:tcPr>
          <w:p>
            <w:r>
              <w:t>EN_RUTA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1928"/>
          </w:tcPr>
          <w:p>
            <w:r>
              <w:t>Conductor</w:t>
            </w:r>
          </w:p>
        </w:tc>
        <w:tc>
          <w:tcPr>
            <w:tcW w:type="dxa" w:w="5386"/>
          </w:tcPr>
          <w:p>
            <w:r>
              <w:t>Presiona "Finalizar" al terminar; el sistema guarda la hora de fin.</w:t>
            </w:r>
          </w:p>
        </w:tc>
        <w:tc>
          <w:tcPr>
            <w:tcW w:type="dxa" w:w="1701"/>
          </w:tcPr>
          <w:p>
            <w:r>
              <w:t>REALIZADO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1928"/>
          </w:tcPr>
          <w:p>
            <w:r>
              <w:t>Sistema</w:t>
            </w:r>
          </w:p>
        </w:tc>
        <w:tc>
          <w:tcPr>
            <w:tcW w:type="dxa" w:w="5386"/>
          </w:tcPr>
          <w:p>
            <w:r>
              <w:t>Sincroniza con el servidor y registra auditoría (quién creó, modificó, asignó o cambió estados).</w:t>
            </w:r>
          </w:p>
        </w:tc>
        <w:tc>
          <w:tcPr>
            <w:tcW w:type="dxa" w:w="1701"/>
          </w:tcPr>
          <w:p>
            <w:r>
              <w:t>REALIZADO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1928"/>
          </w:tcPr>
          <w:p>
            <w:r>
              <w:t>Administrador / Jefe</w:t>
            </w:r>
          </w:p>
        </w:tc>
        <w:tc>
          <w:tcPr>
            <w:tcW w:type="dxa" w:w="5386"/>
          </w:tcPr>
          <w:p>
            <w:r>
              <w:t>Genera reportes de solicitudes, eficiencia de unidades, conductores, áreas y auditoría.</w:t>
            </w:r>
          </w:p>
        </w:tc>
        <w:tc>
          <w:tcPr>
            <w:tcW w:type="dxa" w:w="1701"/>
          </w:tcPr>
          <w:p>
            <w:r>
              <w:t>—</w:t>
            </w:r>
          </w:p>
        </w:tc>
      </w:tr>
    </w:tbl>
    <w:p/>
    <w:p>
      <w:r>
        <w:t>Estados de una solicitud: PENDIENTE → ASIGNADO → EN_RUTA → REALIZADO. En cualquier momento puede pasar a ANULADO (por el supervisor que la creó o por el jefe de transporte).</w:t>
      </w:r>
    </w:p>
    <w:p>
      <w:pPr>
        <w:pStyle w:val="Heading1"/>
      </w:pPr>
      <w:r>
        <w:t>4. Uso por rol</w:t>
      </w:r>
    </w:p>
    <w:p>
      <w:pPr>
        <w:pStyle w:val="Heading2"/>
      </w:pPr>
      <w:r>
        <w:t>4.1 Supervisor</w:t>
      </w:r>
    </w:p>
    <w:p>
      <w:r>
        <w:t>Pantalla: Solicitudes. Al ingresar ve el listado de movilidades con prioridad, fecha/hora, puntos, cantidad, placa asignada, cupo del vehículo y estado.</w:t>
      </w:r>
    </w:p>
    <w:p>
      <w:pPr>
        <w:pStyle w:val="ListBullet"/>
      </w:pPr>
      <w:r>
        <w:t>Crear solicitud: botón "Crear" (arriba a la derecha). Completa fecha, hora, punto de partida, punto de llegada, cantidad de personas, motivo, observación y la casilla "Emergencia médica" si aplica.</w:t>
      </w:r>
    </w:p>
    <w:p>
      <w:pPr>
        <w:pStyle w:val="ListBullet"/>
      </w:pPr>
      <w:r>
        <w:t>Filtrar por fecha: el campo de fecha sobre la tabla; "Ver todas" limpia el filtro.</w:t>
      </w:r>
    </w:p>
    <w:p>
      <w:pPr>
        <w:pStyle w:val="ListBullet"/>
      </w:pPr>
      <w:r>
        <w:t>Ver detalle: clic en la fila. Si la solicitud pertenece a un traslado, se muestran la ruta, las paradas con cantidades y las demás solicitudes del traslado.</w:t>
      </w:r>
    </w:p>
    <w:p>
      <w:pPr>
        <w:pStyle w:val="ListBullet"/>
      </w:pPr>
      <w:r>
        <w:t>Acoplarse: en el detalle de una solicitud PENDIENTE aparecen los traslados con cupo compatibles con su ruta (máx. 10 km de distancia a la ruta); basta un clic para unirse.</w:t>
      </w:r>
    </w:p>
    <w:p>
      <w:pPr>
        <w:pStyle w:val="ListBullet"/>
      </w:pPr>
      <w:r>
        <w:t>Editar: ícono de lápiz, disponible mientras no esté realizada ni anulada.</w:t>
      </w:r>
    </w:p>
    <w:p>
      <w:pPr>
        <w:pStyle w:val="ListBullet"/>
      </w:pPr>
      <w:r>
        <w:t>Anular: ícono de X rojo, con confirmación.</w:t>
      </w:r>
    </w:p>
    <w:p>
      <w:pPr>
        <w:pStyle w:val="ListBullet"/>
      </w:pPr>
      <w:r>
        <w:t>Indicador de cupo: la columna CUPO muestra ocupada/capacidad en verde (disponible), ámbar (casi lleno) o rojo (lleno).</w:t>
      </w:r>
    </w:p>
    <w:p>
      <w:pPr>
        <w:pStyle w:val="Heading2"/>
      </w:pPr>
      <w:r>
        <w:t>4.2 Jefe de Transporte (Coordinador)</w:t>
      </w:r>
    </w:p>
    <w:p>
      <w:r>
        <w:t>Pantalla: Coordinación. A la izquierda, todas las solicitudes; a la derecha, los traslados activos.</w:t>
      </w:r>
    </w:p>
    <w:p>
      <w:pPr>
        <w:pStyle w:val="ListBullet"/>
      </w:pPr>
      <w:r>
        <w:t>Disponibilidad de unidades: badges superiores con placa y cupo libre por color (verde libre, ámbar parcial, rojo lleno). Los selectores de placa muestran el cupo y bloquean unidades llenas.</w:t>
      </w:r>
    </w:p>
    <w:p>
      <w:pPr>
        <w:pStyle w:val="ListBullet"/>
      </w:pPr>
      <w:r>
        <w:t>Asignar unidad: elegir placa en el selector de la fila y presionar ✓.</w:t>
      </w:r>
    </w:p>
    <w:p>
      <w:pPr>
        <w:pStyle w:val="ListBullet"/>
      </w:pPr>
      <w:r>
        <w:t>Asignación automática (⚡): el sistema toma la primera unidad con cupo suficiente.</w:t>
      </w:r>
    </w:p>
    <w:p>
      <w:pPr>
        <w:pStyle w:val="ListBullet"/>
      </w:pPr>
      <w:r>
        <w:t>Asignación múltiple (icono de dos ventanas): para solicitudes que superan una combi, reparte la cantidad entre varias unidades.</w:t>
      </w:r>
    </w:p>
    <w:p>
      <w:pPr>
        <w:pStyle w:val="ListBullet"/>
      </w:pPr>
      <w:r>
        <w:t>Unir solicitudes: marcar 2 o más con los checkboxes, elegir la placa del traslado y presionar "Unir". Se crea un traslado T-N que conserva la identidad de cada solicitud.</w:t>
      </w:r>
    </w:p>
    <w:p>
      <w:pPr>
        <w:pStyle w:val="ListBullet"/>
      </w:pPr>
      <w:r>
        <w:t>Separar: el botón de desenlazar devuelve la solicitud a PENDIENTE sin placa.</w:t>
      </w:r>
    </w:p>
    <w:p>
      <w:pPr>
        <w:pStyle w:val="ListBullet"/>
      </w:pPr>
      <w:r>
        <w:t>Definir paradas: "Editar paradas" en el traslado permite agregar puntos con cantidades que suben/bajan y ordenarlos con flechas.</w:t>
      </w:r>
    </w:p>
    <w:p>
      <w:pPr>
        <w:pStyle w:val="ListBullet"/>
      </w:pPr>
      <w:r>
        <w:t>Mapa y OSM: cada traslado puede visualizarse en el mapa interno o abrirse en OpenStreetMap con la ruta.</w:t>
      </w:r>
    </w:p>
    <w:p>
      <w:pPr>
        <w:pStyle w:val="ListBullet"/>
      </w:pPr>
      <w:r>
        <w:t>Editar / Anular solicitudes: íconos de lápiz y X en cada fila (gestión total sobre las solicitudes).</w:t>
      </w:r>
    </w:p>
    <w:p>
      <w:pPr>
        <w:pStyle w:val="ListBullet"/>
      </w:pPr>
      <w:r>
        <w:t>Reasignar por urgencia: una solicitud asignada puede cambiarse de placa repitiendo la asignación.</w:t>
      </w:r>
    </w:p>
    <w:p>
      <w:pPr>
        <w:pStyle w:val="Heading2"/>
      </w:pPr>
      <w:r>
        <w:t>4.3 Conductor</w:t>
      </w:r>
    </w:p>
    <w:p>
      <w:r>
        <w:t>Pantalla: Mis servicios. Solo ve los servicios asignados a su placa — nunca el listado general.</w:t>
      </w:r>
    </w:p>
    <w:p>
      <w:pPr>
        <w:pStyle w:val="ListBullet"/>
      </w:pPr>
      <w:r>
        <w:t>La franja superior muestra la "Ruta del día" con la secuencia de puntos.</w:t>
      </w:r>
    </w:p>
    <w:p>
      <w:pPr>
        <w:pStyle w:val="ListBullet"/>
      </w:pPr>
      <w:r>
        <w:t>Iniciar: cambia el servicio a EN_RUTA y registra la hora de inicio.</w:t>
      </w:r>
    </w:p>
    <w:p>
      <w:pPr>
        <w:pStyle w:val="ListBullet"/>
      </w:pPr>
      <w:r>
        <w:t>Finalizar: cambia a REALIZADO y registra la hora de fin.</w:t>
      </w:r>
    </w:p>
    <w:p>
      <w:pPr>
        <w:pStyle w:val="ListBullet"/>
      </w:pPr>
      <w:r>
        <w:t>Agregar pasajeros (icono persona+): registra pasajeros extra de emergencia si hay cupo libre; la solicitud queda marcada como emergencia y se notifica al supervisor.</w:t>
      </w:r>
    </w:p>
    <w:p>
      <w:pPr>
        <w:pStyle w:val="ListBullet"/>
      </w:pPr>
      <w:r>
        <w:t>Ver mapa: muestra la ruta con las paradas ordenadas (número, punto, suben, bajan), la ubicación actual del conductor y opción de abrir la navegación en OpenStreetMap.</w:t>
      </w:r>
    </w:p>
    <w:p>
      <w:pPr>
        <w:pStyle w:val="ListBullet"/>
      </w:pPr>
      <w:r>
        <w:t>Columna CUPO: ocupada/capacidad del vehículo con color.</w:t>
      </w:r>
    </w:p>
    <w:p>
      <w:pPr>
        <w:pStyle w:val="Heading2"/>
      </w:pPr>
      <w:r>
        <w:t>4.4 Administrador</w:t>
      </w:r>
    </w:p>
    <w:p>
      <w:r>
        <w:t>Pantallas: Administración y Reportes.</w:t>
      </w:r>
    </w:p>
    <w:p>
      <w:pPr>
        <w:pStyle w:val="ListBullet"/>
      </w:pPr>
      <w:r>
        <w:t>Administración con pestañas: Usuarios (supervisor, coordinador, administrador), Conductores (con placa asignada), Unidades (placa y capacidad), Puntos (nombre y coordenadas para el mapa) y Motivos.</w:t>
      </w:r>
    </w:p>
    <w:p>
      <w:pPr>
        <w:pStyle w:val="ListBullet"/>
      </w:pPr>
      <w:r>
        <w:t>Cada pestaña permite crear, editar y desactivar registros.</w:t>
      </w:r>
    </w:p>
    <w:p>
      <w:pPr>
        <w:pStyle w:val="ListBullet"/>
      </w:pPr>
      <w:r>
        <w:t>Reportes: rango de fechas, filtros por supervisor/placa/estado, indicadores (solicitudes, personas, realizados, emergencias, duración y espera promedio, puntualidad), eficiencia por unidad, servicios por conductor, movimiento por área, exportación a CSV e impresión/PDF.</w:t>
      </w:r>
    </w:p>
    <w:p>
      <w:pPr>
        <w:pStyle w:val="ListBullet"/>
      </w:pPr>
      <w:r>
        <w:t>Auditoría: botón "Cargar auditoría" muestra el historial de cambios con paginación.</w:t>
      </w:r>
    </w:p>
    <w:p>
      <w:pPr>
        <w:pStyle w:val="Heading1"/>
      </w:pPr>
      <w:r>
        <w:t>5. Funciones transversales</w:t>
      </w:r>
    </w:p>
    <w:p>
      <w:pPr>
        <w:pStyle w:val="ListBullet"/>
      </w:pPr>
      <w:r>
        <w:t>Notificaciones: la campana del encabezado muestra asignaciones, cambios de estado y pasajeros agregados. Si el navegador lo permite, también se emiten notificaciones push.</w:t>
      </w:r>
    </w:p>
    <w:p>
      <w:pPr>
        <w:pStyle w:val="ListBullet"/>
      </w:pPr>
      <w:r>
        <w:t>Cambiar clave: ícono de llave junto al nombre del usuario.</w:t>
      </w:r>
    </w:p>
    <w:p>
      <w:pPr>
        <w:pStyle w:val="ListBullet"/>
      </w:pPr>
      <w:r>
        <w:t>Modo offline: si no hay internet, las operaciones se guardan en el equipo y se sincronizan automáticamente al recuperar la conexión. El badge amarillo del encabezado indica operaciones pendientes. Las últimas consultas quedan en caché para poder consultar datos sin conexión.</w:t>
      </w:r>
    </w:p>
    <w:p>
      <w:pPr>
        <w:pStyle w:val="Heading1"/>
      </w:pPr>
      <w:r>
        <w:t>6.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737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1984"/>
          </w:tcPr>
          <w:p>
            <w:r>
              <w:t>Capacidad</w:t>
            </w:r>
          </w:p>
        </w:tc>
        <w:tc>
          <w:tcPr>
            <w:tcW w:type="dxa" w:w="7370"/>
          </w:tcPr>
          <w:p>
            <w:r>
              <w:t>Cada combi tiene capacidad (~15). El sistema impide asignar, unir, acoplar o agregar pasajeros por encima del cupo.</w:t>
            </w:r>
          </w:p>
        </w:tc>
      </w:tr>
      <w:tr>
        <w:tc>
          <w:tcPr>
            <w:tcW w:type="dxa" w:w="1984"/>
          </w:tcPr>
          <w:p>
            <w:r>
              <w:t>Prioridad</w:t>
            </w:r>
          </w:p>
        </w:tc>
        <w:tc>
          <w:tcPr>
            <w:tcW w:type="dxa" w:w="7370"/>
          </w:tcPr>
          <w:p>
            <w:r>
              <w:t>Las emergencias médicas tienen prioridad máxima. Entre solicitudes normales rige "primero en llegar, primero atendido" (orden de registro).</w:t>
            </w:r>
          </w:p>
        </w:tc>
      </w:tr>
      <w:tr>
        <w:tc>
          <w:tcPr>
            <w:tcW w:type="dxa" w:w="1984"/>
          </w:tcPr>
          <w:p>
            <w:r>
              <w:t>Trazabilidad</w:t>
            </w:r>
          </w:p>
        </w:tc>
        <w:tc>
          <w:tcPr>
            <w:tcW w:type="dxa" w:w="7370"/>
          </w:tcPr>
          <w:p>
            <w:r>
              <w:t>Una solicitud conserva su identidad aunque se una a un traslado (cabecera + detalles). Todo cambio queda en auditoría.</w:t>
            </w:r>
          </w:p>
        </w:tc>
      </w:tr>
      <w:tr>
        <w:tc>
          <w:tcPr>
            <w:tcW w:type="dxa" w:w="1984"/>
          </w:tcPr>
          <w:p>
            <w:r>
              <w:t>Visibilidad</w:t>
            </w:r>
          </w:p>
        </w:tc>
        <w:tc>
          <w:tcPr>
            <w:tcW w:type="dxa" w:w="7370"/>
          </w:tcPr>
          <w:p>
            <w:r>
              <w:t>El conductor solo ve los servicios de su placa. El supervisor ve el listado general pero solo gestiona sus solicitudes.</w:t>
            </w:r>
          </w:p>
        </w:tc>
      </w:tr>
      <w:tr>
        <w:tc>
          <w:tcPr>
            <w:tcW w:type="dxa" w:w="1984"/>
          </w:tcPr>
          <w:p>
            <w:r>
              <w:t>Compatibilidad de ruta</w:t>
            </w:r>
          </w:p>
        </w:tc>
        <w:tc>
          <w:tcPr>
            <w:tcW w:type="dxa" w:w="7370"/>
          </w:tcPr>
          <w:p>
            <w:r>
              <w:t>Acoplarse exige cupo y que origen/destino estén a menos de 10 km de la ruta del traslado.</w:t>
            </w:r>
          </w:p>
        </w:tc>
      </w:tr>
      <w:tr>
        <w:tc>
          <w:tcPr>
            <w:tcW w:type="dxa" w:w="1984"/>
          </w:tcPr>
          <w:p>
            <w:r>
              <w:t>Alcance</w:t>
            </w:r>
          </w:p>
        </w:tc>
        <w:tc>
          <w:tcPr>
            <w:tcW w:type="dxa" w:w="7370"/>
          </w:tcPr>
          <w:p>
            <w:r>
              <w:t>Solicitudes de 50-100+ personas se gestionan con buses externos, fuera del aplicativo.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1FA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1FA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1FA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