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3B63"/>
          <w:sz w:val="52"/>
        </w:rPr>
        <w:t>Manual de despliegue en el servidor</w:t>
      </w:r>
    </w:p>
    <w:p>
      <w:pPr>
        <w:jc w:val="center"/>
      </w:pPr>
      <w:r>
        <w:rPr>
          <w:color w:val="404040"/>
          <w:sz w:val="30"/>
        </w:rPr>
        <w:t>Servicio, tarea programada, dashboard e IIS</w:t>
      </w:r>
    </w:p>
    <w:p/>
    <w:p>
      <w:pPr>
        <w:jc w:val="center"/>
      </w:pPr>
      <w:r>
        <w:rPr>
          <w:b/>
        </w:rPr>
        <w:t xml:space="preserve">Proyecto: </w:t>
      </w:r>
      <w:r>
        <w:t>Migración de documentos a Spring Gestión Documental</w:t>
      </w:r>
    </w:p>
    <w:p>
      <w:pPr>
        <w:jc w:val="center"/>
      </w:pPr>
      <w:r>
        <w:rPr>
          <w:b/>
        </w:rPr>
        <w:t xml:space="preserve">Elaborado por: </w:t>
      </w:r>
      <w:r>
        <w:t>Jonathan Marquina</w:t>
      </w:r>
    </w:p>
    <w:p>
      <w:pPr>
        <w:jc w:val="center"/>
      </w:pPr>
      <w:r>
        <w:rPr>
          <w:b/>
        </w:rPr>
        <w:t xml:space="preserve">Fecha: </w:t>
      </w:r>
      <w:r>
        <w:t>24/09/2026</w:t>
      </w:r>
    </w:p>
    <w:p>
      <w:r>
        <w:br w:type="page"/>
      </w:r>
    </w:p>
    <w:p>
      <w:pPr>
        <w:pStyle w:val="Heading1"/>
      </w:pPr>
      <w:r>
        <w:t>Manual de despliegue en el servidor</w:t>
      </w:r>
    </w:p>
    <w:p>
      <w:r>
        <w:t>Servicio de migración de adjuntos del portal de proveedores hacia Spring Gestión Documental.</w:t>
      </w:r>
    </w:p>
    <w:p>
      <w:pPr>
        <w:pStyle w:val="Heading2"/>
      </w:pPr>
      <w:r>
        <w:t>1. 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Archivo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Dónde corre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Servicio de migración (prueba)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migrar_prueba.exe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Servidor, tarea programada cada 2 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Servicio de migración (producción)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migrar_produccion.exe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Servidor, tarea programada (tras aprobación)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Iniciador del servicio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iniciar_servicio_sin_python.bat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Servidor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Config prueba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config_modo.bat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Servidor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Config producción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config.env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Servidor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Dashboard web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frontend/</w:t>
            </w:r>
            <w:r>
              <w:rPr>
                <w:sz w:val="18"/>
              </w:rPr>
              <w:t xml:space="preserve"> (Flask + waitress + IIS)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Servidor o PC de soporte</w:t>
            </w:r>
          </w:p>
        </w:tc>
      </w:tr>
    </w:tbl>
    <w:p>
      <w:pPr>
        <w:spacing w:after="40"/>
      </w:pPr>
    </w:p>
    <w:p>
      <w:pPr>
        <w:pStyle w:val="Heading2"/>
      </w:pPr>
      <w:r>
        <w:t>2. Prerequisitos del servidor</w:t>
      </w:r>
    </w:p>
    <w:p>
      <w:pPr>
        <w:pStyle w:val="ListNumber"/>
      </w:pPr>
      <w:r>
        <w:rPr>
          <w:b/>
        </w:rPr>
        <w:t>ODBC Driver 17 for SQL Server</w:t>
      </w:r>
      <w:r>
        <w:t xml:space="preserve"> instalado.</w:t>
      </w:r>
    </w:p>
    <w:p>
      <w:pPr>
        <w:pStyle w:val="ListNumber"/>
      </w:pPr>
      <w:r>
        <w:rPr>
          <w:b/>
        </w:rPr>
        <w:t>Usuario SQL</w:t>
      </w:r>
      <w:r>
        <w:t xml:space="preserve"> </w:t>
      </w:r>
      <w:r>
        <w:rPr>
          <w:rFonts w:ascii="Consolas" w:hAnsi="Consolas"/>
          <w:color w:val="C7254E"/>
          <w:sz w:val="19"/>
        </w:rPr>
        <w:t>usr_migracion_adjuntos</w:t>
      </w:r>
      <w:r>
        <w:t xml:space="preserve"> creado con </w:t>
      </w:r>
      <w:r>
        <w:rPr>
          <w:rFonts w:ascii="Consolas" w:hAnsi="Consolas"/>
          <w:color w:val="C7254E"/>
          <w:sz w:val="19"/>
        </w:rPr>
        <w:t>crear_usuario_migracion.sql</w:t>
      </w:r>
      <w:r>
        <w:t xml:space="preserve"> (SELECT en tablas fuente; SELECT/INSERT/UPDATE en tablas de control; SELECT en </w:t>
      </w:r>
      <w:r>
        <w:rPr>
          <w:rFonts w:ascii="Consolas" w:hAnsi="Consolas"/>
          <w:color w:val="C7254E"/>
          <w:sz w:val="19"/>
        </w:rPr>
        <w:t>AP_Documentos</w:t>
      </w:r>
      <w:r>
        <w:t xml:space="preserve">; SELECT/INSERT en </w:t>
      </w:r>
      <w:r>
        <w:rPr>
          <w:rFonts w:ascii="Consolas" w:hAnsi="Consolas"/>
          <w:color w:val="C7254E"/>
          <w:sz w:val="19"/>
        </w:rPr>
        <w:t>GD_Grupo</w:t>
      </w:r>
      <w:r>
        <w:t xml:space="preserve"> y </w:t>
      </w:r>
      <w:r>
        <w:rPr>
          <w:rFonts w:ascii="Consolas" w:hAnsi="Consolas"/>
          <w:color w:val="C7254E"/>
          <w:sz w:val="19"/>
        </w:rPr>
        <w:t>GD_Archivo</w:t>
      </w:r>
      <w:r>
        <w:t xml:space="preserve"> — en </w:t>
      </w:r>
      <w:r>
        <w:rPr>
          <w:rFonts w:ascii="Consolas" w:hAnsi="Consolas"/>
          <w:color w:val="C7254E"/>
          <w:sz w:val="19"/>
        </w:rPr>
        <w:t>HASS_SPRING_PRUEBA</w:t>
      </w:r>
      <w:r>
        <w:t xml:space="preserve"> y luego </w:t>
      </w:r>
      <w:r>
        <w:rPr>
          <w:rFonts w:ascii="Consolas" w:hAnsi="Consolas"/>
          <w:color w:val="C7254E"/>
          <w:sz w:val="19"/>
        </w:rPr>
        <w:t>HP_SPRING_PRD</w:t>
      </w:r>
      <w:r>
        <w:t>).</w:t>
      </w:r>
    </w:p>
    <w:p>
      <w:pPr>
        <w:pStyle w:val="ListNumber"/>
      </w:pPr>
      <w:r>
        <w:rPr>
          <w:b/>
        </w:rPr>
        <w:t>Variable de entorno `SQL_PASSWORD`</w:t>
      </w:r>
      <w:r>
        <w:t xml:space="preserve"> configurada a nivel usuario del servidor (la cuenta que ejecutará la tarea). Nunca se guarda en archivos.</w:t>
      </w:r>
    </w:p>
    <w:p>
      <w:pPr>
        <w:pStyle w:val="ListNumber"/>
      </w:pPr>
      <w:r>
        <w:rPr>
          <w:b/>
        </w:rPr>
        <w:t>Permisos de red</w:t>
      </w:r>
      <w:r>
        <w:t xml:space="preserve">: la cuenta de Windows de la tarea necesita escritura sobre </w:t>
      </w:r>
      <w:r>
        <w:rPr>
          <w:rFonts w:ascii="Consolas" w:hAnsi="Consolas"/>
          <w:color w:val="C7254E"/>
          <w:sz w:val="19"/>
        </w:rPr>
        <w:t>\\172.16.20.24\SpringGestionDoc\PRUEBAS</w:t>
      </w:r>
      <w:r>
        <w:t xml:space="preserve"> (y </w:t>
      </w:r>
      <w:r>
        <w:rPr>
          <w:rFonts w:ascii="Consolas" w:hAnsi="Consolas"/>
          <w:color w:val="C7254E"/>
          <w:sz w:val="19"/>
        </w:rPr>
        <w:t>...\PROD</w:t>
      </w:r>
      <w:r>
        <w:t xml:space="preserve"> solo cuando se apruebe producción). El usuario SQL no concede permisos del recurso compartido.</w:t>
      </w:r>
    </w:p>
    <w:p>
      <w:pPr>
        <w:pStyle w:val="ListNumber"/>
      </w:pPr>
      <w:r>
        <w:t xml:space="preserve">Carpeta de despliegue: </w:t>
      </w:r>
      <w:r>
        <w:rPr>
          <w:rFonts w:ascii="Consolas" w:hAnsi="Consolas"/>
          <w:color w:val="C7254E"/>
          <w:sz w:val="19"/>
        </w:rPr>
        <w:t>C:\Servicios\servicio_documentos</w:t>
      </w:r>
      <w:r>
        <w:t>.</w:t>
      </w:r>
    </w:p>
    <w:p>
      <w:pPr>
        <w:pStyle w:val="ListNumber"/>
      </w:pPr>
      <w:r>
        <w:rPr>
          <w:b/>
        </w:rPr>
        <w:t>Solo para el dashboard</w:t>
      </w:r>
      <w:r>
        <w:t xml:space="preserve">: Python 3.x + </w:t>
      </w:r>
      <w:r>
        <w:rPr>
          <w:rFonts w:ascii="Consolas" w:hAnsi="Consolas"/>
          <w:color w:val="C7254E"/>
          <w:sz w:val="19"/>
        </w:rPr>
        <w:t>pip install -r requirements.txt</w:t>
      </w:r>
      <w:r>
        <w:t xml:space="preserve"> (pyodbc, Flask, waitress).</w:t>
      </w:r>
    </w:p>
    <w:p>
      <w:pPr>
        <w:pStyle w:val="Heading2"/>
      </w:pPr>
      <w:r>
        <w:t>3. Compilar los ejecutables</w:t>
      </w:r>
    </w:p>
    <w:p>
      <w:r>
        <w:t>En la máquina de desarrollo: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build_servicio.bat</w:t>
      </w:r>
    </w:p>
    <w:p>
      <w:pPr>
        <w:spacing w:after="40"/>
      </w:pPr>
    </w:p>
    <w:p>
      <w:r>
        <w:t xml:space="preserve">Genera </w:t>
      </w:r>
      <w:r>
        <w:rPr>
          <w:rFonts w:ascii="Consolas" w:hAnsi="Consolas"/>
          <w:color w:val="C7254E"/>
          <w:sz w:val="19"/>
        </w:rPr>
        <w:t>dist\migrar_prueba.exe</w:t>
      </w:r>
      <w:r>
        <w:t xml:space="preserve"> y </w:t>
      </w:r>
      <w:r>
        <w:rPr>
          <w:rFonts w:ascii="Consolas" w:hAnsi="Consolas"/>
          <w:color w:val="C7254E"/>
          <w:sz w:val="19"/>
        </w:rPr>
        <w:t>dist\migrar_produccion.exe</w:t>
      </w:r>
      <w:r>
        <w:t xml:space="preserve"> con PyInstaller. El servidor no necesita Python para el servicio.</w:t>
      </w:r>
    </w:p>
    <w:p>
      <w:r>
        <w:t xml:space="preserve">&gt; Cada cambio en </w:t>
      </w:r>
      <w:r>
        <w:rPr>
          <w:rFonts w:ascii="Consolas" w:hAnsi="Consolas"/>
          <w:color w:val="C7254E"/>
          <w:sz w:val="19"/>
        </w:rPr>
        <w:t>migrar_adjuntos_spring_prueba.py</w:t>
      </w:r>
      <w:r>
        <w:t xml:space="preserve"> o </w:t>
      </w:r>
      <w:r>
        <w:rPr>
          <w:rFonts w:ascii="Consolas" w:hAnsi="Consolas"/>
          <w:color w:val="C7254E"/>
          <w:sz w:val="19"/>
        </w:rPr>
        <w:t>migrar_adjuntos_spring.py</w:t>
      </w:r>
      <w:r>
        <w:t xml:space="preserve"> requiere recompilar antes de desplegar.</w:t>
      </w:r>
    </w:p>
    <w:p>
      <w:pPr>
        <w:pStyle w:val="Heading2"/>
      </w:pPr>
      <w:r>
        <w:t>4. Copiar archivos al servidor</w:t>
      </w:r>
    </w:p>
    <w:p>
      <w:r>
        <w:t xml:space="preserve">A </w:t>
      </w:r>
      <w:r>
        <w:rPr>
          <w:rFonts w:ascii="Consolas" w:hAnsi="Consolas"/>
          <w:color w:val="C7254E"/>
          <w:sz w:val="19"/>
        </w:rPr>
        <w:t>C:\Servicios\servicio_documentos</w:t>
      </w:r>
      <w:r>
        <w:t>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dist\migrar_prueba.exe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dist\migrar_produccion.exe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iniciar_servicio_sin_python.bat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config_modo.bat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config.env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frontend\            (carpeta completa, solo si el dashboard va en el servidor)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docs\                (opcional)</w:t>
      </w:r>
    </w:p>
    <w:p>
      <w:pPr>
        <w:spacing w:after="40"/>
      </w:pPr>
    </w:p>
    <w:p>
      <w:r>
        <w:t xml:space="preserve">Verificar que </w:t>
      </w:r>
      <w:r>
        <w:rPr>
          <w:rFonts w:ascii="Consolas" w:hAnsi="Consolas"/>
          <w:color w:val="C7254E"/>
          <w:sz w:val="19"/>
        </w:rPr>
        <w:t>iniciar_servicio_sin_python.bat</w:t>
      </w:r>
      <w:r>
        <w:t xml:space="preserve"> tenga </w:t>
      </w:r>
      <w:r>
        <w:rPr>
          <w:rFonts w:ascii="Consolas" w:hAnsi="Consolas"/>
          <w:color w:val="C7254E"/>
          <w:sz w:val="19"/>
        </w:rPr>
        <w:t>PROYECTO=C:\Servicios\servicio_documentos</w:t>
      </w:r>
      <w:r>
        <w:t xml:space="preserve"> (ya viene así).</w:t>
      </w:r>
    </w:p>
    <w:p>
      <w:pPr>
        <w:pStyle w:val="Heading2"/>
      </w:pPr>
      <w:r>
        <w:t>5. Configuración</w:t>
      </w:r>
    </w:p>
    <w:p>
      <w:pPr>
        <w:pStyle w:val="Heading3"/>
      </w:pPr>
      <w:r>
        <w:t>`config_modo.bat` (PRUEBA)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set "MODO_SERVICIO=PRUEBA"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set "TIPO_COPIA_PRUEBA=COMPARTIDA"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set "MODO_PRUEBA=ESCRITURA"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set "BATCH_PRUEBA=20"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set "BATCH_AP_DOCUMENTO_PRUEBA=500"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set "SQL_USER=usr_migracion_adjuntos"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set "SERVIDOR_MS_HASS=172.16.20.25"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set "BD_MS_HASS=MS_HASS_PROVEEDOR"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set "SERVIDOR_SPRING=172.16.20.24"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set "TABLA_ADJUNTOS=MS_Archivo"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set "USUARIO_MIGRACION=MIGRACION"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set "BD_SPRING_PRUEBA=HASS_SPRING_PRUEBA"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set "RUTA_PRUEBA_LOCAL=&lt;ruta local opcional&gt;"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set "RUTA_RAIZ_PRUEBA=\\172.16.20.24\SpringGestionDoc\PRUEBAS"</w:t>
      </w:r>
    </w:p>
    <w:p>
      <w:pPr>
        <w:spacing w:after="40"/>
      </w:pPr>
    </w:p>
    <w:p>
      <w:pPr>
        <w:pStyle w:val="Heading3"/>
      </w:pPr>
      <w:r>
        <w:t>`config.env` (PRODUCCION — permanece bloqueada)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MODO_SERVICIO=PRODUCCION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HABILITAR_PRODUCCION=NO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SERVIDOR_MS_HASS=172.16.20.25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BD_MS_HASS=MS_HASS_PROVEEDOR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SERVIDOR_SPRING=172.16.20.24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BD_SPRING_PRODUCCION=HP_SPRING_PRD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RUTA_RAIZ_PRODUCCION=\\172.16.20.24\SpringGestionDoc\PROD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SQL_USER=usr_migracion_adjuntos</w:t>
      </w:r>
    </w:p>
    <w:p>
      <w:pPr>
        <w:spacing w:after="40"/>
      </w:pPr>
    </w:p>
    <w:p>
      <w:r>
        <w:rPr>
          <w:rFonts w:ascii="Consolas" w:hAnsi="Consolas"/>
          <w:color w:val="C7254E"/>
          <w:sz w:val="19"/>
        </w:rPr>
        <w:t>HABILITAR_PRODUCCION</w:t>
      </w:r>
      <w:r>
        <w:t xml:space="preserve"> solo cambia a </w:t>
      </w:r>
      <w:r>
        <w:rPr>
          <w:rFonts w:ascii="Consolas" w:hAnsi="Consolas"/>
          <w:color w:val="C7254E"/>
          <w:sz w:val="19"/>
        </w:rPr>
        <w:t>SI_PRODUCCION</w:t>
      </w:r>
      <w:r>
        <w:t xml:space="preserve"> tras la aprobación formal.</w:t>
      </w:r>
    </w:p>
    <w:p>
      <w:pPr>
        <w:pStyle w:val="Heading2"/>
      </w:pPr>
      <w:r>
        <w:t>6. Tablas de configuración del dashboard</w:t>
      </w:r>
    </w:p>
    <w:p>
      <w:r>
        <w:t xml:space="preserve">En </w:t>
      </w:r>
      <w:r>
        <w:rPr>
          <w:rFonts w:ascii="Consolas" w:hAnsi="Consolas"/>
          <w:color w:val="C7254E"/>
          <w:sz w:val="19"/>
        </w:rPr>
        <w:t>MS_HASS_PROVEEDOR</w:t>
      </w:r>
      <w:r>
        <w:t xml:space="preserve"> (una sola vez, con cuenta admin):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-- ejecutar frontend\crear_tablas_entornos.sql</w:t>
      </w:r>
    </w:p>
    <w:p>
      <w:pPr>
        <w:spacing w:after="40"/>
      </w:pPr>
    </w:p>
    <w:p>
      <w:r>
        <w:t xml:space="preserve">Crea </w:t>
      </w:r>
      <w:r>
        <w:rPr>
          <w:rFonts w:ascii="Consolas" w:hAnsi="Consolas"/>
          <w:color w:val="C7254E"/>
          <w:sz w:val="19"/>
        </w:rPr>
        <w:t>Entornos_Migracion</w:t>
      </w:r>
      <w:r>
        <w:t xml:space="preserve">, </w:t>
      </w:r>
      <w:r>
        <w:rPr>
          <w:rFonts w:ascii="Consolas" w:hAnsi="Consolas"/>
          <w:color w:val="C7254E"/>
          <w:sz w:val="19"/>
        </w:rPr>
        <w:t>Config_Activo</w:t>
      </w:r>
      <w:r>
        <w:t xml:space="preserve"> y </w:t>
      </w:r>
      <w:r>
        <w:rPr>
          <w:rFonts w:ascii="Consolas" w:hAnsi="Consolas"/>
          <w:color w:val="C7254E"/>
          <w:sz w:val="19"/>
        </w:rPr>
        <w:t>Auditoria_Cambio_Entorno</w:t>
      </w:r>
      <w:r>
        <w:t xml:space="preserve">. Luego, desde una consola con </w:t>
      </w:r>
      <w:r>
        <w:rPr>
          <w:rFonts w:ascii="Consolas" w:hAnsi="Consolas"/>
          <w:color w:val="C7254E"/>
          <w:sz w:val="19"/>
        </w:rPr>
        <w:t>SQL_PASSWORD</w:t>
      </w:r>
      <w:r>
        <w:t xml:space="preserve"> cargada: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cd frontend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python inicializar_bd_config.py</w:t>
      </w:r>
    </w:p>
    <w:p>
      <w:pPr>
        <w:spacing w:after="40"/>
      </w:pPr>
    </w:p>
    <w:p>
      <w:r>
        <w:t xml:space="preserve">Carga los presets PRUEBA y PRODUCCION (esta última con </w:t>
      </w:r>
      <w:r>
        <w:rPr>
          <w:rFonts w:ascii="Consolas" w:hAnsi="Consolas"/>
          <w:color w:val="C7254E"/>
          <w:sz w:val="19"/>
        </w:rPr>
        <w:t>ProduccionHabilitado=0</w:t>
      </w:r>
      <w:r>
        <w:t>).</w:t>
      </w:r>
    </w:p>
    <w:p>
      <w:pPr>
        <w:pStyle w:val="Heading2"/>
      </w:pPr>
      <w:r>
        <w:t>7. Tarea programada (cada 2 horas)</w:t>
      </w:r>
    </w:p>
    <w:p>
      <w:r>
        <w:t>En PowerShell del servidor (como administrador), desde la carpeta del proyecto: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powershell -ExecutionPolicy Bypass -File crear_tarea.ps1 -Modo PRUEBA</w:t>
      </w:r>
    </w:p>
    <w:p>
      <w:pPr>
        <w:spacing w:after="40"/>
      </w:pPr>
    </w:p>
    <w:p>
      <w:r>
        <w:t xml:space="preserve">Registra </w:t>
      </w:r>
      <w:r>
        <w:rPr>
          <w:rFonts w:ascii="Consolas" w:hAnsi="Consolas"/>
          <w:color w:val="C7254E"/>
          <w:sz w:val="19"/>
        </w:rPr>
        <w:t>MigrarAdjuntosPortalProveedores</w:t>
      </w:r>
      <w:r>
        <w:t xml:space="preserve"> ejecutando </w:t>
      </w:r>
      <w:r>
        <w:rPr>
          <w:rFonts w:ascii="Consolas" w:hAnsi="Consolas"/>
          <w:color w:val="C7254E"/>
          <w:sz w:val="19"/>
        </w:rPr>
        <w:t>iniciar_servicio_sin_python.bat PRUEBA</w:t>
      </w:r>
      <w:r>
        <w:t xml:space="preserve"> cada 2 horas. Para que corra sin sesión iniciada: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powershell -ExecutionPolicy Bypass -File actualizar_tarea_run_anytime.ps1</w:t>
      </w:r>
    </w:p>
    <w:p>
      <w:pPr>
        <w:spacing w:after="40"/>
      </w:pPr>
    </w:p>
    <w:p>
      <w:r>
        <w:t>(solicita usuario y contraseña de Windows).</w:t>
      </w:r>
    </w:p>
    <w:p>
      <w:r>
        <w:t>Para cambiar entre PRUEBA/PRODUCCION más adelante: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powershell -ExecutionPolicy Bypass -File cambiar_modo_tarea.ps1 -Modo PRUEBA -TipoPrueba COMPARTIDA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powershell -ExecutionPolicy Bypass -File cambiar_modo_tarea.ps1 -Modo PRODUCCION</w:t>
      </w:r>
    </w:p>
    <w:p>
      <w:pPr>
        <w:spacing w:after="40"/>
      </w:pPr>
    </w:p>
    <w:p>
      <w:pPr>
        <w:pStyle w:val="Heading2"/>
      </w:pPr>
      <w:r>
        <w:t>8. Dashboard web</w:t>
      </w:r>
    </w:p>
    <w:p>
      <w:pPr>
        <w:pStyle w:val="Heading3"/>
      </w:pPr>
      <w:r>
        <w:t>Opción A — consola (soporte/pruebas)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frontend\iniciar_dashboard.bat</w:t>
      </w:r>
    </w:p>
    <w:p>
      <w:pPr>
        <w:spacing w:after="40"/>
      </w:pPr>
    </w:p>
    <w:p>
      <w:r>
        <w:t xml:space="preserve">Abre </w:t>
      </w:r>
      <w:r>
        <w:rPr>
          <w:rFonts w:ascii="Consolas" w:hAnsi="Consolas"/>
          <w:color w:val="C7254E"/>
          <w:sz w:val="19"/>
        </w:rPr>
        <w:t>http://127.0.0.1:5000</w:t>
      </w:r>
      <w:r>
        <w:t xml:space="preserve">. Requiere </w:t>
      </w:r>
      <w:r>
        <w:rPr>
          <w:rFonts w:ascii="Consolas" w:hAnsi="Consolas"/>
          <w:color w:val="C7254E"/>
          <w:sz w:val="19"/>
        </w:rPr>
        <w:t>SQL_PASSWORD</w:t>
      </w:r>
      <w:r>
        <w:t xml:space="preserve"> en el entorno de la consola.</w:t>
      </w:r>
    </w:p>
    <w:p>
      <w:pPr>
        <w:pStyle w:val="Heading3"/>
      </w:pPr>
      <w:r>
        <w:t>Opción B — IIS (servidor)</w:t>
      </w:r>
    </w:p>
    <w:p>
      <w:r>
        <w:rPr>
          <w:rFonts w:ascii="Consolas" w:hAnsi="Consolas"/>
          <w:color w:val="C7254E"/>
          <w:sz w:val="19"/>
        </w:rPr>
        <w:t>frontend\web.config</w:t>
      </w:r>
      <w:r>
        <w:t xml:space="preserve"> ya trae </w:t>
      </w:r>
      <w:r>
        <w:rPr>
          <w:rFonts w:ascii="Consolas" w:hAnsi="Consolas"/>
          <w:color w:val="C7254E"/>
          <w:sz w:val="19"/>
        </w:rPr>
        <w:t>httpPlatformHandler</w:t>
      </w:r>
      <w:r>
        <w:t xml:space="preserve"> apuntando a </w:t>
      </w:r>
      <w:r>
        <w:rPr>
          <w:rFonts w:ascii="Consolas" w:hAnsi="Consolas"/>
          <w:color w:val="C7254E"/>
          <w:sz w:val="19"/>
        </w:rPr>
        <w:t>server.py</w:t>
      </w:r>
      <w:r>
        <w:t xml:space="preserve"> (waitress):</w:t>
      </w:r>
    </w:p>
    <w:p>
      <w:pPr>
        <w:pStyle w:val="ListNumber"/>
      </w:pPr>
      <w:r>
        <w:t xml:space="preserve">Instalar Python en el servidor y </w:t>
      </w:r>
      <w:r>
        <w:rPr>
          <w:rFonts w:ascii="Consolas" w:hAnsi="Consolas"/>
          <w:color w:val="C7254E"/>
          <w:sz w:val="19"/>
        </w:rPr>
        <w:t>pip install -r requirements.txt</w:t>
      </w:r>
      <w:r>
        <w:t>.</w:t>
      </w:r>
    </w:p>
    <w:p>
      <w:pPr>
        <w:pStyle w:val="ListNumber"/>
      </w:pPr>
      <w:r>
        <w:t xml:space="preserve">Ajustar </w:t>
      </w:r>
      <w:r>
        <w:rPr>
          <w:rFonts w:ascii="Consolas" w:hAnsi="Consolas"/>
          <w:color w:val="C7254E"/>
          <w:sz w:val="19"/>
        </w:rPr>
        <w:t>processPath</w:t>
      </w:r>
      <w:r>
        <w:t xml:space="preserve"> en </w:t>
      </w:r>
      <w:r>
        <w:rPr>
          <w:rFonts w:ascii="Consolas" w:hAnsi="Consolas"/>
          <w:color w:val="C7254E"/>
          <w:sz w:val="19"/>
        </w:rPr>
        <w:t>web.config</w:t>
      </w:r>
      <w:r>
        <w:t xml:space="preserve"> si el exe de Python está en otra ruta.</w:t>
      </w:r>
    </w:p>
    <w:p>
      <w:pPr>
        <w:pStyle w:val="ListNumber"/>
      </w:pPr>
      <w:r>
        <w:t xml:space="preserve">Crear el sitio/aplicación en IIS apuntando a </w:t>
      </w:r>
      <w:r>
        <w:rPr>
          <w:rFonts w:ascii="Consolas" w:hAnsi="Consolas"/>
          <w:color w:val="C7254E"/>
          <w:sz w:val="19"/>
        </w:rPr>
        <w:t>frontend\</w:t>
      </w:r>
      <w:r>
        <w:t>.</w:t>
      </w:r>
    </w:p>
    <w:p>
      <w:pPr>
        <w:pStyle w:val="ListNumber"/>
      </w:pPr>
      <w:r>
        <w:t xml:space="preserve">Configurar la variable de entorno </w:t>
      </w:r>
      <w:r>
        <w:rPr>
          <w:rFonts w:ascii="Consolas" w:hAnsi="Consolas"/>
          <w:color w:val="C7254E"/>
          <w:sz w:val="19"/>
        </w:rPr>
        <w:t>SQL_PASSWORD</w:t>
      </w:r>
      <w:r>
        <w:t xml:space="preserve"> para la identidad del Application Pool.</w:t>
      </w:r>
    </w:p>
    <w:p>
      <w:pPr>
        <w:pStyle w:val="ListNumber"/>
      </w:pPr>
      <w:r>
        <w:t xml:space="preserve">Asegurarse de que la identidad del pool tenga acceso de lectura a </w:t>
      </w:r>
      <w:r>
        <w:rPr>
          <w:rFonts w:ascii="Consolas" w:hAnsi="Consolas"/>
          <w:color w:val="C7254E"/>
          <w:sz w:val="19"/>
        </w:rPr>
        <w:t>config_modo.bat</w:t>
      </w:r>
      <w:r>
        <w:t xml:space="preserve"> y escritura solo si se usará el cambio de entorno desde la web.</w:t>
      </w:r>
    </w:p>
    <w:p>
      <w:pPr>
        <w:pStyle w:val="Heading2"/>
      </w:pPr>
      <w:r>
        <w:t>9. Verificación post-despliegue</w:t>
      </w:r>
    </w:p>
    <w:p>
      <w:pPr>
        <w:pStyle w:val="ListNumber"/>
      </w:pPr>
      <w:r>
        <w:t>Ejecutar la tarea manualmente desde el Programador de tareas o: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iniciar_servicio_sin_python.bat PRUEBA</w:t>
      </w:r>
    </w:p>
    <w:p>
      <w:pPr>
        <w:spacing w:after="40"/>
      </w:pPr>
    </w:p>
    <w:p>
      <w:pPr>
        <w:pStyle w:val="ListNumber"/>
      </w:pPr>
      <w:r>
        <w:t xml:space="preserve">Revisar </w:t>
      </w:r>
      <w:r>
        <w:rPr>
          <w:rFonts w:ascii="Consolas" w:hAnsi="Consolas"/>
          <w:color w:val="C7254E"/>
          <w:sz w:val="19"/>
        </w:rPr>
        <w:t>migrar_adjuntos_spring_prueba.log</w:t>
      </w:r>
      <w:r>
        <w:t xml:space="preserve"> — debe mostrar </w:t>
      </w:r>
      <w:r>
        <w:rPr>
          <w:rFonts w:ascii="Consolas" w:hAnsi="Consolas"/>
          <w:color w:val="C7254E"/>
          <w:sz w:val="19"/>
        </w:rPr>
        <w:t>INICIO DE PRUEBA</w:t>
      </w:r>
      <w:r>
        <w:t xml:space="preserve">, procesamiento y </w:t>
      </w:r>
      <w:r>
        <w:rPr>
          <w:rFonts w:ascii="Consolas" w:hAnsi="Consolas"/>
          <w:color w:val="C7254E"/>
          <w:sz w:val="19"/>
        </w:rPr>
        <w:t>RESUMEN</w:t>
      </w:r>
      <w:r>
        <w:t xml:space="preserve"> sin </w:t>
      </w:r>
      <w:r>
        <w:rPr>
          <w:rFonts w:ascii="Consolas" w:hAnsi="Consolas"/>
          <w:color w:val="C7254E"/>
          <w:sz w:val="19"/>
        </w:rPr>
        <w:t>[FALLIDO]</w:t>
      </w:r>
      <w:r>
        <w:t>.</w:t>
      </w:r>
    </w:p>
    <w:p>
      <w:pPr>
        <w:pStyle w:val="ListNumber"/>
      </w:pPr>
      <w:r>
        <w:t>En el dashboard: pestaña Dashboard muestra contadores; pestaña Archivos lista los traslados con su columna OC/OS.</w:t>
      </w:r>
    </w:p>
    <w:p>
      <w:pPr>
        <w:pStyle w:val="ListNumber"/>
      </w:pPr>
      <w:r>
        <w:t xml:space="preserve">Confirmar en el UNC </w:t>
      </w:r>
      <w:r>
        <w:rPr>
          <w:rFonts w:ascii="Consolas" w:hAnsi="Consolas"/>
          <w:color w:val="C7254E"/>
          <w:sz w:val="19"/>
        </w:rPr>
        <w:t>\\172.16.20.24\SpringGestionDoc\PRUEBAS</w:t>
      </w:r>
      <w:r>
        <w:t xml:space="preserve"> que se crean carpetas con la jerarquía </w:t>
      </w:r>
      <w:r>
        <w:rPr>
          <w:rFonts w:ascii="Consolas" w:hAnsi="Consolas"/>
          <w:color w:val="C7254E"/>
          <w:sz w:val="19"/>
        </w:rPr>
        <w:t>Empresa &gt; Expediente &gt; Orden &gt; Año &gt; Mes &gt; Número</w:t>
      </w:r>
      <w:r>
        <w:t>.</w:t>
      </w:r>
    </w:p>
    <w:p>
      <w:pPr>
        <w:pStyle w:val="Heading2"/>
      </w:pPr>
      <w:r>
        <w:t>10. Nuevo stack Angular + API .NET 8 (IIS)</w:t>
      </w:r>
    </w:p>
    <w:p>
      <w:r>
        <w:t>Proyectos: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api_migracion_documentos</w:t>
      </w:r>
      <w:r>
        <w:t xml:space="preserve"> — API .NET 8 (misma máquina que el servicio; lanza el exe/bat y lee log/config).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migracion_documentos</w:t>
      </w:r>
      <w:r>
        <w:t xml:space="preserve"> — frontend Angular 20 (hash routing, sin URL Rewrite).</w:t>
      </w:r>
    </w:p>
    <w:p>
      <w:pPr>
        <w:pStyle w:val="Heading3"/>
      </w:pPr>
      <w:r>
        <w:t>10.1 Publicar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cd api_migracion_documentos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dotnet publish -c Release -o publish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cd ..\migracion_documentos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ng build --configuration production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xcopy /E /I /Y dist\migracion_documentos\browser\* ..\api_migracion_documentos\publish\wwwroot\</w:t>
      </w:r>
    </w:p>
    <w:p>
      <w:pPr>
        <w:spacing w:after="40"/>
      </w:pPr>
    </w:p>
    <w:p>
      <w:r>
        <w:t xml:space="preserve">La API sirve el frontend desde </w:t>
      </w:r>
      <w:r>
        <w:rPr>
          <w:rFonts w:ascii="Consolas" w:hAnsi="Consolas"/>
          <w:color w:val="C7254E"/>
          <w:sz w:val="19"/>
        </w:rPr>
        <w:t>wwwroot</w:t>
      </w:r>
      <w:r>
        <w:t xml:space="preserve"> en el mismo sitio (</w:t>
      </w:r>
      <w:r>
        <w:rPr>
          <w:rFonts w:ascii="Consolas" w:hAnsi="Consolas"/>
          <w:color w:val="C7254E"/>
          <w:sz w:val="19"/>
        </w:rPr>
        <w:t>UseStaticFiles</w:t>
      </w:r>
      <w:r>
        <w:t xml:space="preserve"> + fallback a </w:t>
      </w:r>
      <w:r>
        <w:rPr>
          <w:rFonts w:ascii="Consolas" w:hAnsi="Consolas"/>
          <w:color w:val="C7254E"/>
          <w:sz w:val="19"/>
        </w:rPr>
        <w:t>index.html</w:t>
      </w:r>
      <w:r>
        <w:t xml:space="preserve">), así </w:t>
      </w:r>
      <w:r>
        <w:rPr>
          <w:rFonts w:ascii="Consolas" w:hAnsi="Consolas"/>
          <w:color w:val="C7254E"/>
          <w:sz w:val="19"/>
        </w:rPr>
        <w:t>environment.prod.ts</w:t>
      </w:r>
      <w:r>
        <w:t xml:space="preserve"> usa la ruta relativa </w:t>
      </w:r>
      <w:r>
        <w:rPr>
          <w:rFonts w:ascii="Consolas" w:hAnsi="Consolas"/>
          <w:color w:val="C7254E"/>
          <w:sz w:val="19"/>
        </w:rPr>
        <w:t>/api/migracion-documentos</w:t>
      </w:r>
      <w:r>
        <w:t xml:space="preserve"> sin configurar hostname.</w:t>
      </w:r>
    </w:p>
    <w:p>
      <w:pPr>
        <w:pStyle w:val="Heading3"/>
      </w:pPr>
      <w:r>
        <w:t>10.2 IIS</w:t>
      </w:r>
    </w:p>
    <w:p>
      <w:pPr>
        <w:pStyle w:val="ListNumber"/>
      </w:pPr>
      <w:r>
        <w:t xml:space="preserve">Instalar </w:t>
      </w:r>
      <w:r>
        <w:rPr>
          <w:b/>
        </w:rPr>
        <w:t>.NET 8 Hosting Bundle</w:t>
      </w:r>
      <w:r>
        <w:t xml:space="preserve"> en el servidor.</w:t>
      </w:r>
    </w:p>
    <w:p>
      <w:pPr>
        <w:pStyle w:val="ListNumber"/>
      </w:pPr>
      <w:r>
        <w:t xml:space="preserve">Crear sitio/aplicación IIS apuntando a </w:t>
      </w:r>
      <w:r>
        <w:rPr>
          <w:rFonts w:ascii="Consolas" w:hAnsi="Consolas"/>
          <w:color w:val="C7254E"/>
          <w:sz w:val="19"/>
        </w:rPr>
        <w:t>api_migracion_documentos\publish</w:t>
      </w:r>
      <w:r>
        <w:t>.</w:t>
      </w:r>
    </w:p>
    <w:p>
      <w:pPr>
        <w:pStyle w:val="ListNumber"/>
      </w:pPr>
      <w:r>
        <w:t xml:space="preserve">Application Pool: </w:t>
      </w:r>
      <w:r>
        <w:rPr>
          <w:b/>
        </w:rPr>
        <w:t>No Managed Code</w:t>
      </w:r>
      <w:r>
        <w:t>, identidad con:</w:t>
      </w:r>
    </w:p>
    <w:p>
      <w:pPr>
        <w:pStyle w:val="ListBullet2"/>
      </w:pPr>
      <w:r>
        <w:t xml:space="preserve">Lectura/escritura de </w:t>
      </w:r>
      <w:r>
        <w:rPr>
          <w:rFonts w:ascii="Consolas" w:hAnsi="Consolas"/>
          <w:color w:val="C7254E"/>
          <w:sz w:val="19"/>
        </w:rPr>
        <w:t>config_modo.bat</w:t>
      </w:r>
      <w:r>
        <w:t xml:space="preserve">, </w:t>
      </w:r>
      <w:r>
        <w:rPr>
          <w:rFonts w:ascii="Consolas" w:hAnsi="Consolas"/>
          <w:color w:val="C7254E"/>
          <w:sz w:val="19"/>
        </w:rPr>
        <w:t>config.env</w:t>
      </w:r>
      <w:r>
        <w:t xml:space="preserve"> y el log del servicio.</w:t>
      </w:r>
    </w:p>
    <w:p>
      <w:pPr>
        <w:pStyle w:val="ListBullet2"/>
      </w:pPr>
      <w:r>
        <w:t xml:space="preserve">Permiso para ejecutar </w:t>
      </w:r>
      <w:r>
        <w:rPr>
          <w:rFonts w:ascii="Consolas" w:hAnsi="Consolas"/>
          <w:color w:val="C7254E"/>
          <w:sz w:val="19"/>
        </w:rPr>
        <w:t>iniciar_servicio_sin_python.bat</w:t>
      </w:r>
      <w:r>
        <w:t xml:space="preserve"> / </w:t>
      </w:r>
      <w:r>
        <w:rPr>
          <w:rFonts w:ascii="Consolas" w:hAnsi="Consolas"/>
          <w:color w:val="C7254E"/>
          <w:sz w:val="19"/>
        </w:rPr>
        <w:t>migrar_prueba.exe</w:t>
      </w:r>
      <w:r>
        <w:t>.</w:t>
      </w:r>
    </w:p>
    <w:p>
      <w:pPr>
        <w:pStyle w:val="ListBullet2"/>
      </w:pPr>
      <w:r>
        <w:t xml:space="preserve">Variable de entorno </w:t>
      </w:r>
      <w:r>
        <w:rPr>
          <w:rFonts w:ascii="Consolas" w:hAnsi="Consolas"/>
          <w:color w:val="C7254E"/>
          <w:sz w:val="19"/>
        </w:rPr>
        <w:t>SQL_PASSWORD</w:t>
      </w:r>
      <w:r>
        <w:t xml:space="preserve"> (o cadena en </w:t>
      </w:r>
      <w:r>
        <w:rPr>
          <w:rFonts w:ascii="Consolas" w:hAnsi="Consolas"/>
          <w:color w:val="C7254E"/>
          <w:sz w:val="19"/>
        </w:rPr>
        <w:t>appsettings.json</w:t>
      </w:r>
      <w:r>
        <w:t xml:space="preserve"> con la clave SQL).</w:t>
      </w:r>
    </w:p>
    <w:p>
      <w:pPr>
        <w:pStyle w:val="ListNumber"/>
      </w:pPr>
      <w:r>
        <w:t xml:space="preserve">Verificar </w:t>
      </w:r>
      <w:r>
        <w:rPr>
          <w:rFonts w:ascii="Consolas" w:hAnsi="Consolas"/>
          <w:color w:val="C7254E"/>
          <w:sz w:val="19"/>
        </w:rPr>
        <w:t>http://&lt;servicio&gt;/</w:t>
      </w:r>
      <w:r>
        <w:t xml:space="preserve"> (SPA) y </w:t>
      </w:r>
      <w:r>
        <w:rPr>
          <w:rFonts w:ascii="Consolas" w:hAnsi="Consolas"/>
          <w:color w:val="C7254E"/>
          <w:sz w:val="19"/>
        </w:rPr>
        <w:t>POST /api/migracion-documentos/stats</w:t>
      </w:r>
      <w:r>
        <w:t>.</w:t>
      </w:r>
    </w:p>
    <w:p>
      <w:pPr>
        <w:pStyle w:val="Heading3"/>
      </w:pPr>
      <w:r>
        <w:t>10.3 Permisos SQL pendientes (DBA)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Scripts\01_sp_ms_hass.sql</w:t>
      </w:r>
      <w:r>
        <w:t xml:space="preserve"> ya ejecutado en </w:t>
      </w:r>
      <w:r>
        <w:rPr>
          <w:rFonts w:ascii="Consolas" w:hAnsi="Consolas"/>
          <w:color w:val="C7254E"/>
          <w:sz w:val="19"/>
        </w:rPr>
        <w:t>MS_HASS_PROVEEDOR</w:t>
      </w:r>
      <w:r>
        <w:t xml:space="preserve"> con </w:t>
      </w:r>
      <w:r>
        <w:rPr>
          <w:rFonts w:ascii="Consolas" w:hAnsi="Consolas"/>
          <w:color w:val="C7254E"/>
          <w:sz w:val="19"/>
        </w:rPr>
        <w:t>GRANT EXECUTE</w:t>
      </w:r>
      <w:r>
        <w:t xml:space="preserve"> a </w:t>
      </w:r>
      <w:r>
        <w:rPr>
          <w:rFonts w:ascii="Consolas" w:hAnsi="Consolas"/>
          <w:color w:val="C7254E"/>
          <w:sz w:val="19"/>
        </w:rPr>
        <w:t>usr_migracion_adjuntos</w:t>
      </w:r>
      <w:r>
        <w:t>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Scripts\02_sp_spring.sql</w:t>
      </w:r>
      <w:r>
        <w:t xml:space="preserve"> </w:t>
      </w:r>
      <w:r>
        <w:rPr>
          <w:b/>
        </w:rPr>
        <w:t>pendiente</w:t>
      </w:r>
      <w:r>
        <w:t xml:space="preserve">: </w:t>
      </w:r>
      <w:r>
        <w:rPr>
          <w:rFonts w:ascii="Consolas" w:hAnsi="Consolas"/>
          <w:color w:val="C7254E"/>
          <w:sz w:val="19"/>
        </w:rPr>
        <w:t>usr_migracion_adjuntos</w:t>
      </w:r>
      <w:r>
        <w:t xml:space="preserve"> solo tiene </w:t>
      </w:r>
      <w:r>
        <w:rPr>
          <w:rFonts w:ascii="Consolas" w:hAnsi="Consolas"/>
          <w:color w:val="C7254E"/>
          <w:sz w:val="19"/>
        </w:rPr>
        <w:t>SELECT</w:t>
      </w:r>
      <w:r>
        <w:t xml:space="preserve"> en </w:t>
      </w:r>
      <w:r>
        <w:rPr>
          <w:rFonts w:ascii="Consolas" w:hAnsi="Consolas"/>
          <w:color w:val="C7254E"/>
          <w:sz w:val="19"/>
        </w:rPr>
        <w:t>HASS_SPRING_PRUEBA</w:t>
      </w:r>
      <w:r>
        <w:t xml:space="preserve">. La API funciona hoy con fallback de consultas directas; al ejecutar el script + </w:t>
      </w:r>
      <w:r>
        <w:rPr>
          <w:rFonts w:ascii="Consolas" w:hAnsi="Consolas"/>
          <w:color w:val="C7254E"/>
          <w:sz w:val="19"/>
        </w:rPr>
        <w:t>GRANT EXECUTE</w:t>
      </w:r>
      <w:r>
        <w:t xml:space="preserve"> usará los SPs automáticamente. Repetir en </w:t>
      </w:r>
      <w:r>
        <w:rPr>
          <w:rFonts w:ascii="Consolas" w:hAnsi="Consolas"/>
          <w:color w:val="C7254E"/>
          <w:sz w:val="19"/>
        </w:rPr>
        <w:t>HP_SPRING_PRD</w:t>
      </w:r>
      <w:r>
        <w:t xml:space="preserve"> al pasar a producción.</w:t>
      </w:r>
    </w:p>
    <w:p>
      <w:pPr>
        <w:pStyle w:val="Heading3"/>
      </w:pPr>
      <w:r>
        <w:t>10.4 Coexistencia con Flask</w:t>
      </w:r>
    </w:p>
    <w:p>
      <w:r>
        <w:t xml:space="preserve">El dashboard Flask (puerto 5000 / sitio </w:t>
      </w:r>
      <w:r>
        <w:rPr>
          <w:rFonts w:ascii="Consolas" w:hAnsi="Consolas"/>
          <w:color w:val="C7254E"/>
          <w:sz w:val="19"/>
        </w:rPr>
        <w:t>frontend\</w:t>
      </w:r>
      <w:r>
        <w:t xml:space="preserve"> en IIS) sigue operativo durante la validación. El nuevo sitio Angular/API no comparte estado con él: ambos leen las mismas tablas y el mismo log. Evitar lanzar migraciones desde ambos a la vez (el servicio no tiene bloqueo de concurrencia).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