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3B63"/>
          <w:sz w:val="52"/>
        </w:rPr>
        <w:t>Flujo completo del servicio</w:t>
      </w:r>
    </w:p>
    <w:p>
      <w:pPr>
        <w:jc w:val="center"/>
      </w:pPr>
      <w:r>
        <w:rPr>
          <w:color w:val="404040"/>
          <w:sz w:val="30"/>
        </w:rPr>
        <w:t>Origen → resolución → copia → registro → control</w:t>
      </w:r>
    </w:p>
    <w:p/>
    <w:p>
      <w:pPr>
        <w:jc w:val="center"/>
      </w:pPr>
      <w:r>
        <w:rPr>
          <w:b/>
        </w:rPr>
        <w:t xml:space="preserve">Proyecto: </w:t>
      </w:r>
      <w:r>
        <w:t>Migración de documentos a Spring Gestión Documental</w:t>
      </w:r>
    </w:p>
    <w:p>
      <w:pPr>
        <w:jc w:val="center"/>
      </w:pPr>
      <w:r>
        <w:rPr>
          <w:b/>
        </w:rPr>
        <w:t xml:space="preserve">Elaborado por: </w:t>
      </w:r>
      <w:r>
        <w:t>Jonathan Marquina</w:t>
      </w:r>
    </w:p>
    <w:p>
      <w:pPr>
        <w:jc w:val="center"/>
      </w:pPr>
      <w:r>
        <w:rPr>
          <w:b/>
        </w:rPr>
        <w:t xml:space="preserve">Fecha: </w:t>
      </w:r>
      <w:r>
        <w:t>24/09/2026</w:t>
      </w:r>
    </w:p>
    <w:p>
      <w:r>
        <w:br w:type="page"/>
      </w:r>
    </w:p>
    <w:p>
      <w:pPr>
        <w:pStyle w:val="Heading1"/>
      </w:pPr>
      <w:r>
        <w:t>Flujo completo del servicio</w:t>
      </w:r>
    </w:p>
    <w:p>
      <w:r>
        <w:t>Cómo viaja un adjunto desde el portal de proveedores hasta Spring Gestión Documental, y cómo se opera todo desde el dashboard (frontend → API → servicio).</w:t>
      </w:r>
    </w:p>
    <w:p>
      <w:pPr>
        <w:pStyle w:val="Heading2"/>
      </w:pPr>
      <w:r>
        <w:t>1. Vista general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┌────────────────────────────┐         ┌──────────────────────────────┐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Portal de proveedores     │         │  Spring (ERP + Gestión Doc.)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MS_HASS_PROVEEDOR         │         │  HASS_SPRING_PRUEBA / HP_PRD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172.16.20.25              │         │  172.16.20.24         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                     │         │                       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MS_Archivo                │  lee    │  AP_Documentos (obligación→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MS_AP_DocumentoArchivo    ├────────▶│   OC/OS + RutaArchivo)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                     │         │  GD_Grupo (jerarquía 6 niv.)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MS_ArchivoTraslado        │ escribe │  GD_Archivo (metadata)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MS_AP_Doc...Traslado      ├────────▶│                       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Entornos_Migracion        │ control │                       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Config_Activo             │         │  \\172.16.20.24\      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Auditoria_Cambio_Entorno  │         │   SpringGestionDoc\PRUEBAS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└─────────────┬──────────────┘         │   \PROD   (archivos físicos)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          │                        └──────────────▲───────────────┘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          │ ODBC (usr_migracion_adjuntos)         │ copy + INSERT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          │                                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┌─────────────▼───────────────────────────────────────┴───────────────┐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            SERVICIO DE MIGRACIÓN (Python / exe)            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iniciar_servicio_sin_python.bat → migrar_prueba.exe         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Tarea programada cada 2 h · también manual desde el dashboard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└──────────────────────────────▲──────────────────────────────────────┘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                           │ HTTP JSON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┌──────────────────────────────┴──────────────────────────────────────┐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DASHBOARD  frontend/app.py (Flask) + waitress/IIS           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│  index.html + app.js (Bootstrap, Chart.js)                          │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2"/>
      </w:pPr>
      <w:r>
        <w:t>2. Flujo de migración de un archivo (servicio)</w:t>
      </w:r>
    </w:p>
    <w:p>
      <w:pPr>
        <w:pStyle w:val="Heading3"/>
      </w:pPr>
      <w:r>
        <w:t>Origen A — `MS_AP_DocumentoArchivo` (archivos de facturas)</w:t>
      </w:r>
    </w:p>
    <w:p>
      <w:pPr>
        <w:pStyle w:val="ListNumber"/>
      </w:pPr>
      <w:r>
        <w:rPr>
          <w:b/>
        </w:rPr>
        <w:t>Selección</w:t>
      </w:r>
      <w:r>
        <w:t xml:space="preserve">: </w:t>
      </w:r>
      <w:r>
        <w:rPr>
          <w:rFonts w:ascii="Consolas" w:hAnsi="Consolas"/>
          <w:color w:val="C7254E"/>
          <w:sz w:val="19"/>
        </w:rPr>
        <w:t>Gadatos IS NOT NULL</w:t>
      </w:r>
      <w:r>
        <w:t xml:space="preserve"> y sin traslado </w:t>
      </w:r>
      <w:r>
        <w:rPr>
          <w:rFonts w:ascii="Consolas" w:hAnsi="Consolas"/>
          <w:color w:val="C7254E"/>
          <w:sz w:val="19"/>
        </w:rPr>
        <w:t>COMPLETADO</w:t>
      </w:r>
      <w:r>
        <w:t xml:space="preserve"> (sin registro, </w:t>
      </w:r>
      <w:r>
        <w:rPr>
          <w:rFonts w:ascii="Consolas" w:hAnsi="Consolas"/>
          <w:color w:val="C7254E"/>
          <w:sz w:val="19"/>
        </w:rPr>
        <w:t>PENDIENTE</w:t>
      </w:r>
      <w:r>
        <w:t xml:space="preserve"> o </w:t>
      </w:r>
      <w:r>
        <w:rPr>
          <w:rFonts w:ascii="Consolas" w:hAnsi="Consolas"/>
          <w:color w:val="C7254E"/>
          <w:sz w:val="19"/>
        </w:rPr>
        <w:t>ERROR</w:t>
      </w:r>
      <w:r>
        <w:t xml:space="preserve">). </w:t>
      </w:r>
      <w:r>
        <w:rPr>
          <w:rFonts w:ascii="Consolas" w:hAnsi="Consolas"/>
          <w:color w:val="C7254E"/>
          <w:sz w:val="19"/>
        </w:rPr>
        <w:t>TOP {BATCH_AP_DOCUMENTO_PRUEBA}</w:t>
      </w:r>
      <w:r>
        <w:t xml:space="preserve"> ordenado por Id.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INICIO</w:t>
      </w:r>
      <w:r>
        <w:t xml:space="preserve">: upsert en </w:t>
      </w:r>
      <w:r>
        <w:rPr>
          <w:rFonts w:ascii="Consolas" w:hAnsi="Consolas"/>
          <w:color w:val="C7254E"/>
          <w:sz w:val="19"/>
        </w:rPr>
        <w:t>MS_AP_DocumentoArchivoTraslado</w:t>
      </w:r>
      <w:r>
        <w:t xml:space="preserve"> → </w:t>
      </w:r>
      <w:r>
        <w:rPr>
          <w:rFonts w:ascii="Consolas" w:hAnsi="Consolas"/>
          <w:color w:val="C7254E"/>
          <w:sz w:val="19"/>
        </w:rPr>
        <w:t>PROCESANDO</w:t>
      </w:r>
      <w:r>
        <w:t xml:space="preserve">, </w:t>
      </w:r>
      <w:r>
        <w:rPr>
          <w:rFonts w:ascii="Consolas" w:hAnsi="Consolas"/>
          <w:color w:val="C7254E"/>
          <w:sz w:val="19"/>
        </w:rPr>
        <w:t>Intentos+1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RESOLVER_AP_DOCUMENTOS</w:t>
      </w:r>
      <w:r>
        <w:t xml:space="preserve">: busca en </w:t>
      </w:r>
      <w:r>
        <w:rPr>
          <w:rFonts w:ascii="Consolas" w:hAnsi="Consolas"/>
          <w:color w:val="C7254E"/>
          <w:sz w:val="19"/>
        </w:rPr>
        <w:t>AP_Documentos</w:t>
      </w:r>
      <w:r>
        <w:t xml:space="preserve"> por </w:t>
      </w:r>
      <w:r>
        <w:rPr>
          <w:rFonts w:ascii="Consolas" w:hAnsi="Consolas"/>
          <w:color w:val="C7254E"/>
          <w:sz w:val="19"/>
        </w:rPr>
        <w:t>Proveedor + ObligacionTipoDocumento + ObligacionNumeroDocumento</w:t>
      </w:r>
      <w:r>
        <w:t xml:space="preserve"> → obtiene </w:t>
      </w:r>
      <w:r>
        <w:rPr>
          <w:rFonts w:ascii="Consolas" w:hAnsi="Consolas"/>
          <w:color w:val="C7254E"/>
          <w:sz w:val="19"/>
        </w:rPr>
        <w:t>ReferenciaTipoDocumento</w:t>
      </w:r>
      <w:r>
        <w:t xml:space="preserve"> (OC/SO), </w:t>
      </w:r>
      <w:r>
        <w:rPr>
          <w:rFonts w:ascii="Consolas" w:hAnsi="Consolas"/>
          <w:color w:val="C7254E"/>
          <w:sz w:val="19"/>
        </w:rPr>
        <w:t>ReferenciaNumeroDocumento</w:t>
      </w:r>
      <w:r>
        <w:t xml:space="preserve">, </w:t>
      </w:r>
      <w:r>
        <w:rPr>
          <w:rFonts w:ascii="Consolas" w:hAnsi="Consolas"/>
          <w:color w:val="C7254E"/>
          <w:sz w:val="19"/>
        </w:rPr>
        <w:t>RutaArchivo</w:t>
      </w:r>
      <w:r>
        <w:t xml:space="preserve">, </w:t>
      </w:r>
      <w:r>
        <w:rPr>
          <w:rFonts w:ascii="Consolas" w:hAnsi="Consolas"/>
          <w:color w:val="C7254E"/>
          <w:sz w:val="19"/>
        </w:rPr>
        <w:t>CompaniaSocio</w:t>
      </w:r>
      <w:r>
        <w:t xml:space="preserve">, </w:t>
      </w:r>
      <w:r>
        <w:rPr>
          <w:rFonts w:ascii="Consolas" w:hAnsi="Consolas"/>
          <w:color w:val="C7254E"/>
          <w:sz w:val="19"/>
        </w:rPr>
        <w:t>Fecha</w:t>
      </w:r>
      <w:r>
        <w:t>. Sin registro → ERROR "No se encontró AP_Documentos".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VALIDAR_RUTA</w:t>
      </w:r>
      <w:r>
        <w:t xml:space="preserve">: si hay </w:t>
      </w:r>
      <w:r>
        <w:rPr>
          <w:rFonts w:ascii="Consolas" w:hAnsi="Consolas"/>
          <w:color w:val="C7254E"/>
          <w:sz w:val="19"/>
        </w:rPr>
        <w:t>RutaArchivo</w:t>
      </w:r>
      <w:r>
        <w:t xml:space="preserve">, extrae los 6 niveles tras </w:t>
      </w:r>
      <w:r>
        <w:rPr>
          <w:rFonts w:ascii="Consolas" w:hAnsi="Consolas"/>
          <w:color w:val="C7254E"/>
          <w:sz w:val="19"/>
        </w:rPr>
        <w:t>PROD</w:t>
      </w:r>
      <w:r>
        <w:t xml:space="preserve">. Si no hay → </w:t>
      </w:r>
      <w:r>
        <w:rPr>
          <w:rFonts w:ascii="Consolas" w:hAnsi="Consolas"/>
          <w:color w:val="C7254E"/>
          <w:sz w:val="19"/>
        </w:rPr>
        <w:t>CONSTRUIR_RUTA_DINAMICA</w:t>
      </w:r>
      <w:r>
        <w:t xml:space="preserve"> con plantilla por compañía (requiere compañía+tipo+número+fecha).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BUSCAR_GD_GRUPO</w:t>
      </w:r>
      <w:r>
        <w:t xml:space="preserve">: recorre </w:t>
      </w:r>
      <w:r>
        <w:rPr>
          <w:rFonts w:ascii="Consolas" w:hAnsi="Consolas"/>
          <w:color w:val="C7254E"/>
          <w:sz w:val="19"/>
        </w:rPr>
        <w:t>GD_Grupo</w:t>
      </w:r>
      <w:r>
        <w:t xml:space="preserve"> nivel por nivel (</w:t>
      </w:r>
      <w:r>
        <w:rPr>
          <w:rFonts w:ascii="Consolas" w:hAnsi="Consolas"/>
          <w:color w:val="C7254E"/>
          <w:sz w:val="19"/>
        </w:rPr>
        <w:t>IdGrupoPadre</w:t>
      </w:r>
      <w:r>
        <w:t>,</w:t>
      </w:r>
      <w:r>
        <w:rPr>
          <w:rFonts w:ascii="Consolas" w:hAnsi="Consolas"/>
          <w:color w:val="C7254E"/>
          <w:sz w:val="19"/>
        </w:rPr>
        <w:t>NivelGrupo</w:t>
      </w:r>
      <w:r>
        <w:t>,</w:t>
      </w:r>
      <w:r>
        <w:rPr>
          <w:rFonts w:ascii="Consolas" w:hAnsi="Consolas"/>
          <w:color w:val="C7254E"/>
          <w:sz w:val="19"/>
        </w:rPr>
        <w:t>Descripcion</w:t>
      </w:r>
      <w:r>
        <w:t>,</w:t>
      </w:r>
      <w:r>
        <w:rPr>
          <w:rFonts w:ascii="Consolas" w:hAnsi="Consolas"/>
          <w:color w:val="C7254E"/>
          <w:sz w:val="19"/>
        </w:rPr>
        <w:t>Estado='A'</w:t>
      </w:r>
      <w:r>
        <w:t xml:space="preserve">); crea los niveles que falten; devuelve </w:t>
      </w:r>
      <w:r>
        <w:rPr>
          <w:rFonts w:ascii="Consolas" w:hAnsi="Consolas"/>
          <w:color w:val="C7254E"/>
          <w:sz w:val="19"/>
        </w:rPr>
        <w:t>IdGrupo</w:t>
      </w:r>
      <w:r>
        <w:t xml:space="preserve"> del nivel 6 (n° de orden).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CONSTRUIR_RUTA_PRUEBA</w:t>
      </w:r>
      <w:r>
        <w:t xml:space="preserve">: </w:t>
      </w:r>
      <w:r>
        <w:rPr>
          <w:rFonts w:ascii="Consolas" w:hAnsi="Consolas"/>
          <w:color w:val="C7254E"/>
          <w:sz w:val="19"/>
        </w:rPr>
        <w:t>raiz + jerarquía + Ganombre</w:t>
      </w:r>
      <w:r>
        <w:t xml:space="preserve">. En COMPARTIDA valida que el destino quede bajo </w:t>
      </w:r>
      <w:r>
        <w:rPr>
          <w:rFonts w:ascii="Consolas" w:hAnsi="Consolas"/>
          <w:color w:val="C7254E"/>
          <w:sz w:val="19"/>
        </w:rPr>
        <w:t>...\PRUEBAS</w:t>
      </w:r>
      <w:r>
        <w:t xml:space="preserve"> y nunca contenga </w:t>
      </w:r>
      <w:r>
        <w:rPr>
          <w:rFonts w:ascii="Consolas" w:hAnsi="Consolas"/>
          <w:color w:val="C7254E"/>
          <w:sz w:val="19"/>
        </w:rPr>
        <w:t>PROD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COPIAR_PRUEBA</w:t>
      </w:r>
      <w:r>
        <w:t xml:space="preserve">: escribe </w:t>
      </w:r>
      <w:r>
        <w:rPr>
          <w:rFonts w:ascii="Consolas" w:hAnsi="Consolas"/>
          <w:color w:val="C7254E"/>
          <w:sz w:val="19"/>
        </w:rPr>
        <w:t>Gadatos</w:t>
      </w:r>
      <w:r>
        <w:t xml:space="preserve"> a disco y verifica tamaño. Idéntico → omite; nombre ocupado con contenido distinto → </w:t>
      </w:r>
      <w:r>
        <w:rPr>
          <w:rFonts w:ascii="Consolas" w:hAnsi="Consolas"/>
          <w:color w:val="C7254E"/>
          <w:sz w:val="19"/>
        </w:rPr>
        <w:t>_001</w:t>
      </w:r>
      <w:r>
        <w:t>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VALIDAR_DUPLICADO</w:t>
      </w:r>
      <w:r>
        <w:t xml:space="preserve">: si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ya tiene </w:t>
      </w:r>
      <w:r>
        <w:rPr>
          <w:rFonts w:ascii="Consolas" w:hAnsi="Consolas"/>
          <w:color w:val="C7254E"/>
          <w:sz w:val="19"/>
        </w:rPr>
        <w:t>(IdGrupo, RutaArchivo)</w:t>
      </w:r>
      <w:r>
        <w:t xml:space="preserve"> → marca COMPLETADO reutilizando el </w:t>
      </w:r>
      <w:r>
        <w:rPr>
          <w:rFonts w:ascii="Consolas" w:hAnsi="Consolas"/>
          <w:color w:val="C7254E"/>
          <w:sz w:val="19"/>
        </w:rPr>
        <w:t>ArchivoId</w:t>
      </w:r>
      <w:r>
        <w:t xml:space="preserve"> (sin duplicar).</w:t>
      </w:r>
    </w:p>
    <w:p>
      <w:pPr>
        <w:pStyle w:val="ListNumber"/>
      </w:pPr>
      <w:r>
        <w:rPr>
          <w:rFonts w:ascii="Consolas" w:hAnsi="Consolas"/>
          <w:color w:val="C7254E"/>
          <w:sz w:val="19"/>
        </w:rPr>
        <w:t>INSERTAR_GD_ARCHIVO</w:t>
      </w:r>
      <w:r>
        <w:t xml:space="preserve">: </w:t>
      </w:r>
      <w:r>
        <w:rPr>
          <w:rFonts w:ascii="Consolas" w:hAnsi="Consolas"/>
          <w:color w:val="C7254E"/>
          <w:sz w:val="19"/>
        </w:rPr>
        <w:t>ArchivoId=MAX+1</w:t>
      </w:r>
      <w:r>
        <w:t xml:space="preserve">, </w:t>
      </w:r>
      <w:r>
        <w:rPr>
          <w:rFonts w:ascii="Consolas" w:hAnsi="Consolas"/>
          <w:color w:val="C7254E"/>
          <w:sz w:val="19"/>
        </w:rPr>
        <w:t>Codigo=Gatipo</w:t>
      </w:r>
      <w:r>
        <w:t xml:space="preserve">, </w:t>
      </w:r>
      <w:r>
        <w:rPr>
          <w:rFonts w:ascii="Consolas" w:hAnsi="Consolas"/>
          <w:color w:val="C7254E"/>
          <w:sz w:val="19"/>
        </w:rPr>
        <w:t>IdGrupo</w:t>
      </w:r>
      <w:r>
        <w:t xml:space="preserve">, </w:t>
      </w:r>
      <w:r>
        <w:rPr>
          <w:rFonts w:ascii="Consolas" w:hAnsi="Consolas"/>
          <w:color w:val="C7254E"/>
          <w:sz w:val="19"/>
        </w:rPr>
        <w:t>RutaArchivo</w:t>
      </w:r>
      <w:r>
        <w:t xml:space="preserve">, </w:t>
      </w:r>
      <w:r>
        <w:rPr>
          <w:rFonts w:ascii="Consolas" w:hAnsi="Consolas"/>
          <w:color w:val="C7254E"/>
          <w:sz w:val="19"/>
        </w:rPr>
        <w:t>ValorTexto1='PENDIENTE_DEFINIR'</w:t>
      </w:r>
      <w:r>
        <w:t xml:space="preserve">, </w:t>
      </w:r>
      <w:r>
        <w:rPr>
          <w:rFonts w:ascii="Consolas" w:hAnsi="Consolas"/>
          <w:color w:val="C7254E"/>
          <w:sz w:val="19"/>
        </w:rPr>
        <w:t>Descripcion='MIGRACION_PRUEBA'</w:t>
      </w:r>
      <w:r>
        <w:t xml:space="preserve">, </w:t>
      </w:r>
      <w:r>
        <w:rPr>
          <w:rFonts w:ascii="Consolas" w:hAnsi="Consolas"/>
          <w:color w:val="C7254E"/>
          <w:sz w:val="19"/>
        </w:rPr>
        <w:t>UltimoUsuario='MIGRACION'</w:t>
      </w:r>
      <w:r>
        <w:t>.</w:t>
      </w:r>
    </w:p>
    <w:p>
      <w:pPr>
        <w:pStyle w:val="ListNumber"/>
      </w:pPr>
      <w:r>
        <w:t xml:space="preserve">Control → </w:t>
      </w:r>
      <w:r>
        <w:rPr>
          <w:rFonts w:ascii="Consolas" w:hAnsi="Consolas"/>
          <w:color w:val="C7254E"/>
          <w:sz w:val="19"/>
        </w:rPr>
        <w:t>COMPLETADO</w:t>
      </w:r>
      <w:r>
        <w:t xml:space="preserve"> con </w:t>
      </w:r>
      <w:r>
        <w:rPr>
          <w:rFonts w:ascii="Consolas" w:hAnsi="Consolas"/>
          <w:color w:val="C7254E"/>
          <w:sz w:val="19"/>
        </w:rPr>
        <w:t>RutaDestino</w:t>
      </w:r>
      <w:r>
        <w:t xml:space="preserve">, </w:t>
      </w:r>
      <w:r>
        <w:rPr>
          <w:rFonts w:ascii="Consolas" w:hAnsi="Consolas"/>
          <w:color w:val="C7254E"/>
          <w:sz w:val="19"/>
        </w:rPr>
        <w:t>IdGrupo</w:t>
      </w:r>
      <w:r>
        <w:t xml:space="preserve">, </w:t>
      </w:r>
      <w:r>
        <w:rPr>
          <w:rFonts w:ascii="Consolas" w:hAnsi="Consolas"/>
          <w:color w:val="C7254E"/>
          <w:sz w:val="19"/>
        </w:rPr>
        <w:t>ArchivoId</w:t>
      </w:r>
      <w:r>
        <w:t xml:space="preserve">, </w:t>
      </w:r>
      <w:r>
        <w:rPr>
          <w:rFonts w:ascii="Consolas" w:hAnsi="Consolas"/>
          <w:color w:val="C7254E"/>
          <w:sz w:val="19"/>
        </w:rPr>
        <w:t>FechaTraslado</w:t>
      </w:r>
      <w:r>
        <w:t xml:space="preserve">. Error en cualquier etapa → rollback + </w:t>
      </w:r>
      <w:r>
        <w:rPr>
          <w:rFonts w:ascii="Consolas" w:hAnsi="Consolas"/>
          <w:color w:val="C7254E"/>
          <w:sz w:val="19"/>
        </w:rPr>
        <w:t>ERROR</w:t>
      </w:r>
      <w:r>
        <w:t xml:space="preserve"> con etapa y mensaje.</w:t>
      </w:r>
    </w:p>
    <w:p>
      <w:pPr>
        <w:pStyle w:val="Heading3"/>
      </w:pPr>
      <w:r>
        <w:t>Origen B — `MS_Archivo` (adjuntos del portal)</w:t>
      </w:r>
    </w:p>
    <w:p>
      <w:r>
        <w:t xml:space="preserve">Mismo pipeline, pero la resolución depende de </w:t>
      </w:r>
      <w:r>
        <w:rPr>
          <w:rFonts w:ascii="Consolas" w:hAnsi="Consolas"/>
          <w:color w:val="C7254E"/>
          <w:sz w:val="19"/>
        </w:rPr>
        <w:t>Tabla</w:t>
      </w:r>
      <w:r>
        <w:t>: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Obligaciones</w:t>
      </w:r>
      <w:r>
        <w:t xml:space="preserve">: </w:t>
      </w:r>
      <w:r>
        <w:rPr>
          <w:rFonts w:ascii="Consolas" w:hAnsi="Consolas"/>
          <w:color w:val="C7254E"/>
          <w:sz w:val="19"/>
        </w:rPr>
        <w:t>Id = "proveedor|tipo|numero"</w:t>
      </w:r>
      <w:r>
        <w:t xml:space="preserve"> → </w:t>
      </w:r>
      <w:r>
        <w:rPr>
          <w:rFonts w:ascii="Consolas" w:hAnsi="Consolas"/>
          <w:color w:val="C7254E"/>
          <w:sz w:val="19"/>
        </w:rPr>
        <w:t>AP_Documentos</w:t>
      </w:r>
      <w:r>
        <w:t xml:space="preserve"> por obligación.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WH_OrdenCompra</w:t>
      </w:r>
      <w:r>
        <w:t xml:space="preserve">: </w:t>
      </w:r>
      <w:r>
        <w:rPr>
          <w:rFonts w:ascii="Consolas" w:hAnsi="Consolas"/>
          <w:color w:val="C7254E"/>
          <w:sz w:val="19"/>
        </w:rPr>
        <w:t>Id</w:t>
      </w:r>
      <w:r>
        <w:t xml:space="preserve"> = n° OC → </w:t>
      </w:r>
      <w:r>
        <w:rPr>
          <w:rFonts w:ascii="Consolas" w:hAnsi="Consolas"/>
          <w:color w:val="C7254E"/>
          <w:sz w:val="19"/>
        </w:rPr>
        <w:t>AP_Documentos</w:t>
      </w:r>
      <w:r>
        <w:t xml:space="preserve"> por referencia </w:t>
      </w:r>
      <w:r>
        <w:rPr>
          <w:rFonts w:ascii="Consolas" w:hAnsi="Consolas"/>
          <w:color w:val="C7254E"/>
          <w:sz w:val="19"/>
        </w:rPr>
        <w:t>OC</w:t>
      </w:r>
      <w:r>
        <w:t xml:space="preserve"> (o asume </w:t>
      </w:r>
      <w:r>
        <w:rPr>
          <w:rFonts w:ascii="Consolas" w:hAnsi="Consolas"/>
          <w:color w:val="C7254E"/>
          <w:sz w:val="19"/>
        </w:rPr>
        <w:t>tipo=OC</w:t>
      </w:r>
      <w:r>
        <w:t xml:space="preserve"> directo).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Compromiso</w:t>
      </w:r>
      <w:r>
        <w:t xml:space="preserve">: </w:t>
      </w:r>
      <w:r>
        <w:rPr>
          <w:rFonts w:ascii="Consolas" w:hAnsi="Consolas"/>
          <w:color w:val="C7254E"/>
          <w:sz w:val="19"/>
        </w:rPr>
        <w:t>Id</w:t>
      </w:r>
      <w:r>
        <w:t xml:space="preserve"> = n° OS → referencia </w:t>
      </w:r>
      <w:r>
        <w:rPr>
          <w:rFonts w:ascii="Consolas" w:hAnsi="Consolas"/>
          <w:color w:val="C7254E"/>
          <w:sz w:val="19"/>
        </w:rPr>
        <w:t>SO</w:t>
      </w:r>
      <w:r>
        <w:t>.</w:t>
      </w:r>
    </w:p>
    <w:p>
      <w:r>
        <w:t xml:space="preserve">En </w:t>
      </w:r>
      <w:r>
        <w:rPr>
          <w:rFonts w:ascii="Consolas" w:hAnsi="Consolas"/>
          <w:color w:val="C7254E"/>
          <w:sz w:val="19"/>
        </w:rPr>
        <w:t>GD_Archivo</w:t>
      </w:r>
      <w:r>
        <w:t xml:space="preserve"> usa </w:t>
      </w:r>
      <w:r>
        <w:rPr>
          <w:rFonts w:ascii="Consolas" w:hAnsi="Consolas"/>
          <w:color w:val="C7254E"/>
          <w:sz w:val="19"/>
        </w:rPr>
        <w:t>Codigo='AP'</w:t>
      </w:r>
      <w:r>
        <w:t>.</w:t>
      </w:r>
    </w:p>
    <w:p>
      <w:pPr>
        <w:pStyle w:val="Heading3"/>
      </w:pPr>
      <w:r>
        <w:t>Ejecución personalizada (`SOLO_REFERENCIA`)</w:t>
      </w:r>
    </w:p>
    <w:p>
      <w:r>
        <w:t xml:space="preserve">Con la env var </w:t>
      </w:r>
      <w:r>
        <w:rPr>
          <w:rFonts w:ascii="Consolas" w:hAnsi="Consolas"/>
          <w:color w:val="C7254E"/>
          <w:sz w:val="19"/>
        </w:rPr>
        <w:t>SOLO_REFERENCIA</w:t>
      </w:r>
      <w:r>
        <w:t xml:space="preserve"> (y opcional </w:t>
      </w:r>
      <w:r>
        <w:rPr>
          <w:rFonts w:ascii="Consolas" w:hAnsi="Consolas"/>
          <w:color w:val="C7254E"/>
          <w:sz w:val="19"/>
        </w:rPr>
        <w:t>SOLO_REFERENCIA_TIPO=OC|SO</w:t>
      </w:r>
      <w:r>
        <w:t xml:space="preserve">), el servicio primero resuelve en </w:t>
      </w:r>
      <w:r>
        <w:rPr>
          <w:rFonts w:ascii="Consolas" w:hAnsi="Consolas"/>
          <w:color w:val="C7254E"/>
          <w:sz w:val="19"/>
        </w:rPr>
        <w:t>AP_Documentos</w:t>
      </w:r>
      <w:r>
        <w:t xml:space="preserve"> las obligaciones de esa orden y luego filtra los pendientes:</w:t>
      </w:r>
    </w:p>
    <w:p>
      <w:pPr>
        <w:pStyle w:val="ListBullet"/>
      </w:pPr>
      <w:r>
        <w:t xml:space="preserve">AP: </w:t>
      </w:r>
      <w:r>
        <w:rPr>
          <w:rFonts w:ascii="Consolas" w:hAnsi="Consolas"/>
          <w:color w:val="C7254E"/>
          <w:sz w:val="19"/>
        </w:rPr>
        <w:t>Proveedor+Tipo+Número</w:t>
      </w:r>
      <w:r>
        <w:t xml:space="preserve"> ∈ obligaciones de la orden.</w:t>
      </w:r>
    </w:p>
    <w:p>
      <w:pPr>
        <w:pStyle w:val="ListBullet"/>
      </w:pPr>
      <w:r>
        <w:t xml:space="preserve">MS_Archivo: </w:t>
      </w:r>
      <w:r>
        <w:rPr>
          <w:rFonts w:ascii="Consolas" w:hAnsi="Consolas"/>
          <w:color w:val="C7254E"/>
          <w:sz w:val="19"/>
        </w:rPr>
        <w:t>Tabla='WH_OrdenCompra' AND Id=n°</w:t>
      </w:r>
      <w:r>
        <w:t xml:space="preserve"> (OC), </w:t>
      </w:r>
      <w:r>
        <w:rPr>
          <w:rFonts w:ascii="Consolas" w:hAnsi="Consolas"/>
          <w:color w:val="C7254E"/>
          <w:sz w:val="19"/>
        </w:rPr>
        <w:t>Tabla='Compromiso' AND Id=n°</w:t>
      </w:r>
      <w:r>
        <w:t xml:space="preserve"> (SO) u </w:t>
      </w:r>
      <w:r>
        <w:rPr>
          <w:rFonts w:ascii="Consolas" w:hAnsi="Consolas"/>
          <w:color w:val="C7254E"/>
          <w:sz w:val="19"/>
        </w:rPr>
        <w:t>Obligaciones</w:t>
      </w:r>
      <w:r>
        <w:t xml:space="preserve"> con </w:t>
      </w:r>
      <w:r>
        <w:rPr>
          <w:rFonts w:ascii="Consolas" w:hAnsi="Consolas"/>
          <w:color w:val="C7254E"/>
          <w:sz w:val="19"/>
        </w:rPr>
        <w:t>Id IN (prov|tipo|num…)</w:t>
      </w:r>
      <w:r>
        <w:t>.</w:t>
      </w:r>
    </w:p>
    <w:p>
      <w:r>
        <w:t>Ignora el límite de batch dentro del filtro. Los completados nunca se repiten.</w:t>
      </w:r>
    </w:p>
    <w:p>
      <w:pPr>
        <w:pStyle w:val="Heading2"/>
      </w:pPr>
      <w:r>
        <w:t>3. Flujo desde el frontend y la API</w:t>
      </w:r>
    </w:p>
    <w:p>
      <w:pPr>
        <w:pStyle w:val="Heading3"/>
      </w:pPr>
      <w:r>
        <w:t>Carga inicial</w:t>
      </w:r>
    </w:p>
    <w:p>
      <w:r>
        <w:rPr>
          <w:rFonts w:ascii="Consolas" w:hAnsi="Consolas"/>
          <w:color w:val="C7254E"/>
          <w:sz w:val="19"/>
        </w:rPr>
        <w:t>init()</w:t>
      </w:r>
      <w:r>
        <w:t xml:space="preserve"> → </w:t>
      </w:r>
      <w:r>
        <w:rPr>
          <w:rFonts w:ascii="Consolas" w:hAnsi="Consolas"/>
          <w:color w:val="C7254E"/>
          <w:sz w:val="19"/>
        </w:rPr>
        <w:t>GET /api/config</w:t>
      </w:r>
      <w:r>
        <w:t xml:space="preserve"> (entorno activo + parámetros de </w:t>
      </w:r>
      <w:r>
        <w:rPr>
          <w:rFonts w:ascii="Consolas" w:hAnsi="Consolas"/>
          <w:color w:val="C7254E"/>
          <w:sz w:val="19"/>
        </w:rPr>
        <w:t>Entornos_Migracion</w:t>
      </w:r>
      <w:r>
        <w:t xml:space="preserve">), </w:t>
      </w:r>
      <w:r>
        <w:rPr>
          <w:rFonts w:ascii="Consolas" w:hAnsi="Consolas"/>
          <w:color w:val="C7254E"/>
          <w:sz w:val="19"/>
        </w:rPr>
        <w:t>GET /api/stats</w:t>
      </w:r>
      <w:r>
        <w:t xml:space="preserve"> (contadores y gráficos), </w:t>
      </w:r>
      <w:r>
        <w:rPr>
          <w:rFonts w:ascii="Consolas" w:hAnsi="Consolas"/>
          <w:color w:val="C7254E"/>
          <w:sz w:val="19"/>
        </w:rPr>
        <w:t>GET /api/log</w:t>
      </w:r>
      <w:r>
        <w:t>.</w:t>
      </w:r>
    </w:p>
    <w:p>
      <w:pPr>
        <w:pStyle w:val="Heading3"/>
      </w:pPr>
      <w:r>
        <w:t>Consulta de archivos con OC/OS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usuario elige filtros → loadFiles()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→ GET /api/files?tipo=ap&amp;estado=&amp;gatipo=&amp;ref=&amp;page=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  ├── MS: SELECT paginado MS_AP_DocumentoArchivoTraslado ⋈ MS_AP_DocumentoArchivo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  ├── Spring: _referencias_ap() resuelve ReferenciaTipo+Numero por página (1 query)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  └── si ref=OC|SO: _claves_por_referencia() cruza candidatos contra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      AP_Documentos por lotes de 150 y filtra ANTES de paginar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→ renderFiles(): badges OC/OS, estado, preview y modal de error</w:t>
      </w:r>
    </w:p>
    <w:p>
      <w:pPr>
        <w:spacing w:after="40"/>
      </w:pPr>
    </w:p>
    <w:p>
      <w:pPr>
        <w:pStyle w:val="Heading3"/>
      </w:pPr>
      <w:r>
        <w:t>Ejecución (normal / todo / por orden)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botón → POST /api/run | /api/run/all | /api/run/orden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→ valida MODO_SERVICIO=PRUEBA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→ /api/run/all: recalcula lotes en Entornos_Migracion y regenera config_modo.bat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→ /api/run/orden: resuelve obligaciones en Spring, pre-cuenta pendientes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(404 si no hay), inyecta SOLO_REFERENCIA/SOLO_REFERENCIA_TIPO en el env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→ RunManager lanza: cmd /c iniciar_servicio.bat PRUEBA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  → valida config → ejecutar_prueba.bat → python migrar_adjuntos_spring_prueba.py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    (en servidor: iniciar_servicio_sin_python.bat → migrar_prueba.exe)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→ pollRun() cada 2 s: GET /api/run/{rid} → pinta stdout en .run-output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  (ambas pestañas Ejecución y Ejecución personalizada)</w:t>
      </w:r>
    </w:p>
    <w:p>
      <w:pPr>
        <w:spacing w:after="40"/>
      </w:pPr>
    </w:p>
    <w:p>
      <w:pPr>
        <w:pStyle w:val="Heading3"/>
      </w:pPr>
      <w:r>
        <w:t>Cambio de entorno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>select Entorno → POST /api/cambiar-entorno {entorno}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→ verifica ProduccionHabilitado (PRODUCCION bloqueado si 0)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→ Config_Activo = entorno · Auditoria_Cambio_Entorno (anterior→nuevo, IP)</w:t>
      </w:r>
    </w:p>
    <w:p>
      <w:pPr>
        <w:spacing w:before="0" w:after="0"/>
        <w:ind w:left="360"/>
        <w:shd w:val="clear" w:fill="F2F2F2"/>
      </w:pPr>
      <w:r>
        <w:rPr>
          <w:rFonts w:ascii="Consolas" w:hAnsi="Consolas"/>
          <w:sz w:val="17"/>
        </w:rPr>
        <w:t xml:space="preserve">  → _regenerar_archivos: reescribe config_modo.bat (PRUEBA) o config.env (PRODUCCION)</w:t>
      </w:r>
    </w:p>
    <w:p>
      <w:pPr>
        <w:spacing w:after="40"/>
      </w:pPr>
    </w:p>
    <w:p>
      <w:pPr>
        <w:pStyle w:val="Heading3"/>
      </w:pPr>
      <w:r>
        <w:t>Vista previa</w:t>
      </w:r>
    </w:p>
    <w:p>
      <w:r>
        <w:rPr>
          <w:rFonts w:ascii="Consolas" w:hAnsi="Consolas"/>
          <w:color w:val="C7254E"/>
          <w:sz w:val="19"/>
        </w:rPr>
        <w:t>Ver</w:t>
      </w:r>
      <w:r>
        <w:t xml:space="preserve"> → </w:t>
      </w:r>
      <w:r>
        <w:rPr>
          <w:rFonts w:ascii="Consolas" w:hAnsi="Consolas"/>
          <w:color w:val="C7254E"/>
          <w:sz w:val="19"/>
        </w:rPr>
        <w:t>GET /api/preview/ap/{id}</w:t>
      </w:r>
      <w:r>
        <w:t xml:space="preserve"> (binario de </w:t>
      </w:r>
      <w:r>
        <w:rPr>
          <w:rFonts w:ascii="Consolas" w:hAnsi="Consolas"/>
          <w:color w:val="C7254E"/>
          <w:sz w:val="19"/>
        </w:rPr>
        <w:t>Gadatos</w:t>
      </w:r>
      <w:r>
        <w:t xml:space="preserve">) o </w:t>
      </w:r>
      <w:r>
        <w:rPr>
          <w:rFonts w:ascii="Consolas" w:hAnsi="Consolas"/>
          <w:color w:val="C7254E"/>
          <w:sz w:val="19"/>
        </w:rPr>
        <w:t>/api/preview/ms/{id}</w:t>
      </w:r>
      <w:r>
        <w:t xml:space="preserve"> (disco destino si ya migrado, si no </w:t>
      </w:r>
      <w:r>
        <w:rPr>
          <w:rFonts w:ascii="Consolas" w:hAnsi="Consolas"/>
          <w:color w:val="C7254E"/>
          <w:sz w:val="19"/>
        </w:rPr>
        <w:t>Contenido</w:t>
      </w:r>
      <w:r>
        <w:t>) → iframe en modal.</w:t>
      </w:r>
    </w:p>
    <w:p>
      <w:pPr>
        <w:pStyle w:val="Heading2"/>
      </w:pPr>
      <w:r>
        <w:t>4. Seguridad aplicada</w:t>
      </w:r>
    </w:p>
    <w:p>
      <w:pPr>
        <w:pStyle w:val="ListBullet"/>
      </w:pPr>
      <w:r>
        <w:rPr>
          <w:rFonts w:ascii="Consolas" w:hAnsi="Consolas"/>
          <w:color w:val="C7254E"/>
          <w:sz w:val="19"/>
        </w:rPr>
        <w:t>SQL_PASSWORD</w:t>
      </w:r>
      <w:r>
        <w:t xml:space="preserve"> solo por variable de entorno; nunca en archivos, logs ni respuestas API.</w:t>
      </w:r>
    </w:p>
    <w:p>
      <w:pPr>
        <w:pStyle w:val="ListBullet"/>
      </w:pPr>
      <w:r>
        <w:t xml:space="preserve">Ejecución desde el dashboard solo en PRUEBA; PRODUCCION requiere </w:t>
      </w:r>
      <w:r>
        <w:rPr>
          <w:rFonts w:ascii="Consolas" w:hAnsi="Consolas"/>
          <w:color w:val="C7254E"/>
          <w:sz w:val="19"/>
        </w:rPr>
        <w:t>ProduccionHabilitado</w:t>
      </w:r>
      <w:r>
        <w:t xml:space="preserve"> + </w:t>
      </w:r>
      <w:r>
        <w:rPr>
          <w:rFonts w:ascii="Consolas" w:hAnsi="Consolas"/>
          <w:color w:val="C7254E"/>
          <w:sz w:val="19"/>
        </w:rPr>
        <w:t>HABILITAR_PRODUCCION=SI_PRODUCCION</w:t>
      </w:r>
      <w:r>
        <w:t xml:space="preserve"> + validaciones de base/raíz exactas en el .bat.</w:t>
      </w:r>
    </w:p>
    <w:p>
      <w:pPr>
        <w:pStyle w:val="ListBullet"/>
      </w:pPr>
      <w:r>
        <w:t xml:space="preserve">En </w:t>
      </w:r>
      <w:r>
        <w:rPr>
          <w:rFonts w:ascii="Consolas" w:hAnsi="Consolas"/>
          <w:color w:val="C7254E"/>
          <w:sz w:val="19"/>
        </w:rPr>
        <w:t>COMPARTIDA</w:t>
      </w:r>
      <w:r>
        <w:t xml:space="preserve">, cualquier destino fuera de </w:t>
      </w:r>
      <w:r>
        <w:rPr>
          <w:rFonts w:ascii="Consolas" w:hAnsi="Consolas"/>
          <w:color w:val="C7254E"/>
          <w:sz w:val="19"/>
        </w:rPr>
        <w:t>...\PRUEBAS</w:t>
      </w:r>
      <w:r>
        <w:t xml:space="preserve"> o con segmento </w:t>
      </w:r>
      <w:r>
        <w:rPr>
          <w:rFonts w:ascii="Consolas" w:hAnsi="Consolas"/>
          <w:color w:val="C7254E"/>
          <w:sz w:val="19"/>
        </w:rPr>
        <w:t>PROD</w:t>
      </w:r>
      <w:r>
        <w:t xml:space="preserve"> se rechaza.</w:t>
      </w:r>
    </w:p>
    <w:p>
      <w:pPr>
        <w:pStyle w:val="ListBullet"/>
      </w:pPr>
      <w:r>
        <w:t xml:space="preserve">Toda escritura lleva trazabilidad: </w:t>
      </w:r>
      <w:r>
        <w:rPr>
          <w:rFonts w:ascii="Consolas" w:hAnsi="Consolas"/>
          <w:color w:val="C7254E"/>
          <w:sz w:val="19"/>
        </w:rPr>
        <w:t>UltimoUsuario='MIGRACION'</w:t>
      </w:r>
      <w:r>
        <w:t xml:space="preserve">, </w:t>
      </w:r>
      <w:r>
        <w:rPr>
          <w:rFonts w:ascii="Consolas" w:hAnsi="Consolas"/>
          <w:color w:val="C7254E"/>
          <w:sz w:val="19"/>
        </w:rPr>
        <w:t>Descripcion='MIGRACION_PRUEBA'</w:t>
      </w:r>
      <w:r>
        <w:t>, etapa y mensaje en la tabla de control, auditoría de cambio de entorno.</w:t>
      </w:r>
    </w:p>
    <w:p>
      <w:pPr>
        <w:pStyle w:val="Heading2"/>
      </w:pPr>
      <w:r>
        <w:t>5. Incrementalidad y archivos nuevos en una OC/OS ya migrada</w:t>
      </w:r>
    </w:p>
    <w:p>
      <w:pPr>
        <w:pStyle w:val="ListBullet"/>
      </w:pPr>
      <w:r>
        <w:t xml:space="preserve">Los pendientes se detectan por </w:t>
      </w:r>
      <w:r>
        <w:rPr>
          <w:b/>
        </w:rPr>
        <w:t>ausencia de COMPLETADO</w:t>
      </w:r>
      <w:r>
        <w:t xml:space="preserve"> en la tabla de control → archivos nuevos que el portal adjunte a una orden migrada se procesan solos en la siguiente corrida (o al instante con </w:t>
      </w:r>
      <w:r>
        <w:rPr>
          <w:i/>
        </w:rPr>
        <w:t>Ejecución personalizada</w:t>
      </w:r>
      <w:r>
        <w:t>).</w:t>
      </w:r>
    </w:p>
    <w:p>
      <w:pPr>
        <w:pStyle w:val="ListBullet"/>
      </w:pPr>
      <w:r>
        <w:t xml:space="preserve">La jerarquía </w:t>
      </w:r>
      <w:r>
        <w:rPr>
          <w:rFonts w:ascii="Consolas" w:hAnsi="Consolas"/>
          <w:color w:val="C7254E"/>
          <w:sz w:val="19"/>
        </w:rPr>
        <w:t>GD_Grupo</w:t>
      </w:r>
      <w:r>
        <w:t xml:space="preserve"> existente se reutiliza; los archivos nuevos reciben </w:t>
      </w:r>
      <w:r>
        <w:rPr>
          <w:rFonts w:ascii="Consolas" w:hAnsi="Consolas"/>
          <w:color w:val="C7254E"/>
          <w:sz w:val="19"/>
        </w:rPr>
        <w:t>ArchivoId</w:t>
      </w:r>
      <w:r>
        <w:t xml:space="preserve"> nuevo; duplicados exactos </w:t>
      </w:r>
      <w:r>
        <w:rPr>
          <w:rFonts w:ascii="Consolas" w:hAnsi="Consolas"/>
          <w:color w:val="C7254E"/>
          <w:sz w:val="19"/>
        </w:rPr>
        <w:t>(IdGrupo, RutaArchivo)</w:t>
      </w:r>
      <w:r>
        <w:t xml:space="preserve"> no se duplican; mismo nombre con contenido distinto → sufijo </w:t>
      </w:r>
      <w:r>
        <w:rPr>
          <w:rFonts w:ascii="Consolas" w:hAnsi="Consolas"/>
          <w:color w:val="C7254E"/>
          <w:sz w:val="19"/>
        </w:rPr>
        <w:t>_001</w:t>
      </w:r>
      <w:r>
        <w:t>.</w:t>
      </w:r>
    </w:p>
    <w:p>
      <w:pPr>
        <w:pStyle w:val="ListBullet"/>
      </w:pPr>
      <w:r>
        <w:t xml:space="preserve">Limitación conocida: si el portal </w:t>
      </w:r>
      <w:r>
        <w:rPr>
          <w:b/>
        </w:rPr>
        <w:t>reemplaza</w:t>
      </w:r>
      <w:r>
        <w:t xml:space="preserve"> el binario en una fila ya completada (sin crear registro nuevo), el servicio no lo detecta — los completados no se releen.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