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3B63"/>
          <w:sz w:val="52"/>
        </w:rPr>
        <w:t>Cronograma y diagrama de Gantt</w:t>
      </w:r>
    </w:p>
    <w:p>
      <w:pPr>
        <w:jc w:val="center"/>
      </w:pPr>
      <w:r>
        <w:rPr>
          <w:color w:val="404040"/>
          <w:sz w:val="30"/>
        </w:rPr>
        <w:t>Migración de adjuntos a Spring</w:t>
      </w:r>
    </w:p>
    <w:p/>
    <w:p>
      <w:pPr>
        <w:jc w:val="center"/>
      </w:pPr>
      <w:r>
        <w:rPr>
          <w:b/>
        </w:rPr>
        <w:t xml:space="preserve">Proyecto: </w:t>
      </w:r>
      <w:r>
        <w:t>Migración de documentos a Spring Gestión Documental</w:t>
      </w:r>
    </w:p>
    <w:p>
      <w:pPr>
        <w:jc w:val="center"/>
      </w:pPr>
      <w:r>
        <w:rPr>
          <w:b/>
        </w:rPr>
        <w:t xml:space="preserve">Elaborado por: </w:t>
      </w:r>
      <w:r>
        <w:t>Jonathan Marquina</w:t>
      </w:r>
    </w:p>
    <w:p>
      <w:pPr>
        <w:jc w:val="center"/>
      </w:pPr>
      <w:r>
        <w:rPr>
          <w:b/>
        </w:rPr>
        <w:t xml:space="preserve">Fecha: </w:t>
      </w:r>
      <w:r>
        <w:t>24/09/2026</w:t>
      </w:r>
    </w:p>
    <w:p>
      <w:r>
        <w:br w:type="page"/>
      </w:r>
    </w:p>
    <w:p>
      <w:pPr>
        <w:pStyle w:val="Heading1"/>
      </w:pPr>
      <w:r>
        <w:t>Cronograma y diagrama de Gantt — Migración de adjuntos a Spring</w:t>
      </w:r>
    </w:p>
    <w:p>
      <w:r>
        <w:rPr>
          <w:b/>
        </w:rPr>
        <w:t>Periodo del proyecto:</w:t>
      </w:r>
      <w:r>
        <w:t xml:space="preserve"> lunes 14/09/2026 → lunes 21/09/2026</w:t>
      </w:r>
    </w:p>
    <w:p>
      <w:r>
        <w:rPr>
          <w:b/>
        </w:rPr>
        <w:t>Duración:</w:t>
      </w:r>
      <w:r>
        <w:t xml:space="preserve"> 8 días calendario · 6 días hábiles (19–20/09 fue fin de semana)</w:t>
      </w:r>
    </w:p>
    <w:p>
      <w:r>
        <w:t>&gt; Las fechas se reconstruyeron del historial de Git y las marcas de tiempo de los archivos del proyecto.</w:t>
      </w:r>
    </w:p>
    <w:p>
      <w:pPr>
        <w:pStyle w:val="Heading2"/>
      </w:pPr>
      <w:r>
        <w:t>1. Diagrama de Gantt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gantt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title Migración de adjuntos Portal → Spring (14–21 sep 2026)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dateFormat  YYYY-MM-DD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axisFormat  %d/%m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section F1. Inicio y análisis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Análisis de tablas y definición del flujo        :f1, 2026-09-14, 1d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section F2. Servicio migrador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Script Python (prueba y producción)              :f2a, 2026-09-14, 2d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Tablas de control y usuario SQL                  :f2b, 2026-09-15, 1d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Iniciadores, tarea programada y compilación      :f2c, 2026-09-15, 2d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section F3. Dashboard Flask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API Flask + frontend Bootstrap + monitoreo       :f3, 2026-09-15, 2d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section F4. Documentación base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Flujo, manuales y documentación del código       :f4, 2026-09-16, 1d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section F5. API .NET 8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SPs portal + Spring                              :f5a, 2026-09-16, 2d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Clean architecture (Domain/Application/Infra.)   :f5b, 2026-09-16, 2d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Publicación e IIS                                :f5c, 2026-09-17, 2d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section F6. Frontend Angular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Layout, 6 páginas y servicios                    :f6a, 2026-09-16, 3d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Build productivo y empaquetado                   :f6b, 2026-09-18, 1d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section F7. Pruebas y cierre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Pruebas de migración (local y compartida)        :f7a, 2026-09-16, 6d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Ajustes finales y paquete de despliegue          :f7b, 2026-09-21, 1d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Actas y documentación de gestión                 :f7c, 2026-09-21, 1d</w:t>
      </w:r>
    </w:p>
    <w:p>
      <w:pPr>
        <w:spacing w:after="40"/>
      </w:pPr>
    </w:p>
    <w:p>
      <w:pPr>
        <w:pStyle w:val="Heading3"/>
      </w:pPr>
      <w:r>
        <w:t>Vista alternativa (sin Mermaid)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Día          │ 14 │ 15 │ 16 │ 17 │ 18 │ 19-20 │ 21 │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─────────────┼────┼────┼────┼────┼────┼───────┼────┤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F1 Análisis  │ ██ │    │    │    │    │       │    │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F2 Servicio  │ ██ │ ██ │ ██ │    │    │       │    │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F3 Flask     │    │ ██ │ ██ │    │    │       │    │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F4 Doc base  │    │    │ ██ │    │    │       │    │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F5 API .NET  │    │    │ ██ │ ██ │ ██ │       │    │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F6 Angular   │    │    │ ██ │ ██ │ ██ │       │    │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F7 Pruebas   │    │    │ ██ │ ██ │ ██ │       │ ██ │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F7 Cierre    │    │    │    │    │    │       │ ██ │</w:t>
      </w:r>
    </w:p>
    <w:p>
      <w:pPr>
        <w:spacing w:after="40"/>
      </w:pPr>
    </w:p>
    <w:p>
      <w:pPr>
        <w:pStyle w:val="Heading2"/>
      </w:pPr>
      <w:r>
        <w:t>2. Cronograma detallado por día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Fecha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Día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Actividades realizadas (evidencia)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14/09/2026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Inicio: análisis de </w:t>
            </w:r>
            <w:r>
              <w:rPr>
                <w:rFonts w:ascii="Consolas" w:hAnsi="Consolas"/>
                <w:color w:val="C7254E"/>
                <w:sz w:val="19"/>
              </w:rPr>
              <w:t>MS_Archivo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9"/>
              </w:rPr>
              <w:t>AP_Documentos</w:t>
            </w:r>
            <w:r>
              <w:rPr>
                <w:sz w:val="18"/>
              </w:rPr>
              <w:t>, primera versión del script de migración, primeras ejecuciones de prueba (log inicial)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15/09/2026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Servicio completo en modo prueba; creación de tablas de control (</w:t>
            </w:r>
            <w:r>
              <w:rPr>
                <w:rFonts w:ascii="Consolas" w:hAnsi="Consolas"/>
                <w:color w:val="C7254E"/>
                <w:sz w:val="19"/>
              </w:rPr>
              <w:t>MS_ArchivoTraslado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MS_AP_DocumentoArchivoTraslado</w:t>
            </w:r>
            <w:r>
              <w:rPr>
                <w:sz w:val="18"/>
              </w:rPr>
              <w:t xml:space="preserve">); usuario SQL </w:t>
            </w:r>
            <w:r>
              <w:rPr>
                <w:rFonts w:ascii="Consolas" w:hAnsi="Consolas"/>
                <w:color w:val="C7254E"/>
                <w:sz w:val="19"/>
              </w:rPr>
              <w:t>usr_migracion_adjuntos</w:t>
            </w:r>
            <w:r>
              <w:rPr>
                <w:sz w:val="18"/>
              </w:rPr>
              <w:t>; scripts de conexión e iniciadores; dashboard Flask con monitoreo, entornos dinámicos, preview y correcciones (13 commits); tarea programada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16/09/2026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Documento de flujo (</w:t>
            </w:r>
            <w:r>
              <w:rPr>
                <w:rFonts w:ascii="Consolas" w:hAnsi="Consolas"/>
                <w:color w:val="C7254E"/>
                <w:sz w:val="19"/>
              </w:rPr>
              <w:t>FLUJO_MIGRACION_ADJUNTOS.md</w:t>
            </w:r>
            <w:r>
              <w:rPr>
                <w:sz w:val="18"/>
              </w:rPr>
              <w:t xml:space="preserve">); docs 02–05; tablas de entornos del dashboard; </w:t>
            </w:r>
            <w:r>
              <w:rPr>
                <w:b/>
                <w:sz w:val="18"/>
              </w:rPr>
              <w:t>inicio de la migración tecnológica</w:t>
            </w:r>
            <w:r>
              <w:rPr>
                <w:sz w:val="18"/>
              </w:rPr>
              <w:t>: proyecto Angular 20 y API .NET 8; primeras pruebas compartidas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17/09/2026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Desarrollo de la API (controller, use case, repositorios, RunManager); SPs </w:t>
            </w:r>
            <w:r>
              <w:rPr>
                <w:rFonts w:ascii="Consolas" w:hAnsi="Consolas"/>
                <w:color w:val="C7254E"/>
                <w:sz w:val="19"/>
              </w:rPr>
              <w:t>sp_mig_*</w:t>
            </w:r>
            <w:r>
              <w:rPr>
                <w:sz w:val="18"/>
              </w:rPr>
              <w:t xml:space="preserve"> del portal; </w:t>
            </w:r>
            <w:r>
              <w:rPr>
                <w:rFonts w:ascii="Consolas" w:hAnsi="Consolas"/>
                <w:color w:val="C7254E"/>
                <w:sz w:val="19"/>
              </w:rPr>
              <w:t>dotnet publish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C7254E"/>
                <w:sz w:val="19"/>
              </w:rPr>
              <w:t>web.config</w:t>
            </w:r>
            <w:r>
              <w:rPr>
                <w:sz w:val="18"/>
              </w:rPr>
              <w:t xml:space="preserve"> para IIS; script de despliegue al servidor; avances Angular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18/09/2026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appsettings.Production</w:t>
            </w:r>
            <w:r>
              <w:rPr>
                <w:sz w:val="18"/>
              </w:rPr>
              <w:t xml:space="preserve">; build productivo de Angular; pruebas de la API en dev; paquete </w:t>
            </w:r>
            <w:r>
              <w:rPr>
                <w:rFonts w:ascii="Consolas" w:hAnsi="Consolas"/>
                <w:color w:val="C7254E"/>
                <w:sz w:val="19"/>
              </w:rPr>
              <w:t>api_migracion_doc</w:t>
            </w:r>
            <w:r>
              <w:rPr>
                <w:sz w:val="18"/>
              </w:rPr>
              <w:t xml:space="preserve"> publicado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19–20/09/2026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Fin de semana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Sin actividad de desarrollo; servicio operando por tarea programada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21/09/2026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Compilación final de ejecutables (</w:t>
            </w:r>
            <w:r>
              <w:rPr>
                <w:rFonts w:ascii="Consolas" w:hAnsi="Consolas"/>
                <w:color w:val="C7254E"/>
                <w:sz w:val="19"/>
              </w:rPr>
              <w:t>migrar_prueba.spec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migrar_produccion.spec</w:t>
            </w:r>
            <w:r>
              <w:rPr>
                <w:sz w:val="18"/>
              </w:rPr>
              <w:t>); ajustes del servicio de prueba; publicación final de la API; documentación de gestión y manual ilustrado</w:t>
            </w:r>
          </w:p>
        </w:tc>
      </w:tr>
    </w:tbl>
    <w:p>
      <w:pPr>
        <w:spacing w:after="40"/>
      </w:pPr>
    </w:p>
    <w:p>
      <w:pPr>
        <w:pStyle w:val="Heading2"/>
      </w:pPr>
      <w:r>
        <w:t>3. Hitos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Hito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Fecha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Inicio del proyecto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14/09/2026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Servicio migrador operativo en PRUEBA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15/09/2026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Dashboard Flask funcional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15/09/2026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Flujo documentado y aprobado para pruebas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16/09/2026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API .NET 8 publicada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17–18/09/2026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Frontend Angular productivo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18/09/2026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Paquete de despliegue y cierre de desarrollo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21/09/2026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Pendiente:</w:t>
            </w:r>
            <w:r>
              <w:rPr>
                <w:sz w:val="18"/>
              </w:rPr>
              <w:t xml:space="preserve"> habilitación de producción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Tras aprobación formal</w:t>
            </w:r>
          </w:p>
        </w:tc>
      </w:tr>
    </w:tbl>
    <w:p>
      <w:pPr>
        <w:spacing w:after="40"/>
      </w:pPr>
    </w:p>
    <w:p>
      <w:pPr>
        <w:pStyle w:val="Heading2"/>
      </w:pPr>
      <w:r>
        <w:t>4. Dependencias entre actividades</w:t>
      </w:r>
    </w:p>
    <w:p>
      <w:pPr>
        <w:pStyle w:val="ListBullet"/>
      </w:pPr>
      <w:r>
        <w:t>La API .NET y el frontend Angular dependen del flujo ya estabilizado del servicio migrador.</w:t>
      </w:r>
    </w:p>
    <w:p>
      <w:pPr>
        <w:pStyle w:val="ListBullet"/>
      </w:pPr>
      <w:r>
        <w:t>La publicación en IIS depende de la API y del build de Angular (</w:t>
      </w:r>
      <w:r>
        <w:rPr>
          <w:rFonts w:ascii="Consolas" w:hAnsi="Consolas"/>
          <w:color w:val="C7254E"/>
          <w:sz w:val="19"/>
        </w:rPr>
        <w:t>wwwroot</w:t>
      </w:r>
      <w:r>
        <w:t>).</w:t>
      </w:r>
    </w:p>
    <w:p>
      <w:pPr>
        <w:pStyle w:val="ListBullet"/>
      </w:pPr>
      <w:r>
        <w:t>Las pruebas compartidas (</w:t>
      </w:r>
      <w:r>
        <w:rPr>
          <w:rFonts w:ascii="Consolas" w:hAnsi="Consolas"/>
          <w:color w:val="C7254E"/>
          <w:sz w:val="19"/>
        </w:rPr>
        <w:t>TIPO_COPIA_PRUEBA=COMPARTIDA</w:t>
      </w:r>
      <w:r>
        <w:t>) dependen de los permisos de red de la cuenta de la tarea.</w:t>
      </w:r>
    </w:p>
    <w:p>
      <w:pPr>
        <w:pStyle w:val="ListBullet"/>
      </w:pPr>
      <w:r>
        <w:t xml:space="preserve">El pase a producción depende del checklist de </w:t>
      </w:r>
      <w:r>
        <w:rPr>
          <w:rFonts w:ascii="Consolas" w:hAnsi="Consolas"/>
          <w:color w:val="C7254E"/>
          <w:sz w:val="19"/>
        </w:rPr>
        <w:t>03_PROCEDIMIENTO.md</w:t>
      </w:r>
      <w:r>
        <w:t xml:space="preserve"> §7 (no programado en este cronograma).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