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B63"/>
          <w:sz w:val="52"/>
        </w:rPr>
        <w:t>Servicio de Migración de Documentos</w:t>
      </w:r>
    </w:p>
    <w:p>
      <w:pPr>
        <w:jc w:val="center"/>
      </w:pPr>
      <w:r>
        <w:rPr>
          <w:color w:val="404040"/>
          <w:sz w:val="30"/>
        </w:rPr>
        <w:t>servicio_documentos — servicio migrador Python + dashboard Flask</w:t>
      </w:r>
    </w:p>
    <w:p/>
    <w:p>
      <w:pPr>
        <w:jc w:val="center"/>
      </w:pPr>
      <w:r>
        <w:rPr>
          <w:b/>
        </w:rPr>
        <w:t xml:space="preserve">Proyecto: </w:t>
      </w:r>
      <w:r>
        <w:t>Migración de documentos a Spring Gestión Documental</w:t>
      </w:r>
    </w:p>
    <w:p>
      <w:pPr>
        <w:jc w:val="center"/>
      </w:pPr>
      <w:r>
        <w:rPr>
          <w:b/>
        </w:rPr>
        <w:t xml:space="preserve">Elaborado por: </w:t>
      </w:r>
      <w:r>
        <w:t>Jonathan Marquina</w:t>
      </w:r>
    </w:p>
    <w:p>
      <w:pPr>
        <w:jc w:val="center"/>
      </w:pPr>
      <w:r>
        <w:rPr>
          <w:b/>
        </w:rPr>
        <w:t xml:space="preserve">Fecha: </w:t>
      </w:r>
      <w:r>
        <w:t>24/09/2026</w:t>
      </w:r>
    </w:p>
    <w:p>
      <w:r>
        <w:br w:type="page"/>
      </w:r>
    </w:p>
    <w:p>
      <w:pPr>
        <w:pStyle w:val="Heading1"/>
      </w:pPr>
      <w:r>
        <w:t>Documentación técnica — `servicio_documentos`</w:t>
      </w:r>
    </w:p>
    <w:p>
      <w:r>
        <w:t>Servicio migrador de adjuntos (Python 3, empaquetado con PyInstaller) más el</w:t>
      </w:r>
    </w:p>
    <w:p>
      <w:r>
        <w:t>dashboard legado (Flask + waitress + Bootstrap) que lo supervisa. Migra los</w:t>
      </w:r>
    </w:p>
    <w:p>
      <w:r>
        <w:t>documentos del portal de proveedores hacia Spring Gestión Documental conservando</w:t>
      </w:r>
    </w:p>
    <w:p>
      <w:r>
        <w:t>la relación con obligación, orden de compra/servicio, proveedor, empresa y grupo</w:t>
      </w:r>
    </w:p>
    <w:p>
      <w:r>
        <w:t>documental.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Dato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Carpeta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servicio_documentos/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Lenguaje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Python 3 (</w:t>
            </w:r>
            <w:r>
              <w:rPr>
                <w:rFonts w:ascii="Consolas" w:hAnsi="Consolas"/>
                <w:color w:val="C7254E"/>
                <w:sz w:val="19"/>
              </w:rPr>
              <w:t>pyodbc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Flask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waitress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Ejecutables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migrar_prueba.exe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migrar_produccion.exe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build_servicio.bat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Programa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migrar_adjuntos_spring_prueba.py</w:t>
            </w:r>
            <w:r>
              <w:rPr>
                <w:sz w:val="18"/>
              </w:rPr>
              <w:t xml:space="preserve"> (prueba) / </w:t>
            </w:r>
            <w:r>
              <w:rPr>
                <w:rFonts w:ascii="Consolas" w:hAnsi="Consolas"/>
                <w:color w:val="C7254E"/>
                <w:sz w:val="19"/>
              </w:rPr>
              <w:t>migrar_adjuntos_spring.py</w:t>
            </w:r>
            <w:r>
              <w:rPr>
                <w:sz w:val="18"/>
              </w:rPr>
              <w:t xml:space="preserve"> (producción)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Dashboard legado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frontend/app.py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frontend/server.py</w:t>
            </w:r>
            <w:r>
              <w:rPr>
                <w:sz w:val="18"/>
              </w:rPr>
              <w:t xml:space="preserve"> (waitress)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Programación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Tarea de Windows cada 2 horas (</w:t>
            </w:r>
            <w:r>
              <w:rPr>
                <w:rFonts w:ascii="Consolas" w:hAnsi="Consolas"/>
                <w:color w:val="C7254E"/>
                <w:sz w:val="19"/>
              </w:rPr>
              <w:t>crear_tarea.ps1</w:t>
            </w:r>
            <w:r>
              <w:rPr>
                <w:sz w:val="18"/>
              </w:rPr>
              <w:t>)</w:t>
            </w:r>
          </w:p>
        </w:tc>
      </w:tr>
    </w:tbl>
    <w:p>
      <w:pPr>
        <w:spacing w:after="40"/>
      </w:pPr>
    </w:p>
    <w:p>
      <w:pPr>
        <w:pStyle w:val="Heading2"/>
      </w:pPr>
      <w:r>
        <w:t>1. Servicio migrador — `migrar_adjuntos_spring_prueba.py`</w:t>
      </w:r>
    </w:p>
    <w:p>
      <w:r>
        <w:t xml:space="preserve">Migración en modo PRUEBA. Escribe en </w:t>
      </w:r>
      <w:r>
        <w:rPr>
          <w:rFonts w:ascii="Consolas" w:hAnsi="Consolas"/>
          <w:color w:val="C7254E"/>
          <w:sz w:val="19"/>
        </w:rPr>
        <w:t>MS_*Traslado</w:t>
      </w:r>
      <w:r>
        <w:t xml:space="preserve"> y </w:t>
      </w:r>
      <w:r>
        <w:rPr>
          <w:rFonts w:ascii="Consolas" w:hAnsi="Consolas"/>
          <w:color w:val="C7254E"/>
          <w:sz w:val="19"/>
        </w:rPr>
        <w:t>GD_Archivo</w:t>
      </w:r>
      <w:r>
        <w:t>/</w:t>
      </w:r>
      <w:r>
        <w:rPr>
          <w:rFonts w:ascii="Consolas" w:hAnsi="Consolas"/>
          <w:color w:val="C7254E"/>
          <w:sz w:val="19"/>
        </w:rPr>
        <w:t>GD_Grupo</w:t>
      </w:r>
      <w:r>
        <w:t xml:space="preserve"> de </w:t>
      </w:r>
      <w:r>
        <w:rPr>
          <w:rFonts w:ascii="Consolas" w:hAnsi="Consolas"/>
          <w:color w:val="C7254E"/>
          <w:sz w:val="19"/>
        </w:rPr>
        <w:t>HASS_SPRING_PRUEBA</w:t>
      </w:r>
      <w:r>
        <w:t xml:space="preserve"> solo si </w:t>
      </w:r>
      <w:r>
        <w:rPr>
          <w:rFonts w:ascii="Consolas" w:hAnsi="Consolas"/>
          <w:color w:val="C7254E"/>
          <w:sz w:val="19"/>
        </w:rPr>
        <w:t>MODO_PRUEBA=ESCRITURA</w:t>
      </w:r>
      <w:r>
        <w:t xml:space="preserve">; en </w:t>
      </w:r>
      <w:r>
        <w:rPr>
          <w:rFonts w:ascii="Consolas" w:hAnsi="Consolas"/>
          <w:color w:val="C7254E"/>
          <w:sz w:val="19"/>
        </w:rPr>
        <w:t>SIMULACION</w:t>
      </w:r>
      <w:r>
        <w:t xml:space="preserve"> todo es lectura + log.</w:t>
      </w:r>
    </w:p>
    <w:p>
      <w:pPr>
        <w:pStyle w:val="Heading3"/>
      </w:pPr>
      <w:r>
        <w:t>Conexiones y resolución de la orden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Función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conectar(connection_string)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pyodbc con timeout 30 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obtener_ap_documento_por_obligacion(conn, prov, tipo, num)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AP_Documentos</w:t>
            </w:r>
            <w:r>
              <w:rPr>
                <w:sz w:val="18"/>
              </w:rPr>
              <w:t xml:space="preserve"> por proveedor+obligación → referencia OC/OS, ruta, compañía, fecha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obtener_ap_documento_por_referencia(conn, tipo, num)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AP_Documentos</w:t>
            </w:r>
            <w:r>
              <w:rPr>
                <w:sz w:val="18"/>
              </w:rPr>
              <w:t xml:space="preserve"> por </w:t>
            </w:r>
            <w:r>
              <w:rPr>
                <w:rFonts w:ascii="Consolas" w:hAnsi="Consolas"/>
                <w:color w:val="C7254E"/>
                <w:sz w:val="19"/>
              </w:rPr>
              <w:t>ReferenciaTipoDocumento</w:t>
            </w:r>
            <w:r>
              <w:rPr>
                <w:sz w:val="18"/>
              </w:rPr>
              <w:t xml:space="preserve">+número (para </w:t>
            </w:r>
            <w:r>
              <w:rPr>
                <w:rFonts w:ascii="Consolas" w:hAnsi="Consolas"/>
                <w:color w:val="C7254E"/>
                <w:sz w:val="19"/>
              </w:rPr>
              <w:t>WH_OrdenCompra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Compromiso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obtener_obligaciones_por_referencia(conn, numero, tipo)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set de obligaciones </w:t>
            </w:r>
            <w:r>
              <w:rPr>
                <w:rFonts w:ascii="Consolas" w:hAnsi="Consolas"/>
                <w:color w:val="C7254E"/>
                <w:sz w:val="19"/>
              </w:rPr>
              <w:t>(prov, tipo, num)</w:t>
            </w:r>
            <w:r>
              <w:rPr>
                <w:sz w:val="18"/>
              </w:rPr>
              <w:t xml:space="preserve"> ligadas a una OC/OS — base del filtro </w:t>
            </w:r>
            <w:r>
              <w:rPr>
                <w:rFonts w:ascii="Consolas" w:hAnsi="Consolas"/>
                <w:color w:val="C7254E"/>
                <w:sz w:val="19"/>
              </w:rPr>
              <w:t>SOLO_REFERENCIA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resolver_oc_os(conn, tabla, id_registro)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unifica la resolución según origen: </w:t>
            </w:r>
            <w:r>
              <w:rPr>
                <w:rFonts w:ascii="Consolas" w:hAnsi="Consolas"/>
                <w:color w:val="C7254E"/>
                <w:sz w:val="19"/>
              </w:rPr>
              <w:t>Obligaciones</w:t>
            </w:r>
            <w:r>
              <w:rPr>
                <w:sz w:val="18"/>
              </w:rPr>
              <w:t xml:space="preserve"> (Id `prov\</w:t>
            </w:r>
          </w:p>
        </w:tc>
      </w:tr>
    </w:tbl>
    <w:p>
      <w:pPr>
        <w:spacing w:after="40"/>
      </w:pPr>
    </w:p>
    <w:p>
      <w:pPr>
        <w:pStyle w:val="Heading3"/>
      </w:pPr>
      <w:r>
        <w:t>Ruta destino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Función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descomponer_ruta_spring(ruta_unc)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valida y extrae los 6 niveles tras </w:t>
            </w:r>
            <w:r>
              <w:rPr>
                <w:rFonts w:ascii="Consolas" w:hAnsi="Consolas"/>
                <w:color w:val="C7254E"/>
                <w:sz w:val="19"/>
              </w:rPr>
              <w:t>PROD</w:t>
            </w:r>
            <w:r>
              <w:rPr>
                <w:sz w:val="18"/>
              </w:rPr>
              <w:t>: Empresa › Expediente › Orden › Año › Mes › Número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plantilla_ruta_por_compania(conn, compania, ref_tipo)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cachea una </w:t>
            </w:r>
            <w:r>
              <w:rPr>
                <w:rFonts w:ascii="Consolas" w:hAnsi="Consolas"/>
                <w:color w:val="C7254E"/>
                <w:sz w:val="19"/>
              </w:rPr>
              <w:t>RutaArchivo</w:t>
            </w:r>
            <w:r>
              <w:rPr>
                <w:sz w:val="18"/>
              </w:rPr>
              <w:t xml:space="preserve"> de referencia por compañía (y tipo)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construir_ruta_dinamica(conn, compania, tipo, num, fecha)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arma la jerarquía cuando </w:t>
            </w:r>
            <w:r>
              <w:rPr>
                <w:rFonts w:ascii="Consolas" w:hAnsi="Consolas"/>
                <w:color w:val="C7254E"/>
                <w:sz w:val="19"/>
              </w:rPr>
              <w:t>RutaArchivo</w:t>
            </w:r>
            <w:r>
              <w:rPr>
                <w:sz w:val="18"/>
              </w:rPr>
              <w:t xml:space="preserve"> es nula (OC→"Orden Compra", SO→"Orden Servicio", mes </w:t>
            </w:r>
            <w:r>
              <w:rPr>
                <w:rFonts w:ascii="Consolas" w:hAnsi="Consolas"/>
                <w:color w:val="C7254E"/>
                <w:sz w:val="19"/>
              </w:rPr>
              <w:t>NN-Nombre</w:t>
            </w:r>
            <w:r>
              <w:rPr>
                <w:sz w:val="18"/>
              </w:rPr>
              <w:t xml:space="preserve"> español)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buscar_grupo_ruta(conn, jerarquia)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recorre </w:t>
            </w:r>
            <w:r>
              <w:rPr>
                <w:rFonts w:ascii="Consolas" w:hAnsi="Consolas"/>
                <w:color w:val="C7254E"/>
                <w:sz w:val="19"/>
              </w:rPr>
              <w:t>GD_Grupo</w:t>
            </w:r>
            <w:r>
              <w:rPr>
                <w:sz w:val="18"/>
              </w:rPr>
              <w:t xml:space="preserve"> por </w:t>
            </w:r>
            <w:r>
              <w:rPr>
                <w:rFonts w:ascii="Consolas" w:hAnsi="Consolas"/>
                <w:color w:val="C7254E"/>
                <w:sz w:val="19"/>
              </w:rPr>
              <w:t>IdGrupoPadre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color w:val="C7254E"/>
                <w:sz w:val="19"/>
              </w:rPr>
              <w:t>NivelGrupo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color w:val="C7254E"/>
                <w:sz w:val="19"/>
              </w:rPr>
              <w:t>Descripcion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Estado='A'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buscar_o_crear_jerarquia_gd_grupo(conn, jerarquia, usuario)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reutiliza niveles existentes y crea los que falten; devuelve </w:t>
            </w:r>
            <w:r>
              <w:rPr>
                <w:rFonts w:ascii="Consolas" w:hAnsi="Consolas"/>
                <w:color w:val="C7254E"/>
                <w:sz w:val="19"/>
              </w:rPr>
              <w:t>IdGrupo</w:t>
            </w:r>
            <w:r>
              <w:rPr>
                <w:sz w:val="18"/>
              </w:rPr>
              <w:t xml:space="preserve"> hoja (nivel 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construir_destino_prueba(ruta, jerarquia, nombre, tipo_copia)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arma la ruta final; en COMPARTIDA bloquea destinos fuera de </w:t>
            </w:r>
            <w:r>
              <w:rPr>
                <w:rFonts w:ascii="Consolas" w:hAnsi="Consolas"/>
                <w:color w:val="C7254E"/>
                <w:sz w:val="19"/>
              </w:rPr>
              <w:t>...\PRUEBAS</w:t>
            </w:r>
            <w:r>
              <w:rPr>
                <w:sz w:val="18"/>
              </w:rPr>
              <w:t xml:space="preserve"> o que contengan </w:t>
            </w:r>
            <w:r>
              <w:rPr>
                <w:rFonts w:ascii="Consolas" w:hAnsi="Consolas"/>
                <w:color w:val="C7254E"/>
                <w:sz w:val="19"/>
              </w:rPr>
              <w:t>PROD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guardar_archivo_prueba(destino, contenido)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crea carpetas, escribe y verifica tamaño; idéntico → omite; mismo nombre distinto → </w:t>
            </w:r>
            <w:r>
              <w:rPr>
                <w:rFonts w:ascii="Consolas" w:hAnsi="Consolas"/>
                <w:color w:val="C7254E"/>
                <w:sz w:val="19"/>
              </w:rPr>
              <w:t>_generar_nombre_unico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_001</w:t>
            </w:r>
            <w:r>
              <w:rPr>
                <w:sz w:val="18"/>
              </w:rPr>
              <w:t>…)</w:t>
            </w:r>
          </w:p>
        </w:tc>
      </w:tr>
    </w:tbl>
    <w:p>
      <w:pPr>
        <w:spacing w:after="40"/>
      </w:pPr>
    </w:p>
    <w:p>
      <w:pPr>
        <w:pStyle w:val="Heading3"/>
      </w:pPr>
      <w:r>
        <w:t>Control y registro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Función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upsert_control_inicio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upsert_control_inicio_ap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MERGE a </w:t>
            </w:r>
            <w:r>
              <w:rPr>
                <w:rFonts w:ascii="Consolas" w:hAnsi="Consolas"/>
                <w:color w:val="C7254E"/>
                <w:sz w:val="19"/>
              </w:rPr>
              <w:t>PROCESANDO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Intentos+1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actualizar_control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actualizar_control_ap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UPDATE estado/etapa/mensaje/ruta/</w:t>
            </w:r>
            <w:r>
              <w:rPr>
                <w:rFonts w:ascii="Consolas" w:hAnsi="Consolas"/>
                <w:color w:val="C7254E"/>
                <w:sz w:val="19"/>
              </w:rPr>
              <w:t>IdGrupo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ArchivoId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C7254E"/>
                <w:sz w:val="19"/>
              </w:rPr>
              <w:t>FechaTraslado</w:t>
            </w:r>
            <w:r>
              <w:rPr>
                <w:sz w:val="18"/>
              </w:rPr>
              <w:t xml:space="preserve"> solo si COMPLETADO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insertar_gd_archivo_prueba(conn, id_grupo, codigo, ruta, nombre, usuario)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ArchivoId = MAX+1</w:t>
            </w:r>
            <w:r>
              <w:rPr>
                <w:sz w:val="18"/>
              </w:rPr>
              <w:t xml:space="preserve"> con </w:t>
            </w:r>
            <w:r>
              <w:rPr>
                <w:rFonts w:ascii="Consolas" w:hAnsi="Consolas"/>
                <w:color w:val="C7254E"/>
                <w:sz w:val="19"/>
              </w:rPr>
              <w:t>TABLOCKX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C7254E"/>
                <w:sz w:val="19"/>
              </w:rPr>
              <w:t>ValorTexto1='PENDIENTE_DEFINIR'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Descripcion='MIGRACION_PRUEBA'</w:t>
            </w:r>
          </w:p>
        </w:tc>
      </w:tr>
    </w:tbl>
    <w:p>
      <w:pPr>
        <w:spacing w:after="40"/>
      </w:pPr>
    </w:p>
    <w:p>
      <w:pPr>
        <w:pStyle w:val="Heading3"/>
      </w:pPr>
      <w:r>
        <w:t>Orquestación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migrar_prueba(..., solo=None)</w:t>
      </w:r>
      <w:r>
        <w:t xml:space="preserve"> — fuente </w:t>
      </w:r>
      <w:r>
        <w:rPr>
          <w:rFonts w:ascii="Consolas" w:hAnsi="Consolas"/>
          <w:color w:val="C7254E"/>
          <w:sz w:val="19"/>
        </w:rPr>
        <w:t>MS_Archivo</w:t>
      </w:r>
      <w:r>
        <w:t xml:space="preserve">. Etapas por archivo: </w:t>
      </w:r>
      <w:r>
        <w:rPr>
          <w:rFonts w:ascii="Consolas" w:hAnsi="Consolas"/>
          <w:color w:val="C7254E"/>
          <w:sz w:val="19"/>
        </w:rPr>
        <w:t>INICIO → RESOLVER_AP_DOCUMENTOS → VALIDAR_RUTA|CONSTRUIR_RUTA_DINAMICA → BUSCAR_GD_GRUPO → CONSTRUIR_RUTA_PRUEBA → COPIAR_PRUEBA → VALIDAR_DUPLICADO → INSERTAR_GD_ARCHIVO</w:t>
      </w:r>
      <w:r>
        <w:t xml:space="preserve"> (o </w:t>
      </w:r>
      <w:r>
        <w:rPr>
          <w:rFonts w:ascii="Consolas" w:hAnsi="Consolas"/>
          <w:color w:val="C7254E"/>
          <w:sz w:val="19"/>
        </w:rPr>
        <w:t>SIMULAR_*</w:t>
      </w:r>
      <w:r>
        <w:t xml:space="preserve">). Candidatos: </w:t>
      </w:r>
      <w:r>
        <w:rPr>
          <w:rFonts w:ascii="Consolas" w:hAnsi="Consolas"/>
          <w:color w:val="C7254E"/>
          <w:sz w:val="19"/>
        </w:rPr>
        <w:t>Contenido IS NOT NULL</w:t>
      </w:r>
      <w:r>
        <w:t xml:space="preserve"> y sin traslado </w:t>
      </w:r>
      <w:r>
        <w:rPr>
          <w:rFonts w:ascii="Consolas" w:hAnsi="Consolas"/>
          <w:color w:val="C7254E"/>
          <w:sz w:val="19"/>
        </w:rPr>
        <w:t>COMPLETADO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migrar_ap_documento_archivo_prueba(..., solo_obligaciones=None)</w:t>
      </w:r>
      <w:r>
        <w:t xml:space="preserve"> — fuente </w:t>
      </w:r>
      <w:r>
        <w:rPr>
          <w:rFonts w:ascii="Consolas" w:hAnsi="Consolas"/>
          <w:color w:val="C7254E"/>
          <w:sz w:val="19"/>
        </w:rPr>
        <w:t>MS_AP_DocumentoArchivo</w:t>
      </w:r>
      <w:r>
        <w:t xml:space="preserve"> (</w:t>
      </w:r>
      <w:r>
        <w:rPr>
          <w:rFonts w:ascii="Consolas" w:hAnsi="Consolas"/>
          <w:color w:val="C7254E"/>
          <w:sz w:val="19"/>
        </w:rPr>
        <w:t>Gadatos IS NOT NULL</w:t>
      </w:r>
      <w:r>
        <w:t xml:space="preserve">); resolución directa por obligación; </w:t>
      </w:r>
      <w:r>
        <w:rPr>
          <w:rFonts w:ascii="Consolas" w:hAnsi="Consolas"/>
          <w:color w:val="C7254E"/>
          <w:sz w:val="19"/>
        </w:rPr>
        <w:t>Codigo = Gatipo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VALIDAR_DUPLICADO</w:t>
      </w:r>
      <w:r>
        <w:t xml:space="preserve">: si </w:t>
      </w:r>
      <w:r>
        <w:rPr>
          <w:rFonts w:ascii="Consolas" w:hAnsi="Consolas"/>
          <w:color w:val="C7254E"/>
          <w:sz w:val="19"/>
        </w:rPr>
        <w:t>GD_Archivo</w:t>
      </w:r>
      <w:r>
        <w:t xml:space="preserve"> ya tiene </w:t>
      </w:r>
      <w:r>
        <w:rPr>
          <w:rFonts w:ascii="Consolas" w:hAnsi="Consolas"/>
          <w:color w:val="C7254E"/>
          <w:sz w:val="19"/>
        </w:rPr>
        <w:t>(IdGrupo, RutaArchivo)</w:t>
      </w:r>
      <w:r>
        <w:t xml:space="preserve"> → marca COMPLETADO sin duplicar.</w:t>
      </w:r>
    </w:p>
    <w:p>
      <w:pPr>
        <w:pStyle w:val="ListBullet"/>
      </w:pPr>
      <w:r>
        <w:t xml:space="preserve">Ante excepción: rollback de ambas conexiones y </w:t>
      </w:r>
      <w:r>
        <w:rPr>
          <w:rFonts w:ascii="Consolas" w:hAnsi="Consolas"/>
          <w:color w:val="C7254E"/>
          <w:sz w:val="19"/>
        </w:rPr>
        <w:t>ERROR</w:t>
      </w:r>
      <w:r>
        <w:t xml:space="preserve"> con etapa y mensaje.</w:t>
      </w:r>
    </w:p>
    <w:p>
      <w:pPr>
        <w:pStyle w:val="Heading3"/>
      </w:pPr>
      <w:r>
        <w:t>Variables de entorno del servicio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CONN_MS_HASS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CONN_SPRING_PRUEBA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CONN_SPRING_PRODUCCION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cadenas ODBC completas (las arma el .bat)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TABLA_ADJUNTOS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tabla origen MS (default </w:t>
            </w:r>
            <w:r>
              <w:rPr>
                <w:rFonts w:ascii="Consolas" w:hAnsi="Consolas"/>
                <w:color w:val="C7254E"/>
                <w:sz w:val="19"/>
              </w:rPr>
              <w:t>MS_Archivo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EMPRESA_GD_GRUPO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nombre empresa por defecto (la real sale de </w:t>
            </w:r>
            <w:r>
              <w:rPr>
                <w:rFonts w:ascii="Consolas" w:hAnsi="Consolas"/>
                <w:color w:val="C7254E"/>
                <w:sz w:val="19"/>
              </w:rPr>
              <w:t>AP_Documentos.RutaArchivo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USUARIO_MIGRACION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UltimoUsuario</w:t>
            </w:r>
            <w:r>
              <w:rPr>
                <w:sz w:val="18"/>
              </w:rPr>
              <w:t xml:space="preserve"> en inserciones (default </w:t>
            </w:r>
            <w:r>
              <w:rPr>
                <w:rFonts w:ascii="Consolas" w:hAnsi="Consolas"/>
                <w:color w:val="C7254E"/>
                <w:sz w:val="19"/>
              </w:rPr>
              <w:t>MIGRACION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TIPO_COPIA_PRUEBA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LOCAL</w:t>
            </w:r>
            <w:r>
              <w:rPr>
                <w:sz w:val="18"/>
              </w:rPr>
              <w:t xml:space="preserve"> (a </w:t>
            </w:r>
            <w:r>
              <w:rPr>
                <w:rFonts w:ascii="Consolas" w:hAnsi="Consolas"/>
                <w:color w:val="C7254E"/>
                <w:sz w:val="19"/>
              </w:rPr>
              <w:t>RUTA_PRUEBA_LOCAL</w:t>
            </w:r>
            <w:r>
              <w:rPr>
                <w:sz w:val="18"/>
              </w:rPr>
              <w:t xml:space="preserve">) o </w:t>
            </w:r>
            <w:r>
              <w:rPr>
                <w:rFonts w:ascii="Consolas" w:hAnsi="Consolas"/>
                <w:color w:val="C7254E"/>
                <w:sz w:val="19"/>
              </w:rPr>
              <w:t>COMPARTIDA</w:t>
            </w:r>
            <w:r>
              <w:rPr>
                <w:sz w:val="18"/>
              </w:rPr>
              <w:t xml:space="preserve"> (a </w:t>
            </w:r>
            <w:r>
              <w:rPr>
                <w:rFonts w:ascii="Consolas" w:hAnsi="Consolas"/>
                <w:color w:val="C7254E"/>
                <w:sz w:val="19"/>
              </w:rPr>
              <w:t>RUTA_RAIZ_PRUEBA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MODO_PRUEBA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SIMULACION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hAnsi="Consolas"/>
                <w:color w:val="C7254E"/>
                <w:sz w:val="19"/>
              </w:rPr>
              <w:t>ESCRITURA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BATCH_PRUEBA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BATCH_AP_DOCUMENTO_PRUEBA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tamaño de lote por corrida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SOLO_REFERENCIA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SOLO_REFERENCIA_TIPO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filtro por OC/OS para ejecución personalizada (los inyecta el dashboard)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color w:val="C7254E"/>
          <w:sz w:val="19"/>
        </w:rPr>
        <w:t>migrar_adjuntos_spring.py</w:t>
      </w:r>
      <w:r>
        <w:t xml:space="preserve"> es la versión de producción (mismo esqueleto; pendiente de alinear con control/campos reales antes del pase).</w:t>
      </w:r>
    </w:p>
    <w:p>
      <w:pPr>
        <w:pStyle w:val="Heading2"/>
      </w:pPr>
      <w:r>
        <w:t>2. API — `frontend/app.py` (Flask)</w:t>
      </w:r>
    </w:p>
    <w:p>
      <w:r>
        <w:t xml:space="preserve">Config: parsea </w:t>
      </w:r>
      <w:r>
        <w:rPr>
          <w:rFonts w:ascii="Consolas" w:hAnsi="Consolas"/>
          <w:color w:val="C7254E"/>
          <w:sz w:val="19"/>
        </w:rPr>
        <w:t>config_modo.bat</w:t>
      </w:r>
      <w:r>
        <w:t xml:space="preserve"> (</w:t>
      </w:r>
      <w:r>
        <w:rPr>
          <w:rFonts w:ascii="Consolas" w:hAnsi="Consolas"/>
          <w:color w:val="C7254E"/>
          <w:sz w:val="19"/>
        </w:rPr>
        <w:t>parse_config_modo</w:t>
      </w:r>
      <w:r>
        <w:t xml:space="preserve">) y </w:t>
      </w:r>
      <w:r>
        <w:rPr>
          <w:rFonts w:ascii="Consolas" w:hAnsi="Consolas"/>
          <w:color w:val="C7254E"/>
          <w:sz w:val="19"/>
        </w:rPr>
        <w:t>config.env</w:t>
      </w:r>
      <w:r>
        <w:t xml:space="preserve">; la config activa vive en </w:t>
      </w:r>
      <w:r>
        <w:rPr>
          <w:rFonts w:ascii="Consolas" w:hAnsi="Consolas"/>
          <w:color w:val="C7254E"/>
          <w:sz w:val="19"/>
        </w:rPr>
        <w:t>Entornos_Migracion</w:t>
      </w:r>
      <w:r>
        <w:t xml:space="preserve"> + </w:t>
      </w:r>
      <w:r>
        <w:rPr>
          <w:rFonts w:ascii="Consolas" w:hAnsi="Consolas"/>
          <w:color w:val="C7254E"/>
          <w:sz w:val="19"/>
        </w:rPr>
        <w:t>Config_Activo</w:t>
      </w:r>
      <w:r>
        <w:t xml:space="preserve"> (</w:t>
      </w:r>
      <w:r>
        <w:rPr>
          <w:rFonts w:ascii="Consolas" w:hAnsi="Consolas"/>
          <w:color w:val="C7254E"/>
          <w:sz w:val="19"/>
        </w:rPr>
        <w:t>get_activo_cfg</w:t>
      </w:r>
      <w:r>
        <w:t xml:space="preserve">). </w:t>
      </w:r>
      <w:r>
        <w:rPr>
          <w:rFonts w:ascii="Consolas" w:hAnsi="Consolas"/>
          <w:color w:val="C7254E"/>
          <w:sz w:val="19"/>
        </w:rPr>
        <w:t>connect_ms</w:t>
      </w:r>
      <w:r>
        <w:t>/</w:t>
      </w:r>
      <w:r>
        <w:rPr>
          <w:rFonts w:ascii="Consolas" w:hAnsi="Consolas"/>
          <w:color w:val="C7254E"/>
          <w:sz w:val="19"/>
        </w:rPr>
        <w:t>connect_spring</w:t>
      </w:r>
      <w:r>
        <w:t xml:space="preserve"> arman conexiones ODBC con </w:t>
      </w:r>
      <w:r>
        <w:rPr>
          <w:rFonts w:ascii="Consolas" w:hAnsi="Consolas"/>
          <w:color w:val="C7254E"/>
          <w:sz w:val="19"/>
        </w:rPr>
        <w:t>SQL_USER</w:t>
      </w:r>
      <w:r>
        <w:t xml:space="preserve"> + </w:t>
      </w:r>
      <w:r>
        <w:rPr>
          <w:rFonts w:ascii="Consolas" w:hAnsi="Consolas"/>
          <w:color w:val="C7254E"/>
          <w:sz w:val="19"/>
        </w:rPr>
        <w:t>SQL_PASSWORD</w:t>
      </w:r>
      <w:r>
        <w:t xml:space="preserve"> (env, nunca expuesta).</w:t>
      </w:r>
    </w:p>
    <w:p>
      <w:pPr>
        <w:pStyle w:val="Heading3"/>
      </w:pPr>
      <w:r>
        <w:t>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Método / ruta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Qué hace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 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index.html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 /api/entornos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lista </w:t>
            </w:r>
            <w:r>
              <w:rPr>
                <w:rFonts w:ascii="Consolas" w:hAnsi="Consolas"/>
                <w:color w:val="C7254E"/>
                <w:sz w:val="19"/>
              </w:rPr>
              <w:t>Entornos_Migracion</w:t>
            </w:r>
            <w:r>
              <w:rPr>
                <w:sz w:val="18"/>
              </w:rPr>
              <w:t xml:space="preserve"> activos + entorno actual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/api/cambiar-entorno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{entorno}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valida </w:t>
            </w:r>
            <w:r>
              <w:rPr>
                <w:rFonts w:ascii="Consolas" w:hAnsi="Consolas"/>
                <w:color w:val="C7254E"/>
                <w:sz w:val="19"/>
              </w:rPr>
              <w:t>ProduccionHabilitado</w:t>
            </w:r>
            <w:r>
              <w:rPr>
                <w:sz w:val="18"/>
              </w:rPr>
              <w:t xml:space="preserve">, actualiza </w:t>
            </w:r>
            <w:r>
              <w:rPr>
                <w:rFonts w:ascii="Consolas" w:hAnsi="Consolas"/>
                <w:color w:val="C7254E"/>
                <w:sz w:val="19"/>
              </w:rPr>
              <w:t>Config_Activo</w:t>
            </w:r>
            <w:r>
              <w:rPr>
                <w:sz w:val="18"/>
              </w:rPr>
              <w:t>, regenera archivos (</w:t>
            </w:r>
            <w:r>
              <w:rPr>
                <w:rFonts w:ascii="Consolas" w:hAnsi="Consolas"/>
                <w:color w:val="C7254E"/>
                <w:sz w:val="19"/>
              </w:rPr>
              <w:t>_regenerar_archivos</w:t>
            </w:r>
            <w:r>
              <w:rPr>
                <w:sz w:val="18"/>
              </w:rPr>
              <w:t>) y audita (</w:t>
            </w:r>
            <w:r>
              <w:rPr>
                <w:rFonts w:ascii="Consolas" w:hAnsi="Consolas"/>
                <w:color w:val="C7254E"/>
                <w:sz w:val="19"/>
              </w:rPr>
              <w:t>Auditoria_Cambio_Entorno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 /api/config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config del entorno activo + lista de entornos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/api/config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{k:v}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 (</w:t>
            </w:r>
            <w:r>
              <w:rPr>
                <w:rFonts w:ascii="Consolas" w:hAnsi="Consolas"/>
                <w:color w:val="C7254E"/>
                <w:sz w:val="19"/>
              </w:rPr>
              <w:t>validate_config</w:t>
            </w:r>
            <w:r>
              <w:rPr>
                <w:sz w:val="18"/>
              </w:rPr>
              <w:t xml:space="preserve">), persiste en </w:t>
            </w:r>
            <w:r>
              <w:rPr>
                <w:rFonts w:ascii="Consolas" w:hAnsi="Consolas"/>
                <w:color w:val="C7254E"/>
                <w:sz w:val="19"/>
              </w:rPr>
              <w:t>Entornos_Migracion</w:t>
            </w:r>
            <w:r>
              <w:rPr>
                <w:sz w:val="18"/>
              </w:rPr>
              <w:t>, regenera archivos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 /api/stats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contadores AP/MS por estado y GATipo, </w:t>
            </w:r>
            <w:r>
              <w:rPr>
                <w:rFonts w:ascii="Consolas" w:hAnsi="Consolas"/>
                <w:color w:val="C7254E"/>
                <w:sz w:val="19"/>
              </w:rPr>
              <w:t>GD_Archivo</w:t>
            </w:r>
            <w:r>
              <w:rPr>
                <w:sz w:val="18"/>
              </w:rPr>
              <w:t xml:space="preserve"> de prueba, última ejecución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 /api/files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paginado. Params: `tipo=ap\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 /api/preview/ap/{id}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binario </w:t>
            </w:r>
            <w:r>
              <w:rPr>
                <w:rFonts w:ascii="Consolas" w:hAnsi="Consolas"/>
                <w:color w:val="C7254E"/>
                <w:sz w:val="19"/>
              </w:rPr>
              <w:t>Gadatos</w:t>
            </w:r>
            <w:r>
              <w:rPr>
                <w:sz w:val="18"/>
              </w:rPr>
              <w:t xml:space="preserve"> inline (XML→text/plain)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 /api/preview/ms/{id}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Contenido</w:t>
            </w:r>
            <w:r>
              <w:rPr>
                <w:sz w:val="18"/>
              </w:rPr>
              <w:t>; si COMPLETADO sirve el archivo del disco destino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 /api/log?tail=N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últimas N líneas del 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/api/run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lanza </w:t>
            </w:r>
            <w:r>
              <w:rPr>
                <w:rFonts w:ascii="Consolas" w:hAnsi="Consolas"/>
                <w:color w:val="C7254E"/>
                <w:sz w:val="19"/>
              </w:rPr>
              <w:t>iniciar_servicio.bat PRUEBA</w:t>
            </w:r>
            <w:r>
              <w:rPr>
                <w:sz w:val="18"/>
              </w:rPr>
              <w:t xml:space="preserve"> (solo modo PRUEBA)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/api/run/all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cuenta pendientes AP+MS, sube los lotes del entorno a ese total y corre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/api/run/orden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{numero, tipo}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valida </w:t>
            </w:r>
            <w:r>
              <w:rPr>
                <w:rFonts w:ascii="Consolas" w:hAnsi="Consolas"/>
                <w:color w:val="C7254E"/>
                <w:sz w:val="19"/>
              </w:rPr>
              <w:t>numero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[0-9A-Za-z-]{1,30}</w:t>
            </w:r>
            <w:r>
              <w:rPr>
                <w:sz w:val="18"/>
              </w:rPr>
              <w:t>; resuelve obligaciones (</w:t>
            </w:r>
            <w:r>
              <w:rPr>
                <w:rFonts w:ascii="Consolas" w:hAnsi="Consolas"/>
                <w:color w:val="C7254E"/>
                <w:sz w:val="19"/>
              </w:rPr>
              <w:t>_obligaciones_por_referencia</w:t>
            </w:r>
            <w:r>
              <w:rPr>
                <w:sz w:val="18"/>
              </w:rPr>
              <w:t>) y pre-cuenta pendientes (</w:t>
            </w:r>
            <w:r>
              <w:rPr>
                <w:rFonts w:ascii="Consolas" w:hAnsi="Consolas"/>
                <w:color w:val="C7254E"/>
                <w:sz w:val="19"/>
              </w:rPr>
              <w:t>_contar_pendientes_orden</w:t>
            </w:r>
            <w:r>
              <w:rPr>
                <w:sz w:val="18"/>
              </w:rPr>
              <w:t xml:space="preserve">); 404 si no hay; lanza el batch con </w:t>
            </w:r>
            <w:r>
              <w:rPr>
                <w:rFonts w:ascii="Consolas" w:hAnsi="Consolas"/>
                <w:color w:val="C7254E"/>
                <w:sz w:val="19"/>
              </w:rPr>
              <w:t>SOLO_REFERENCIA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SOLO_REFERENCIA_TIPO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 /api/run/{rid}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estado/salida de una ejecución (</w:t>
            </w:r>
            <w:r>
              <w:rPr>
                <w:rFonts w:ascii="Consolas" w:hAnsi="Consolas"/>
                <w:color w:val="C7254E"/>
                <w:sz w:val="19"/>
              </w:rPr>
              <w:t>RunManager</w:t>
            </w:r>
            <w:r>
              <w:rPr>
                <w:sz w:val="18"/>
              </w:rPr>
              <w:t>: hilo por proceso, captura stdout)</w:t>
            </w:r>
          </w:p>
        </w:tc>
      </w:tr>
    </w:tbl>
    <w:p>
      <w:pPr>
        <w:spacing w:after="40"/>
      </w:pPr>
    </w:p>
    <w:p>
      <w:r>
        <w:t xml:space="preserve">Reglas transversales: ejecuciones solo en </w:t>
      </w:r>
      <w:r>
        <w:rPr>
          <w:rFonts w:ascii="Consolas" w:hAnsi="Consolas"/>
          <w:color w:val="C7254E"/>
          <w:sz w:val="19"/>
        </w:rPr>
        <w:t>MODO_SERVICIO=PRUEBA</w:t>
      </w:r>
      <w:r>
        <w:t xml:space="preserve">; </w:t>
      </w:r>
      <w:r>
        <w:rPr>
          <w:rFonts w:ascii="Consolas" w:hAnsi="Consolas"/>
          <w:color w:val="C7254E"/>
          <w:sz w:val="19"/>
        </w:rPr>
        <w:t>PRODUCCION</w:t>
      </w:r>
      <w:r>
        <w:t xml:space="preserve"> requiere </w:t>
      </w:r>
      <w:r>
        <w:rPr>
          <w:rFonts w:ascii="Consolas" w:hAnsi="Consolas"/>
          <w:color w:val="C7254E"/>
          <w:sz w:val="19"/>
        </w:rPr>
        <w:t>ProduccionHabilitado</w:t>
      </w:r>
      <w:r>
        <w:t xml:space="preserve">; errores → </w:t>
      </w:r>
      <w:r>
        <w:rPr>
          <w:rFonts w:ascii="Consolas" w:hAnsi="Consolas"/>
          <w:color w:val="C7254E"/>
          <w:sz w:val="19"/>
        </w:rPr>
        <w:t>{ok:false,error}</w:t>
      </w:r>
      <w:r>
        <w:t xml:space="preserve"> con código HTTP.</w:t>
      </w:r>
    </w:p>
    <w:p>
      <w:pPr>
        <w:pStyle w:val="Heading2"/>
      </w:pPr>
      <w:r>
        <w:t>3. Frontend — `frontend/templates/index.html` + `static/app.js`</w:t>
      </w:r>
    </w:p>
    <w:p>
      <w:r>
        <w:t>Bootstrap 5 + Chart.js (CDN). Sin framework JS.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init()</w:t>
      </w:r>
      <w:r>
        <w:t xml:space="preserve"> → </w:t>
      </w:r>
      <w:r>
        <w:rPr>
          <w:rFonts w:ascii="Consolas" w:hAnsi="Consolas"/>
          <w:color w:val="C7254E"/>
          <w:sz w:val="19"/>
        </w:rPr>
        <w:t>loadConfig</w:t>
      </w:r>
      <w:r>
        <w:t xml:space="preserve">, </w:t>
      </w:r>
      <w:r>
        <w:rPr>
          <w:rFonts w:ascii="Consolas" w:hAnsi="Consolas"/>
          <w:color w:val="C7254E"/>
          <w:sz w:val="19"/>
        </w:rPr>
        <w:t>loadStats</w:t>
      </w:r>
      <w:r>
        <w:t xml:space="preserve">, </w:t>
      </w:r>
      <w:r>
        <w:rPr>
          <w:rFonts w:ascii="Consolas" w:hAnsi="Consolas"/>
          <w:color w:val="C7254E"/>
          <w:sz w:val="19"/>
        </w:rPr>
        <w:t>loadLog</w:t>
      </w:r>
      <w:r>
        <w:t xml:space="preserve"> + listeners de pestañas/filtros.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loadFiles(page)</w:t>
      </w:r>
      <w:r>
        <w:t xml:space="preserve"> arma querystring desde </w:t>
      </w:r>
      <w:r>
        <w:rPr>
          <w:rFonts w:ascii="Consolas" w:hAnsi="Consolas"/>
          <w:color w:val="C7254E"/>
          <w:sz w:val="19"/>
        </w:rPr>
        <w:t>filesState</w:t>
      </w:r>
      <w:r>
        <w:t xml:space="preserve"> </w:t>
      </w:r>
      <w:r>
        <w:rPr>
          <w:rFonts w:ascii="Consolas" w:hAnsi="Consolas"/>
          <w:color w:val="C7254E"/>
          <w:sz w:val="19"/>
        </w:rPr>
        <w:t>{tipo, estado, gatipo, ref, page, per_page}</w:t>
      </w:r>
      <w:r>
        <w:t xml:space="preserve">; </w:t>
      </w:r>
      <w:r>
        <w:rPr>
          <w:rFonts w:ascii="Consolas" w:hAnsi="Consolas"/>
          <w:color w:val="C7254E"/>
          <w:sz w:val="19"/>
        </w:rPr>
        <w:t>renderFiles</w:t>
      </w:r>
      <w:r>
        <w:t xml:space="preserve"> dibuja la tabla (columna OC/OS como badges desde </w:t>
      </w:r>
      <w:r>
        <w:rPr>
          <w:rFonts w:ascii="Consolas" w:hAnsi="Consolas"/>
          <w:color w:val="C7254E"/>
          <w:sz w:val="19"/>
        </w:rPr>
        <w:t>r.Referencias</w:t>
      </w:r>
      <w:r>
        <w:t>, badges de estado, botones Ver/Ver error) y la paginación.</w:t>
      </w:r>
    </w:p>
    <w:p>
      <w:pPr>
        <w:pStyle w:val="ListBullet"/>
      </w:pPr>
      <w:r>
        <w:t xml:space="preserve">Ejecuciones: </w:t>
      </w:r>
      <w:r>
        <w:rPr>
          <w:rFonts w:ascii="Consolas" w:hAnsi="Consolas"/>
          <w:color w:val="C7254E"/>
          <w:sz w:val="19"/>
        </w:rPr>
        <w:t>runNow</w:t>
      </w:r>
      <w:r>
        <w:t xml:space="preserve">, </w:t>
      </w:r>
      <w:r>
        <w:rPr>
          <w:rFonts w:ascii="Consolas" w:hAnsi="Consolas"/>
          <w:color w:val="C7254E"/>
          <w:sz w:val="19"/>
        </w:rPr>
        <w:t>runAll</w:t>
      </w:r>
      <w:r>
        <w:t xml:space="preserve">, </w:t>
      </w:r>
      <w:r>
        <w:rPr>
          <w:rFonts w:ascii="Consolas" w:hAnsi="Consolas"/>
          <w:color w:val="C7254E"/>
          <w:sz w:val="19"/>
        </w:rPr>
        <w:t>runOrden</w:t>
      </w:r>
      <w:r>
        <w:t xml:space="preserve"> → guardan </w:t>
      </w:r>
      <w:r>
        <w:rPr>
          <w:rFonts w:ascii="Consolas" w:hAnsi="Consolas"/>
          <w:color w:val="C7254E"/>
          <w:sz w:val="19"/>
        </w:rPr>
        <w:t>activeRunId</w:t>
      </w:r>
      <w:r>
        <w:t xml:space="preserve">, limpian </w:t>
      </w:r>
      <w:r>
        <w:rPr>
          <w:rFonts w:ascii="Consolas" w:hAnsi="Consolas"/>
          <w:color w:val="C7254E"/>
          <w:sz w:val="19"/>
        </w:rPr>
        <w:t>.run-output</w:t>
      </w:r>
      <w:r>
        <w:t xml:space="preserve"> (ambas pestañas comparten la salida por clase) y arrancan </w:t>
      </w:r>
      <w:r>
        <w:rPr>
          <w:rFonts w:ascii="Consolas" w:hAnsi="Consolas"/>
          <w:color w:val="C7254E"/>
          <w:sz w:val="19"/>
        </w:rPr>
        <w:t>pollRun</w:t>
      </w:r>
      <w:r>
        <w:t xml:space="preserve"> (poll cada 2 s a </w:t>
      </w:r>
      <w:r>
        <w:rPr>
          <w:rFonts w:ascii="Consolas" w:hAnsi="Consolas"/>
          <w:color w:val="C7254E"/>
          <w:sz w:val="19"/>
        </w:rPr>
        <w:t>/api/run/{rid}</w:t>
      </w:r>
      <w:r>
        <w:t xml:space="preserve">) + </w:t>
      </w:r>
      <w:r>
        <w:rPr>
          <w:rFonts w:ascii="Consolas" w:hAnsi="Consolas"/>
          <w:color w:val="C7254E"/>
          <w:sz w:val="19"/>
        </w:rPr>
        <w:t>startRunTimer</w:t>
      </w:r>
      <w:r>
        <w:t xml:space="preserve"> (</w:t>
      </w:r>
      <w:r>
        <w:rPr>
          <w:rFonts w:ascii="Consolas" w:hAnsi="Consolas"/>
          <w:color w:val="C7254E"/>
          <w:sz w:val="19"/>
        </w:rPr>
        <w:t>.run-info</w:t>
      </w:r>
      <w:r>
        <w:t>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previewFile</w:t>
      </w:r>
      <w:r>
        <w:t xml:space="preserve"> abre modal con iframe a </w:t>
      </w:r>
      <w:r>
        <w:rPr>
          <w:rFonts w:ascii="Consolas" w:hAnsi="Consolas"/>
          <w:color w:val="C7254E"/>
          <w:sz w:val="19"/>
        </w:rPr>
        <w:t>/api/preview/…</w:t>
      </w:r>
      <w:r>
        <w:t xml:space="preserve">; </w:t>
      </w:r>
      <w:r>
        <w:rPr>
          <w:rFonts w:ascii="Consolas" w:hAnsi="Consolas"/>
          <w:color w:val="C7254E"/>
          <w:sz w:val="19"/>
        </w:rPr>
        <w:t>showError</w:t>
      </w:r>
      <w:r>
        <w:t xml:space="preserve"> modal con etapa+mensaje.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onEntornoChange</w:t>
      </w:r>
      <w:r>
        <w:t xml:space="preserve"> confirma el cambio y bloquea PRODUCCION si no está habilitada; </w:t>
      </w:r>
      <w:r>
        <w:rPr>
          <w:rFonts w:ascii="Consolas" w:hAnsi="Consolas"/>
          <w:color w:val="C7254E"/>
          <w:sz w:val="19"/>
        </w:rPr>
        <w:t>saveConfig</w:t>
      </w:r>
      <w:r>
        <w:t xml:space="preserve"> postea los </w:t>
      </w:r>
      <w:r>
        <w:rPr>
          <w:rFonts w:ascii="Consolas" w:hAnsi="Consolas"/>
          <w:color w:val="C7254E"/>
          <w:sz w:val="19"/>
        </w:rPr>
        <w:t>.config-input</w:t>
      </w:r>
      <w:r>
        <w:t>.</w:t>
      </w:r>
    </w:p>
    <w:p>
      <w:r>
        <w:rPr>
          <w:rFonts w:ascii="Consolas" w:hAnsi="Consolas"/>
          <w:color w:val="C7254E"/>
          <w:sz w:val="19"/>
        </w:rPr>
        <w:t>server.py</w:t>
      </w:r>
      <w:r>
        <w:t>: waitress detrás de IIS (</w:t>
      </w:r>
      <w:r>
        <w:rPr>
          <w:rFonts w:ascii="Consolas" w:hAnsi="Consolas"/>
          <w:color w:val="C7254E"/>
          <w:sz w:val="19"/>
        </w:rPr>
        <w:t>HTTP_PLATFORM_PORT</w:t>
      </w:r>
      <w:r>
        <w:t xml:space="preserve">). </w:t>
      </w:r>
      <w:r>
        <w:rPr>
          <w:rFonts w:ascii="Consolas" w:hAnsi="Consolas"/>
          <w:color w:val="C7254E"/>
          <w:sz w:val="19"/>
        </w:rPr>
        <w:t>inicializar_bd_config.py</w:t>
      </w:r>
      <w:r>
        <w:t xml:space="preserve">: siembra presets PRUEBA/PRODUCCION en </w:t>
      </w:r>
      <w:r>
        <w:rPr>
          <w:rFonts w:ascii="Consolas" w:hAnsi="Consolas"/>
          <w:color w:val="C7254E"/>
          <w:sz w:val="19"/>
        </w:rPr>
        <w:t>Entornos_Migracion</w:t>
      </w:r>
      <w:r>
        <w:t>.</w:t>
      </w:r>
    </w:p>
    <w:p>
      <w:pPr>
        <w:pStyle w:val="Heading2"/>
      </w:pPr>
      <w:r>
        <w:t>4. Scripts de soporte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Archivo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iniciar_servicio.bat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dev: carga </w:t>
            </w:r>
            <w:r>
              <w:rPr>
                <w:rFonts w:ascii="Consolas" w:hAnsi="Consolas"/>
                <w:color w:val="C7254E"/>
                <w:sz w:val="19"/>
              </w:rPr>
              <w:t>config_modo.bat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hAnsi="Consolas"/>
                <w:color w:val="C7254E"/>
                <w:sz w:val="19"/>
              </w:rPr>
              <w:t>config.env</w:t>
            </w:r>
            <w:r>
              <w:rPr>
                <w:sz w:val="18"/>
              </w:rPr>
              <w:t xml:space="preserve">, valida bases/raíces exactas, arma </w:t>
            </w:r>
            <w:r>
              <w:rPr>
                <w:rFonts w:ascii="Consolas" w:hAnsi="Consolas"/>
                <w:color w:val="C7254E"/>
                <w:sz w:val="19"/>
              </w:rPr>
              <w:t>CONN_*</w:t>
            </w:r>
            <w:r>
              <w:rPr>
                <w:sz w:val="18"/>
              </w:rPr>
              <w:t xml:space="preserve">, exige </w:t>
            </w:r>
            <w:r>
              <w:rPr>
                <w:rFonts w:ascii="Consolas" w:hAnsi="Consolas"/>
                <w:color w:val="C7254E"/>
                <w:sz w:val="19"/>
              </w:rPr>
              <w:t>ENTORNO_VALIDADO</w:t>
            </w:r>
            <w:r>
              <w:rPr>
                <w:sz w:val="18"/>
              </w:rPr>
              <w:t xml:space="preserve"> y llama </w:t>
            </w:r>
            <w:r>
              <w:rPr>
                <w:rFonts w:ascii="Consolas" w:hAnsi="Consolas"/>
                <w:color w:val="C7254E"/>
                <w:sz w:val="19"/>
              </w:rPr>
              <w:t>ejecutar_prueba.bat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ejecutar_produccion.bat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iniciar_servicio_sin_python.bat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servidor: mismas validaciones, ejecuta </w:t>
            </w:r>
            <w:r>
              <w:rPr>
                <w:rFonts w:ascii="Consolas" w:hAnsi="Consolas"/>
                <w:color w:val="C7254E"/>
                <w:sz w:val="19"/>
              </w:rPr>
              <w:t>migrar_prueba.exe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migrar_produccion.exe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ejecutar_prueba.bat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ejecutar_produccion.bat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corren el script Python correspondiente tras validar </w:t>
            </w:r>
            <w:r>
              <w:rPr>
                <w:rFonts w:ascii="Consolas" w:hAnsi="Consolas"/>
                <w:color w:val="C7254E"/>
                <w:sz w:val="19"/>
              </w:rPr>
              <w:t>ENTORNO_VALIDADO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ejecutar_migracion*.bat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bloqueados a propósito (anti-ejecución accidental)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build_servicio.bat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PyInstaller </w:t>
            </w:r>
            <w:r>
              <w:rPr>
                <w:rFonts w:ascii="Consolas" w:hAnsi="Consolas"/>
                <w:color w:val="C7254E"/>
                <w:sz w:val="19"/>
              </w:rPr>
              <w:t>--onefile</w:t>
            </w:r>
            <w:r>
              <w:rPr>
                <w:sz w:val="18"/>
              </w:rPr>
              <w:t xml:space="preserve"> de ambos scripts → </w:t>
            </w:r>
            <w:r>
              <w:rPr>
                <w:rFonts w:ascii="Consolas" w:hAnsi="Consolas"/>
                <w:color w:val="C7254E"/>
                <w:sz w:val="19"/>
              </w:rPr>
              <w:t>dist\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verificar_conexiones.bat/.py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prueba ambas conexiones con la config de prueba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crear_tarea.ps1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registra la tarea en el servidor (</w:t>
            </w:r>
            <w:r>
              <w:rPr>
                <w:rFonts w:ascii="Consolas" w:hAnsi="Consolas"/>
                <w:color w:val="C7254E"/>
                <w:sz w:val="19"/>
              </w:rPr>
              <w:t>-Modo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-Ruta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-IntervaloHoras 2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cambiar_modo_tarea.ps1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cambia PRUEBA/PRODUCCION y tipo de copia; trigger cada 2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actualizar_tarea_run_anytime.ps1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credenciales para correr sin sesión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crear_usuario_migracion.sql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login + permisos en las 3 bases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frontend/crear_tablas_entornos.sql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Entornos_Migracion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Config_Activo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Auditoria_Cambio_Entorno</w:t>
            </w:r>
          </w:p>
        </w:tc>
      </w:tr>
    </w:tbl>
    <w:p>
      <w:pPr>
        <w:spacing w:after="40"/>
      </w:pPr>
    </w:p>
    <w:p>
      <w:pPr>
        <w:pStyle w:val="Heading2"/>
      </w:pPr>
      <w:r>
        <w:t>5. Tablas</w:t>
      </w:r>
    </w:p>
    <w:p>
      <w:r>
        <w:rPr>
          <w:b/>
        </w:rPr>
        <w:t>MS_HASS_PROVEEDOR (portal)</w:t>
      </w:r>
      <w:r>
        <w:t xml:space="preserve">: </w:t>
      </w:r>
      <w:r>
        <w:rPr>
          <w:rFonts w:ascii="Consolas" w:hAnsi="Consolas"/>
          <w:color w:val="C7254E"/>
          <w:sz w:val="19"/>
        </w:rPr>
        <w:t>MS_Archivo</w:t>
      </w:r>
      <w:r>
        <w:t xml:space="preserve"> (adjuntos: </w:t>
      </w:r>
      <w:r>
        <w:rPr>
          <w:rFonts w:ascii="Consolas" w:hAnsi="Consolas"/>
          <w:color w:val="C7254E"/>
          <w:sz w:val="19"/>
        </w:rPr>
        <w:t>IdArchivo</w:t>
      </w:r>
      <w:r>
        <w:t>,</w:t>
      </w:r>
      <w:r>
        <w:rPr>
          <w:rFonts w:ascii="Consolas" w:hAnsi="Consolas"/>
          <w:color w:val="C7254E"/>
          <w:sz w:val="19"/>
        </w:rPr>
        <w:t>Tabla</w:t>
      </w:r>
      <w:r>
        <w:t>,</w:t>
      </w:r>
      <w:r>
        <w:rPr>
          <w:rFonts w:ascii="Consolas" w:hAnsi="Consolas"/>
          <w:color w:val="C7254E"/>
          <w:sz w:val="19"/>
        </w:rPr>
        <w:t>Id</w:t>
      </w:r>
      <w:r>
        <w:t>,</w:t>
      </w:r>
      <w:r>
        <w:rPr>
          <w:rFonts w:ascii="Consolas" w:hAnsi="Consolas"/>
          <w:color w:val="C7254E"/>
          <w:sz w:val="19"/>
        </w:rPr>
        <w:t>Nombre</w:t>
      </w:r>
      <w:r>
        <w:t>,</w:t>
      </w:r>
      <w:r>
        <w:rPr>
          <w:rFonts w:ascii="Consolas" w:hAnsi="Consolas"/>
          <w:color w:val="C7254E"/>
          <w:sz w:val="19"/>
        </w:rPr>
        <w:t>Tipo</w:t>
      </w:r>
      <w:r>
        <w:t>,</w:t>
      </w:r>
      <w:r>
        <w:rPr>
          <w:rFonts w:ascii="Consolas" w:hAnsi="Consolas"/>
          <w:color w:val="C7254E"/>
          <w:sz w:val="19"/>
        </w:rPr>
        <w:t>Contenido</w:t>
      </w:r>
      <w:r>
        <w:t>,</w:t>
      </w:r>
      <w:r>
        <w:rPr>
          <w:rFonts w:ascii="Consolas" w:hAnsi="Consolas"/>
          <w:color w:val="C7254E"/>
          <w:sz w:val="19"/>
        </w:rPr>
        <w:t>Empresa</w:t>
      </w:r>
      <w:r>
        <w:t xml:space="preserve">), </w:t>
      </w:r>
      <w:r>
        <w:rPr>
          <w:rFonts w:ascii="Consolas" w:hAnsi="Consolas"/>
          <w:color w:val="C7254E"/>
          <w:sz w:val="19"/>
        </w:rPr>
        <w:t>MS_AP_DocumentoArchivo</w:t>
      </w:r>
      <w:r>
        <w:t xml:space="preserve"> (</w:t>
      </w:r>
      <w:r>
        <w:rPr>
          <w:rFonts w:ascii="Consolas" w:hAnsi="Consolas"/>
          <w:color w:val="C7254E"/>
          <w:sz w:val="19"/>
        </w:rPr>
        <w:t>IdApDocumentoArchivo</w:t>
      </w:r>
      <w:r>
        <w:t>,</w:t>
      </w:r>
      <w:r>
        <w:rPr>
          <w:rFonts w:ascii="Consolas" w:hAnsi="Consolas"/>
          <w:color w:val="C7254E"/>
          <w:sz w:val="19"/>
        </w:rPr>
        <w:t>Proveedor</w:t>
      </w:r>
      <w:r>
        <w:t>,</w:t>
      </w:r>
      <w:r>
        <w:rPr>
          <w:rFonts w:ascii="Consolas" w:hAnsi="Consolas"/>
          <w:color w:val="C7254E"/>
          <w:sz w:val="19"/>
        </w:rPr>
        <w:t>ObligacionTipoDocumento</w:t>
      </w:r>
      <w:r>
        <w:t>,</w:t>
      </w:r>
      <w:r>
        <w:rPr>
          <w:rFonts w:ascii="Consolas" w:hAnsi="Consolas"/>
          <w:color w:val="C7254E"/>
          <w:sz w:val="19"/>
        </w:rPr>
        <w:t>ObligacionNumeroDocumento</w:t>
      </w:r>
      <w:r>
        <w:t>,</w:t>
      </w:r>
      <w:r>
        <w:rPr>
          <w:rFonts w:ascii="Consolas" w:hAnsi="Consolas"/>
          <w:color w:val="C7254E"/>
          <w:sz w:val="19"/>
        </w:rPr>
        <w:t>Gatipo</w:t>
      </w:r>
      <w:r>
        <w:t>,</w:t>
      </w:r>
      <w:r>
        <w:rPr>
          <w:rFonts w:ascii="Consolas" w:hAnsi="Consolas"/>
          <w:color w:val="C7254E"/>
          <w:sz w:val="19"/>
        </w:rPr>
        <w:t>Ganombre</w:t>
      </w:r>
      <w:r>
        <w:t>,</w:t>
      </w:r>
      <w:r>
        <w:rPr>
          <w:rFonts w:ascii="Consolas" w:hAnsi="Consolas"/>
          <w:color w:val="C7254E"/>
          <w:sz w:val="19"/>
        </w:rPr>
        <w:t>Gadatos</w:t>
      </w:r>
      <w:r>
        <w:t xml:space="preserve">), controles </w:t>
      </w:r>
      <w:r>
        <w:rPr>
          <w:rFonts w:ascii="Consolas" w:hAnsi="Consolas"/>
          <w:color w:val="C7254E"/>
          <w:sz w:val="19"/>
        </w:rPr>
        <w:t>MS_ArchivoTraslado</w:t>
      </w:r>
      <w:r>
        <w:t>/</w:t>
      </w:r>
      <w:r>
        <w:rPr>
          <w:rFonts w:ascii="Consolas" w:hAnsi="Consolas"/>
          <w:color w:val="C7254E"/>
          <w:sz w:val="19"/>
        </w:rPr>
        <w:t>MS_AP_DocumentoArchivoTraslado</w:t>
      </w:r>
      <w:r>
        <w:t xml:space="preserve"> (</w:t>
      </w:r>
      <w:r>
        <w:rPr>
          <w:rFonts w:ascii="Consolas" w:hAnsi="Consolas"/>
          <w:color w:val="C7254E"/>
          <w:sz w:val="19"/>
        </w:rPr>
        <w:t>Estado</w:t>
      </w:r>
      <w:r>
        <w:t>,</w:t>
      </w:r>
      <w:r>
        <w:rPr>
          <w:rFonts w:ascii="Consolas" w:hAnsi="Consolas"/>
          <w:color w:val="C7254E"/>
          <w:sz w:val="19"/>
        </w:rPr>
        <w:t>Intentos</w:t>
      </w:r>
      <w:r>
        <w:t>,</w:t>
      </w:r>
      <w:r>
        <w:rPr>
          <w:rFonts w:ascii="Consolas" w:hAnsi="Consolas"/>
          <w:color w:val="C7254E"/>
          <w:sz w:val="19"/>
        </w:rPr>
        <w:t>Etapa</w:t>
      </w:r>
      <w:r>
        <w:t>,</w:t>
      </w:r>
      <w:r>
        <w:rPr>
          <w:rFonts w:ascii="Consolas" w:hAnsi="Consolas"/>
          <w:color w:val="C7254E"/>
          <w:sz w:val="19"/>
        </w:rPr>
        <w:t>MensajeError</w:t>
      </w:r>
      <w:r>
        <w:t>,</w:t>
      </w:r>
      <w:r>
        <w:rPr>
          <w:rFonts w:ascii="Consolas" w:hAnsi="Consolas"/>
          <w:color w:val="C7254E"/>
          <w:sz w:val="19"/>
        </w:rPr>
        <w:t>RutaDestino</w:t>
      </w:r>
      <w:r>
        <w:t>,</w:t>
      </w:r>
      <w:r>
        <w:rPr>
          <w:rFonts w:ascii="Consolas" w:hAnsi="Consolas"/>
          <w:color w:val="C7254E"/>
          <w:sz w:val="19"/>
        </w:rPr>
        <w:t>IdGrupo</w:t>
      </w:r>
      <w:r>
        <w:t>,</w:t>
      </w:r>
      <w:r>
        <w:rPr>
          <w:rFonts w:ascii="Consolas" w:hAnsi="Consolas"/>
          <w:color w:val="C7254E"/>
          <w:sz w:val="19"/>
        </w:rPr>
        <w:t>ArchivoId</w:t>
      </w:r>
      <w:r>
        <w:t>,fechas) y las del dashboard (</w:t>
      </w:r>
      <w:r>
        <w:rPr>
          <w:rFonts w:ascii="Consolas" w:hAnsi="Consolas"/>
          <w:color w:val="C7254E"/>
          <w:sz w:val="19"/>
        </w:rPr>
        <w:t>Entornos_Migracion</w:t>
      </w:r>
      <w:r>
        <w:t>,</w:t>
      </w:r>
      <w:r>
        <w:rPr>
          <w:rFonts w:ascii="Consolas" w:hAnsi="Consolas"/>
          <w:color w:val="C7254E"/>
          <w:sz w:val="19"/>
        </w:rPr>
        <w:t>Config_Activo</w:t>
      </w:r>
      <w:r>
        <w:t>,</w:t>
      </w:r>
      <w:r>
        <w:rPr>
          <w:rFonts w:ascii="Consolas" w:hAnsi="Consolas"/>
          <w:color w:val="C7254E"/>
          <w:sz w:val="19"/>
        </w:rPr>
        <w:t>Auditoria_Cambio_Entorno</w:t>
      </w:r>
      <w:r>
        <w:t>).</w:t>
      </w:r>
    </w:p>
    <w:p>
      <w:r>
        <w:rPr>
          <w:b/>
        </w:rPr>
        <w:t>Spring</w:t>
      </w:r>
      <w:r>
        <w:t xml:space="preserve">: </w:t>
      </w:r>
      <w:r>
        <w:rPr>
          <w:rFonts w:ascii="Consolas" w:hAnsi="Consolas"/>
          <w:color w:val="C7254E"/>
          <w:sz w:val="19"/>
        </w:rPr>
        <w:t>AP_Documentos</w:t>
      </w:r>
      <w:r>
        <w:t xml:space="preserve"> (obligación→OC/OS + </w:t>
      </w:r>
      <w:r>
        <w:rPr>
          <w:rFonts w:ascii="Consolas" w:hAnsi="Consolas"/>
          <w:color w:val="C7254E"/>
          <w:sz w:val="19"/>
        </w:rPr>
        <w:t>RutaArchivo</w:t>
      </w:r>
      <w:r>
        <w:t xml:space="preserve">), </w:t>
      </w:r>
      <w:r>
        <w:rPr>
          <w:rFonts w:ascii="Consolas" w:hAnsi="Consolas"/>
          <w:color w:val="C7254E"/>
          <w:sz w:val="19"/>
        </w:rPr>
        <w:t>GD_Grupo</w:t>
      </w:r>
      <w:r>
        <w:t xml:space="preserve"> (jerarquía 6 niveles), </w:t>
      </w:r>
      <w:r>
        <w:rPr>
          <w:rFonts w:ascii="Consolas" w:hAnsi="Consolas"/>
          <w:color w:val="C7254E"/>
          <w:sz w:val="19"/>
        </w:rPr>
        <w:t>GD_Archivo</w:t>
      </w:r>
      <w:r>
        <w:t xml:space="preserve"> (metadata del archivo), auxiliares </w:t>
      </w:r>
      <w:r>
        <w:rPr>
          <w:rFonts w:ascii="Consolas" w:hAnsi="Consolas"/>
          <w:color w:val="C7254E"/>
          <w:sz w:val="19"/>
        </w:rPr>
        <w:t>PersonaMast</w:t>
      </w:r>
      <w:r>
        <w:t xml:space="preserve">, </w:t>
      </w:r>
      <w:r>
        <w:rPr>
          <w:rFonts w:ascii="Consolas" w:hAnsi="Consolas"/>
          <w:color w:val="C7254E"/>
          <w:sz w:val="19"/>
        </w:rPr>
        <w:t>WH_OrdenCompra</w:t>
      </w:r>
      <w:r>
        <w:t xml:space="preserve">, </w:t>
      </w:r>
      <w:r>
        <w:rPr>
          <w:rFonts w:ascii="Consolas" w:hAnsi="Consolas"/>
          <w:color w:val="C7254E"/>
          <w:sz w:val="19"/>
        </w:rPr>
        <w:t>Compromiso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