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Y="1629"/>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633FC1" w14:paraId="7550F00A" w14:textId="77777777" w:rsidTr="00633FC1">
        <w:tc>
          <w:tcPr>
            <w:tcW w:w="7209" w:type="dxa"/>
            <w:tcMar>
              <w:top w:w="216" w:type="dxa"/>
              <w:left w:w="115" w:type="dxa"/>
              <w:bottom w:w="216" w:type="dxa"/>
              <w:right w:w="115" w:type="dxa"/>
            </w:tcMar>
          </w:tcPr>
          <w:sdt>
            <w:sdtPr>
              <w:rPr>
                <w:color w:val="2F5496" w:themeColor="accent1" w:themeShade="BF"/>
                <w:sz w:val="24"/>
                <w:szCs w:val="24"/>
              </w:rPr>
              <w:alias w:val="Company"/>
              <w:id w:val="13406915"/>
              <w:placeholder>
                <w:docPart w:val="6FF7AED362494806BE0984DE57AA3A4C"/>
              </w:placeholder>
              <w:dataBinding w:prefixMappings="xmlns:ns0='http://schemas.openxmlformats.org/officeDocument/2006/extended-properties'" w:xpath="/ns0:Properties[1]/ns0:Company[1]" w:storeItemID="{6668398D-A668-4E3E-A5EB-62B293D839F1}"/>
              <w:text/>
            </w:sdtPr>
            <w:sdtEndPr/>
            <w:sdtContent>
              <w:p w14:paraId="244DA5FE" w14:textId="1C247EDF" w:rsidR="00633FC1" w:rsidRDefault="002C65F0" w:rsidP="00633FC1">
                <w:pPr>
                  <w:pStyle w:val="NoSpacing"/>
                  <w:rPr>
                    <w:color w:val="2F5496" w:themeColor="accent1" w:themeShade="BF"/>
                    <w:sz w:val="24"/>
                    <w:szCs w:val="24"/>
                  </w:rPr>
                </w:pPr>
                <w:r>
                  <w:rPr>
                    <w:color w:val="2F5496" w:themeColor="accent1" w:themeShade="BF"/>
                    <w:sz w:val="24"/>
                    <w:szCs w:val="24"/>
                  </w:rPr>
                  <w:t>Dún Laoghaire Institute of Art, Design and Technology (IADT)</w:t>
                </w:r>
              </w:p>
            </w:sdtContent>
          </w:sdt>
          <w:p w14:paraId="51E5BB58" w14:textId="77777777" w:rsidR="00633FC1" w:rsidRDefault="00633FC1" w:rsidP="00633FC1">
            <w:pPr>
              <w:pStyle w:val="NoSpacing"/>
              <w:rPr>
                <w:color w:val="2F5496" w:themeColor="accent1" w:themeShade="BF"/>
                <w:sz w:val="24"/>
              </w:rPr>
            </w:pPr>
          </w:p>
        </w:tc>
      </w:tr>
      <w:tr w:rsidR="00633FC1" w14:paraId="015B5546" w14:textId="77777777" w:rsidTr="00633FC1">
        <w:tc>
          <w:tcPr>
            <w:tcW w:w="7209" w:type="dxa"/>
          </w:tcPr>
          <w:sdt>
            <w:sdtPr>
              <w:rPr>
                <w:rFonts w:asciiTheme="majorHAnsi" w:eastAsiaTheme="majorEastAsia" w:hAnsiTheme="majorHAnsi" w:cstheme="majorBidi"/>
                <w:spacing w:val="-10"/>
                <w:kern w:val="28"/>
                <w:sz w:val="56"/>
                <w:szCs w:val="56"/>
              </w:rPr>
              <w:alias w:val="Title"/>
              <w:id w:val="13406919"/>
              <w:placeholder>
                <w:docPart w:val="55C1337FB2444133B9255B7443A4BC83"/>
              </w:placeholder>
              <w:dataBinding w:prefixMappings="xmlns:ns0='http://schemas.openxmlformats.org/package/2006/metadata/core-properties' xmlns:ns1='http://purl.org/dc/elements/1.1/'" w:xpath="/ns0:coreProperties[1]/ns1:title[1]" w:storeItemID="{6C3C8BC8-F283-45AE-878A-BAB7291924A1}"/>
              <w:text/>
            </w:sdtPr>
            <w:sdtEndPr/>
            <w:sdtContent>
              <w:p w14:paraId="3D159E01" w14:textId="77777777" w:rsidR="00633FC1" w:rsidRDefault="00633FC1" w:rsidP="00633FC1">
                <w:pPr>
                  <w:pStyle w:val="NoSpacing"/>
                  <w:spacing w:line="216" w:lineRule="auto"/>
                  <w:rPr>
                    <w:rFonts w:asciiTheme="majorHAnsi" w:eastAsiaTheme="majorEastAsia" w:hAnsiTheme="majorHAnsi" w:cstheme="majorBidi"/>
                    <w:color w:val="4472C4" w:themeColor="accent1"/>
                    <w:sz w:val="88"/>
                    <w:szCs w:val="88"/>
                  </w:rPr>
                </w:pPr>
                <w:r w:rsidRPr="00212A87">
                  <w:rPr>
                    <w:rFonts w:asciiTheme="majorHAnsi" w:eastAsiaTheme="majorEastAsia" w:hAnsiTheme="majorHAnsi" w:cstheme="majorBidi"/>
                    <w:spacing w:val="-10"/>
                    <w:kern w:val="28"/>
                    <w:sz w:val="56"/>
                    <w:szCs w:val="56"/>
                  </w:rPr>
                  <w:t>Investigation into the ethical concerns of anti-cheat software</w:t>
                </w:r>
              </w:p>
            </w:sdtContent>
          </w:sdt>
        </w:tc>
      </w:tr>
      <w:tr w:rsidR="00633FC1" w14:paraId="6A4CC5DE" w14:textId="77777777" w:rsidTr="00633FC1">
        <w:tc>
          <w:tcPr>
            <w:tcW w:w="7209" w:type="dxa"/>
            <w:tcMar>
              <w:top w:w="216" w:type="dxa"/>
              <w:left w:w="115" w:type="dxa"/>
              <w:bottom w:w="216" w:type="dxa"/>
              <w:right w:w="115" w:type="dxa"/>
            </w:tcMar>
          </w:tcPr>
          <w:p w14:paraId="27E307CB" w14:textId="77777777" w:rsidR="00633FC1" w:rsidRDefault="00633FC1" w:rsidP="00633FC1">
            <w:pPr>
              <w:pStyle w:val="NoSpacing"/>
              <w:tabs>
                <w:tab w:val="left" w:pos="505"/>
              </w:tabs>
              <w:rPr>
                <w:color w:val="2F5496" w:themeColor="accent1" w:themeShade="BF"/>
                <w:sz w:val="24"/>
                <w:szCs w:val="24"/>
              </w:rPr>
            </w:pPr>
          </w:p>
          <w:sdt>
            <w:sdtPr>
              <w:rPr>
                <w:color w:val="2F5496" w:themeColor="accent1" w:themeShade="BF"/>
                <w:sz w:val="24"/>
                <w:szCs w:val="24"/>
              </w:rPr>
              <w:alias w:val="Subtitle"/>
              <w:id w:val="13406923"/>
              <w:placeholder>
                <w:docPart w:val="3D0417DBDC35486D88966691C560DC5F"/>
              </w:placeholder>
              <w:dataBinding w:prefixMappings="xmlns:ns0='http://schemas.openxmlformats.org/package/2006/metadata/core-properties' xmlns:ns1='http://purl.org/dc/elements/1.1/'" w:xpath="/ns0:coreProperties[1]/ns1:subject[1]" w:storeItemID="{6C3C8BC8-F283-45AE-878A-BAB7291924A1}"/>
              <w:text/>
            </w:sdtPr>
            <w:sdtEndPr/>
            <w:sdtContent>
              <w:p w14:paraId="4BAEB46A" w14:textId="77777777" w:rsidR="00633FC1" w:rsidRDefault="00633FC1" w:rsidP="00633FC1">
                <w:pPr>
                  <w:pStyle w:val="NoSpacing"/>
                  <w:tabs>
                    <w:tab w:val="left" w:pos="505"/>
                  </w:tabs>
                  <w:rPr>
                    <w:color w:val="2F5496" w:themeColor="accent1" w:themeShade="BF"/>
                    <w:sz w:val="24"/>
                    <w:szCs w:val="24"/>
                  </w:rPr>
                </w:pPr>
                <w:r>
                  <w:rPr>
                    <w:color w:val="2F5496" w:themeColor="accent1" w:themeShade="BF"/>
                    <w:sz w:val="24"/>
                    <w:szCs w:val="24"/>
                  </w:rPr>
                  <w:t>Creative Computing (DL836) - Year 4</w:t>
                </w:r>
              </w:p>
            </w:sdtContent>
          </w:sdt>
          <w:p w14:paraId="084C184C" w14:textId="77777777" w:rsidR="00633FC1" w:rsidRDefault="00633FC1" w:rsidP="00633FC1">
            <w:pPr>
              <w:pStyle w:val="NoSpacing"/>
              <w:tabs>
                <w:tab w:val="left" w:pos="505"/>
              </w:tabs>
              <w:rPr>
                <w:color w:val="2F5496" w:themeColor="accent1" w:themeShade="BF"/>
                <w:sz w:val="24"/>
              </w:rPr>
            </w:pPr>
            <w:r>
              <w:rPr>
                <w:color w:val="2F5496" w:themeColor="accent1" w:themeShade="BF"/>
                <w:sz w:val="24"/>
              </w:rPr>
              <w:t>Professional Development &amp; Critical Thinking</w:t>
            </w:r>
          </w:p>
        </w:tc>
      </w:tr>
    </w:tbl>
    <w:sdt>
      <w:sdtPr>
        <w:id w:val="21212928"/>
        <w:docPartObj>
          <w:docPartGallery w:val="Cover Pages"/>
          <w:docPartUnique/>
        </w:docPartObj>
      </w:sdtPr>
      <w:sdtEndPr>
        <w:rPr>
          <w:lang w:val="en-US"/>
        </w:rPr>
      </w:sdtEndPr>
      <w:sdtContent>
        <w:p w14:paraId="5D2FC940" w14:textId="3A91A633" w:rsidR="00212A87" w:rsidRDefault="00212A87"/>
        <w:tbl>
          <w:tblPr>
            <w:tblpPr w:leftFromText="187" w:rightFromText="187" w:vertAnchor="page" w:horzAnchor="margin" w:tblpY="13224"/>
            <w:tblW w:w="3857" w:type="pct"/>
            <w:tblLook w:val="04A0" w:firstRow="1" w:lastRow="0" w:firstColumn="1" w:lastColumn="0" w:noHBand="0" w:noVBand="1"/>
          </w:tblPr>
          <w:tblGrid>
            <w:gridCol w:w="6963"/>
          </w:tblGrid>
          <w:tr w:rsidR="00633FC1" w14:paraId="6968CE9E" w14:textId="77777777" w:rsidTr="00633FC1">
            <w:tc>
              <w:tcPr>
                <w:tcW w:w="6963" w:type="dxa"/>
                <w:tcMar>
                  <w:top w:w="216" w:type="dxa"/>
                  <w:left w:w="115" w:type="dxa"/>
                  <w:bottom w:w="216" w:type="dxa"/>
                  <w:right w:w="115" w:type="dxa"/>
                </w:tcMar>
              </w:tcPr>
              <w:sdt>
                <w:sdtPr>
                  <w:rPr>
                    <w:color w:val="4472C4" w:themeColor="accent1"/>
                    <w:sz w:val="28"/>
                    <w:szCs w:val="28"/>
                  </w:rPr>
                  <w:alias w:val="Author"/>
                  <w:id w:val="13406928"/>
                  <w:placeholder>
                    <w:docPart w:val="37B9847887D44A878FCCF1426DD336C3"/>
                  </w:placeholder>
                  <w:dataBinding w:prefixMappings="xmlns:ns0='http://schemas.openxmlformats.org/package/2006/metadata/core-properties' xmlns:ns1='http://purl.org/dc/elements/1.1/'" w:xpath="/ns0:coreProperties[1]/ns1:creator[1]" w:storeItemID="{6C3C8BC8-F283-45AE-878A-BAB7291924A1}"/>
                  <w:text/>
                </w:sdtPr>
                <w:sdtEndPr/>
                <w:sdtContent>
                  <w:p w14:paraId="01B6275F" w14:textId="77777777" w:rsidR="00633FC1" w:rsidRDefault="00633FC1" w:rsidP="00633FC1">
                    <w:pPr>
                      <w:pStyle w:val="NoSpacing"/>
                      <w:rPr>
                        <w:color w:val="4472C4" w:themeColor="accent1"/>
                        <w:sz w:val="28"/>
                        <w:szCs w:val="28"/>
                      </w:rPr>
                    </w:pPr>
                    <w:r>
                      <w:rPr>
                        <w:color w:val="4472C4" w:themeColor="accent1"/>
                        <w:sz w:val="28"/>
                        <w:szCs w:val="28"/>
                      </w:rPr>
                      <w:t>Jonathan Berkeley (N00181859)</w:t>
                    </w:r>
                  </w:p>
                </w:sdtContent>
              </w:sdt>
              <w:p w14:paraId="44112541" w14:textId="77777777" w:rsidR="00633FC1" w:rsidRDefault="006F60AA" w:rsidP="00633FC1">
                <w:pPr>
                  <w:pStyle w:val="NoSpacing"/>
                  <w:tabs>
                    <w:tab w:val="left" w:pos="1785"/>
                  </w:tabs>
                  <w:rPr>
                    <w:color w:val="4472C4" w:themeColor="accent1"/>
                    <w:sz w:val="28"/>
                    <w:szCs w:val="28"/>
                  </w:rPr>
                </w:pPr>
                <w:sdt>
                  <w:sdtPr>
                    <w:rPr>
                      <w:color w:val="4472C4" w:themeColor="accent1"/>
                      <w:sz w:val="28"/>
                      <w:szCs w:val="28"/>
                    </w:rPr>
                    <w:alias w:val="Date"/>
                    <w:tag w:val="Date"/>
                    <w:id w:val="13406932"/>
                    <w:placeholder>
                      <w:docPart w:val="09B238ABE2DC48F4866737E6BED8B9F9"/>
                    </w:placeholder>
                    <w:dataBinding w:prefixMappings="xmlns:ns0='http://schemas.microsoft.com/office/2006/coverPageProps'" w:xpath="/ns0:CoverPageProperties[1]/ns0:PublishDate[1]" w:storeItemID="{55AF091B-3C7A-41E3-B477-F2FDAA23CFDA}"/>
                    <w:date w:fullDate="2022-05-03T00:00:00Z">
                      <w:dateFormat w:val="M-d-yyyy"/>
                      <w:lid w:val="en-US"/>
                      <w:storeMappedDataAs w:val="dateTime"/>
                      <w:calendar w:val="gregorian"/>
                    </w:date>
                  </w:sdtPr>
                  <w:sdtEndPr/>
                  <w:sdtContent>
                    <w:r w:rsidR="00633FC1">
                      <w:rPr>
                        <w:color w:val="4472C4" w:themeColor="accent1"/>
                        <w:sz w:val="28"/>
                        <w:szCs w:val="28"/>
                      </w:rPr>
                      <w:t>5-3-2022</w:t>
                    </w:r>
                  </w:sdtContent>
                </w:sdt>
                <w:r w:rsidR="00633FC1">
                  <w:rPr>
                    <w:color w:val="4472C4" w:themeColor="accent1"/>
                    <w:sz w:val="28"/>
                    <w:szCs w:val="28"/>
                  </w:rPr>
                  <w:tab/>
                </w:r>
              </w:p>
              <w:p w14:paraId="60CEFBDD" w14:textId="77777777" w:rsidR="00633FC1" w:rsidRDefault="00633FC1" w:rsidP="00633FC1">
                <w:pPr>
                  <w:pStyle w:val="NoSpacing"/>
                  <w:tabs>
                    <w:tab w:val="left" w:pos="1785"/>
                  </w:tabs>
                  <w:rPr>
                    <w:color w:val="4472C4" w:themeColor="accent1"/>
                    <w:sz w:val="28"/>
                    <w:szCs w:val="28"/>
                  </w:rPr>
                </w:pPr>
              </w:p>
              <w:p w14:paraId="7FA1488A" w14:textId="77777777" w:rsidR="00633FC1" w:rsidRDefault="00633FC1" w:rsidP="00633FC1">
                <w:pPr>
                  <w:pStyle w:val="NoSpacing"/>
                  <w:rPr>
                    <w:color w:val="4472C4" w:themeColor="accent1"/>
                  </w:rPr>
                </w:pPr>
              </w:p>
            </w:tc>
          </w:tr>
        </w:tbl>
        <w:p w14:paraId="59098492" w14:textId="2A66888F" w:rsidR="00212A87" w:rsidRDefault="00212A87">
          <w:pPr>
            <w:rPr>
              <w:lang w:val="en-US"/>
            </w:rPr>
          </w:pPr>
          <w:r>
            <w:rPr>
              <w:sz w:val="22"/>
              <w:lang w:val="en-US"/>
            </w:rPr>
            <w:br w:type="page"/>
          </w:r>
        </w:p>
      </w:sdtContent>
    </w:sdt>
    <w:p w14:paraId="7DFD577A" w14:textId="77777777" w:rsidR="001D7CC4" w:rsidRDefault="001D7CC4">
      <w:pPr>
        <w:rPr>
          <w:lang w:val="en-US"/>
        </w:rPr>
      </w:pPr>
    </w:p>
    <w:sdt>
      <w:sdtPr>
        <w:rPr>
          <w:rFonts w:asciiTheme="minorHAnsi" w:eastAsiaTheme="minorHAnsi" w:hAnsiTheme="minorHAnsi" w:cstheme="minorBidi"/>
          <w:color w:val="auto"/>
          <w:sz w:val="24"/>
          <w:szCs w:val="22"/>
          <w:lang w:val="en-IE"/>
        </w:rPr>
        <w:id w:val="-440529376"/>
        <w:docPartObj>
          <w:docPartGallery w:val="Table of Contents"/>
          <w:docPartUnique/>
        </w:docPartObj>
      </w:sdtPr>
      <w:sdtEndPr>
        <w:rPr>
          <w:b/>
          <w:bCs/>
          <w:noProof/>
        </w:rPr>
      </w:sdtEndPr>
      <w:sdtContent>
        <w:p w14:paraId="523CEFD4" w14:textId="46FCFF6B" w:rsidR="00957840" w:rsidRDefault="00957840">
          <w:pPr>
            <w:pStyle w:val="TOCHeading"/>
          </w:pPr>
          <w:r>
            <w:t>Table of Contents</w:t>
          </w:r>
        </w:p>
        <w:p w14:paraId="2D14008C" w14:textId="73ED043E" w:rsidR="006D31CC" w:rsidRDefault="00957840">
          <w:pPr>
            <w:pStyle w:val="TOC1"/>
            <w:tabs>
              <w:tab w:val="left" w:pos="440"/>
              <w:tab w:val="right" w:leader="dot" w:pos="9016"/>
            </w:tabs>
            <w:rPr>
              <w:rFonts w:eastAsiaTheme="minorEastAsia"/>
              <w:noProof/>
              <w:sz w:val="22"/>
              <w:lang w:val="en-US"/>
            </w:rPr>
          </w:pPr>
          <w:r>
            <w:fldChar w:fldCharType="begin"/>
          </w:r>
          <w:r>
            <w:instrText xml:space="preserve"> TOC \o "1-3" \h \z \u </w:instrText>
          </w:r>
          <w:r>
            <w:fldChar w:fldCharType="separate"/>
          </w:r>
          <w:hyperlink w:anchor="_Toc102514197" w:history="1">
            <w:r w:rsidR="006D31CC" w:rsidRPr="007E5A67">
              <w:rPr>
                <w:rStyle w:val="Hyperlink"/>
                <w:noProof/>
                <w:lang w:val="en-US"/>
              </w:rPr>
              <w:t>1</w:t>
            </w:r>
            <w:r w:rsidR="006D31CC">
              <w:rPr>
                <w:rFonts w:eastAsiaTheme="minorEastAsia"/>
                <w:noProof/>
                <w:sz w:val="22"/>
                <w:lang w:val="en-US"/>
              </w:rPr>
              <w:tab/>
            </w:r>
            <w:r w:rsidR="006D31CC" w:rsidRPr="007E5A67">
              <w:rPr>
                <w:rStyle w:val="Hyperlink"/>
                <w:noProof/>
                <w:lang w:val="en-US"/>
              </w:rPr>
              <w:t>Introduction</w:t>
            </w:r>
            <w:r w:rsidR="006D31CC">
              <w:rPr>
                <w:noProof/>
                <w:webHidden/>
              </w:rPr>
              <w:tab/>
            </w:r>
            <w:r w:rsidR="006D31CC">
              <w:rPr>
                <w:noProof/>
                <w:webHidden/>
              </w:rPr>
              <w:fldChar w:fldCharType="begin"/>
            </w:r>
            <w:r w:rsidR="006D31CC">
              <w:rPr>
                <w:noProof/>
                <w:webHidden/>
              </w:rPr>
              <w:instrText xml:space="preserve"> PAGEREF _Toc102514197 \h </w:instrText>
            </w:r>
            <w:r w:rsidR="006D31CC">
              <w:rPr>
                <w:noProof/>
                <w:webHidden/>
              </w:rPr>
            </w:r>
            <w:r w:rsidR="006D31CC">
              <w:rPr>
                <w:noProof/>
                <w:webHidden/>
              </w:rPr>
              <w:fldChar w:fldCharType="separate"/>
            </w:r>
            <w:r w:rsidR="006D31CC">
              <w:rPr>
                <w:noProof/>
                <w:webHidden/>
              </w:rPr>
              <w:t>2</w:t>
            </w:r>
            <w:r w:rsidR="006D31CC">
              <w:rPr>
                <w:noProof/>
                <w:webHidden/>
              </w:rPr>
              <w:fldChar w:fldCharType="end"/>
            </w:r>
          </w:hyperlink>
        </w:p>
        <w:p w14:paraId="7365CB68" w14:textId="649892B7" w:rsidR="006D31CC" w:rsidRDefault="006D31CC">
          <w:pPr>
            <w:pStyle w:val="TOC1"/>
            <w:tabs>
              <w:tab w:val="left" w:pos="440"/>
              <w:tab w:val="right" w:leader="dot" w:pos="9016"/>
            </w:tabs>
            <w:rPr>
              <w:rFonts w:eastAsiaTheme="minorEastAsia"/>
              <w:noProof/>
              <w:sz w:val="22"/>
              <w:lang w:val="en-US"/>
            </w:rPr>
          </w:pPr>
          <w:hyperlink w:anchor="_Toc102514198" w:history="1">
            <w:r w:rsidRPr="007E5A67">
              <w:rPr>
                <w:rStyle w:val="Hyperlink"/>
                <w:noProof/>
              </w:rPr>
              <w:t>2</w:t>
            </w:r>
            <w:r>
              <w:rPr>
                <w:rFonts w:eastAsiaTheme="minorEastAsia"/>
                <w:noProof/>
                <w:sz w:val="22"/>
                <w:lang w:val="en-US"/>
              </w:rPr>
              <w:tab/>
            </w:r>
            <w:r w:rsidRPr="007E5A67">
              <w:rPr>
                <w:rStyle w:val="Hyperlink"/>
                <w:noProof/>
              </w:rPr>
              <w:t>Context and terminology</w:t>
            </w:r>
            <w:r>
              <w:rPr>
                <w:noProof/>
                <w:webHidden/>
              </w:rPr>
              <w:tab/>
            </w:r>
            <w:r>
              <w:rPr>
                <w:noProof/>
                <w:webHidden/>
              </w:rPr>
              <w:fldChar w:fldCharType="begin"/>
            </w:r>
            <w:r>
              <w:rPr>
                <w:noProof/>
                <w:webHidden/>
              </w:rPr>
              <w:instrText xml:space="preserve"> PAGEREF _Toc102514198 \h </w:instrText>
            </w:r>
            <w:r>
              <w:rPr>
                <w:noProof/>
                <w:webHidden/>
              </w:rPr>
            </w:r>
            <w:r>
              <w:rPr>
                <w:noProof/>
                <w:webHidden/>
              </w:rPr>
              <w:fldChar w:fldCharType="separate"/>
            </w:r>
            <w:r>
              <w:rPr>
                <w:noProof/>
                <w:webHidden/>
              </w:rPr>
              <w:t>2</w:t>
            </w:r>
            <w:r>
              <w:rPr>
                <w:noProof/>
                <w:webHidden/>
              </w:rPr>
              <w:fldChar w:fldCharType="end"/>
            </w:r>
          </w:hyperlink>
        </w:p>
        <w:p w14:paraId="233938BD" w14:textId="650793EC" w:rsidR="006D31CC" w:rsidRDefault="006D31CC">
          <w:pPr>
            <w:pStyle w:val="TOC1"/>
            <w:tabs>
              <w:tab w:val="left" w:pos="440"/>
              <w:tab w:val="right" w:leader="dot" w:pos="9016"/>
            </w:tabs>
            <w:rPr>
              <w:rFonts w:eastAsiaTheme="minorEastAsia"/>
              <w:noProof/>
              <w:sz w:val="22"/>
              <w:lang w:val="en-US"/>
            </w:rPr>
          </w:pPr>
          <w:hyperlink w:anchor="_Toc102514199" w:history="1">
            <w:r w:rsidRPr="007E5A67">
              <w:rPr>
                <w:rStyle w:val="Hyperlink"/>
                <w:noProof/>
              </w:rPr>
              <w:t>3</w:t>
            </w:r>
            <w:r>
              <w:rPr>
                <w:rFonts w:eastAsiaTheme="minorEastAsia"/>
                <w:noProof/>
                <w:sz w:val="22"/>
                <w:lang w:val="en-US"/>
              </w:rPr>
              <w:tab/>
            </w:r>
            <w:r w:rsidRPr="007E5A67">
              <w:rPr>
                <w:rStyle w:val="Hyperlink"/>
                <w:noProof/>
              </w:rPr>
              <w:t>Ethical considerations with kernel level anti-cheat</w:t>
            </w:r>
            <w:r>
              <w:rPr>
                <w:noProof/>
                <w:webHidden/>
              </w:rPr>
              <w:tab/>
            </w:r>
            <w:r>
              <w:rPr>
                <w:noProof/>
                <w:webHidden/>
              </w:rPr>
              <w:fldChar w:fldCharType="begin"/>
            </w:r>
            <w:r>
              <w:rPr>
                <w:noProof/>
                <w:webHidden/>
              </w:rPr>
              <w:instrText xml:space="preserve"> PAGEREF _Toc102514199 \h </w:instrText>
            </w:r>
            <w:r>
              <w:rPr>
                <w:noProof/>
                <w:webHidden/>
              </w:rPr>
            </w:r>
            <w:r>
              <w:rPr>
                <w:noProof/>
                <w:webHidden/>
              </w:rPr>
              <w:fldChar w:fldCharType="separate"/>
            </w:r>
            <w:r>
              <w:rPr>
                <w:noProof/>
                <w:webHidden/>
              </w:rPr>
              <w:t>4</w:t>
            </w:r>
            <w:r>
              <w:rPr>
                <w:noProof/>
                <w:webHidden/>
              </w:rPr>
              <w:fldChar w:fldCharType="end"/>
            </w:r>
          </w:hyperlink>
        </w:p>
        <w:p w14:paraId="65426A1F" w14:textId="6C594122" w:rsidR="006D31CC" w:rsidRDefault="006D31CC">
          <w:pPr>
            <w:pStyle w:val="TOC2"/>
            <w:tabs>
              <w:tab w:val="left" w:pos="880"/>
              <w:tab w:val="right" w:leader="dot" w:pos="9016"/>
            </w:tabs>
            <w:rPr>
              <w:rFonts w:eastAsiaTheme="minorEastAsia"/>
              <w:noProof/>
              <w:sz w:val="22"/>
              <w:lang w:val="en-US"/>
            </w:rPr>
          </w:pPr>
          <w:hyperlink w:anchor="_Toc102514200" w:history="1">
            <w:r w:rsidRPr="007E5A67">
              <w:rPr>
                <w:rStyle w:val="Hyperlink"/>
                <w:noProof/>
              </w:rPr>
              <w:t>3.1</w:t>
            </w:r>
            <w:r>
              <w:rPr>
                <w:rFonts w:eastAsiaTheme="minorEastAsia"/>
                <w:noProof/>
                <w:sz w:val="22"/>
                <w:lang w:val="en-US"/>
              </w:rPr>
              <w:tab/>
            </w:r>
            <w:r w:rsidRPr="007E5A67">
              <w:rPr>
                <w:rStyle w:val="Hyperlink"/>
                <w:noProof/>
              </w:rPr>
              <w:t>Informed consent</w:t>
            </w:r>
            <w:r>
              <w:rPr>
                <w:noProof/>
                <w:webHidden/>
              </w:rPr>
              <w:tab/>
            </w:r>
            <w:r>
              <w:rPr>
                <w:noProof/>
                <w:webHidden/>
              </w:rPr>
              <w:fldChar w:fldCharType="begin"/>
            </w:r>
            <w:r>
              <w:rPr>
                <w:noProof/>
                <w:webHidden/>
              </w:rPr>
              <w:instrText xml:space="preserve"> PAGEREF _Toc102514200 \h </w:instrText>
            </w:r>
            <w:r>
              <w:rPr>
                <w:noProof/>
                <w:webHidden/>
              </w:rPr>
            </w:r>
            <w:r>
              <w:rPr>
                <w:noProof/>
                <w:webHidden/>
              </w:rPr>
              <w:fldChar w:fldCharType="separate"/>
            </w:r>
            <w:r>
              <w:rPr>
                <w:noProof/>
                <w:webHidden/>
              </w:rPr>
              <w:t>4</w:t>
            </w:r>
            <w:r>
              <w:rPr>
                <w:noProof/>
                <w:webHidden/>
              </w:rPr>
              <w:fldChar w:fldCharType="end"/>
            </w:r>
          </w:hyperlink>
        </w:p>
        <w:p w14:paraId="3FEE21B2" w14:textId="570A843F" w:rsidR="006D31CC" w:rsidRDefault="006D31CC">
          <w:pPr>
            <w:pStyle w:val="TOC2"/>
            <w:tabs>
              <w:tab w:val="left" w:pos="880"/>
              <w:tab w:val="right" w:leader="dot" w:pos="9016"/>
            </w:tabs>
            <w:rPr>
              <w:rFonts w:eastAsiaTheme="minorEastAsia"/>
              <w:noProof/>
              <w:sz w:val="22"/>
              <w:lang w:val="en-US"/>
            </w:rPr>
          </w:pPr>
          <w:hyperlink w:anchor="_Toc102514201" w:history="1">
            <w:r w:rsidRPr="007E5A67">
              <w:rPr>
                <w:rStyle w:val="Hyperlink"/>
                <w:noProof/>
              </w:rPr>
              <w:t>3.2</w:t>
            </w:r>
            <w:r>
              <w:rPr>
                <w:rFonts w:eastAsiaTheme="minorEastAsia"/>
                <w:noProof/>
                <w:sz w:val="22"/>
                <w:lang w:val="en-US"/>
              </w:rPr>
              <w:tab/>
            </w:r>
            <w:r w:rsidRPr="007E5A67">
              <w:rPr>
                <w:rStyle w:val="Hyperlink"/>
                <w:noProof/>
              </w:rPr>
              <w:t>Controversies</w:t>
            </w:r>
            <w:r>
              <w:rPr>
                <w:noProof/>
                <w:webHidden/>
              </w:rPr>
              <w:tab/>
            </w:r>
            <w:r>
              <w:rPr>
                <w:noProof/>
                <w:webHidden/>
              </w:rPr>
              <w:fldChar w:fldCharType="begin"/>
            </w:r>
            <w:r>
              <w:rPr>
                <w:noProof/>
                <w:webHidden/>
              </w:rPr>
              <w:instrText xml:space="preserve"> PAGEREF _Toc102514201 \h </w:instrText>
            </w:r>
            <w:r>
              <w:rPr>
                <w:noProof/>
                <w:webHidden/>
              </w:rPr>
            </w:r>
            <w:r>
              <w:rPr>
                <w:noProof/>
                <w:webHidden/>
              </w:rPr>
              <w:fldChar w:fldCharType="separate"/>
            </w:r>
            <w:r>
              <w:rPr>
                <w:noProof/>
                <w:webHidden/>
              </w:rPr>
              <w:t>6</w:t>
            </w:r>
            <w:r>
              <w:rPr>
                <w:noProof/>
                <w:webHidden/>
              </w:rPr>
              <w:fldChar w:fldCharType="end"/>
            </w:r>
          </w:hyperlink>
        </w:p>
        <w:p w14:paraId="2D8F7BDD" w14:textId="7DB6F499" w:rsidR="006D31CC" w:rsidRDefault="006D31CC">
          <w:pPr>
            <w:pStyle w:val="TOC2"/>
            <w:tabs>
              <w:tab w:val="left" w:pos="880"/>
              <w:tab w:val="right" w:leader="dot" w:pos="9016"/>
            </w:tabs>
            <w:rPr>
              <w:rFonts w:eastAsiaTheme="minorEastAsia"/>
              <w:noProof/>
              <w:sz w:val="22"/>
              <w:lang w:val="en-US"/>
            </w:rPr>
          </w:pPr>
          <w:hyperlink w:anchor="_Toc102514202" w:history="1">
            <w:r w:rsidRPr="007E5A67">
              <w:rPr>
                <w:rStyle w:val="Hyperlink"/>
                <w:noProof/>
              </w:rPr>
              <w:t>3.3</w:t>
            </w:r>
            <w:r>
              <w:rPr>
                <w:rFonts w:eastAsiaTheme="minorEastAsia"/>
                <w:noProof/>
                <w:sz w:val="22"/>
                <w:lang w:val="en-US"/>
              </w:rPr>
              <w:tab/>
            </w:r>
            <w:r w:rsidRPr="007E5A67">
              <w:rPr>
                <w:rStyle w:val="Hyperlink"/>
                <w:noProof/>
              </w:rPr>
              <w:t>Anti-cheat counter-argument</w:t>
            </w:r>
            <w:r>
              <w:rPr>
                <w:noProof/>
                <w:webHidden/>
              </w:rPr>
              <w:tab/>
            </w:r>
            <w:r>
              <w:rPr>
                <w:noProof/>
                <w:webHidden/>
              </w:rPr>
              <w:fldChar w:fldCharType="begin"/>
            </w:r>
            <w:r>
              <w:rPr>
                <w:noProof/>
                <w:webHidden/>
              </w:rPr>
              <w:instrText xml:space="preserve"> PAGEREF _Toc102514202 \h </w:instrText>
            </w:r>
            <w:r>
              <w:rPr>
                <w:noProof/>
                <w:webHidden/>
              </w:rPr>
            </w:r>
            <w:r>
              <w:rPr>
                <w:noProof/>
                <w:webHidden/>
              </w:rPr>
              <w:fldChar w:fldCharType="separate"/>
            </w:r>
            <w:r>
              <w:rPr>
                <w:noProof/>
                <w:webHidden/>
              </w:rPr>
              <w:t>7</w:t>
            </w:r>
            <w:r>
              <w:rPr>
                <w:noProof/>
                <w:webHidden/>
              </w:rPr>
              <w:fldChar w:fldCharType="end"/>
            </w:r>
          </w:hyperlink>
        </w:p>
        <w:p w14:paraId="748F8AB9" w14:textId="705AF40D" w:rsidR="006D31CC" w:rsidRDefault="006D31CC">
          <w:pPr>
            <w:pStyle w:val="TOC2"/>
            <w:tabs>
              <w:tab w:val="left" w:pos="880"/>
              <w:tab w:val="right" w:leader="dot" w:pos="9016"/>
            </w:tabs>
            <w:rPr>
              <w:rFonts w:eastAsiaTheme="minorEastAsia"/>
              <w:noProof/>
              <w:sz w:val="22"/>
              <w:lang w:val="en-US"/>
            </w:rPr>
          </w:pPr>
          <w:hyperlink w:anchor="_Toc102514203" w:history="1">
            <w:r w:rsidRPr="007E5A67">
              <w:rPr>
                <w:rStyle w:val="Hyperlink"/>
                <w:noProof/>
              </w:rPr>
              <w:t>3.4</w:t>
            </w:r>
            <w:r>
              <w:rPr>
                <w:rFonts w:eastAsiaTheme="minorEastAsia"/>
                <w:noProof/>
                <w:sz w:val="22"/>
                <w:lang w:val="en-US"/>
              </w:rPr>
              <w:tab/>
            </w:r>
            <w:r w:rsidRPr="007E5A67">
              <w:rPr>
                <w:rStyle w:val="Hyperlink"/>
                <w:noProof/>
              </w:rPr>
              <w:t>Ethical questions</w:t>
            </w:r>
            <w:r>
              <w:rPr>
                <w:noProof/>
                <w:webHidden/>
              </w:rPr>
              <w:tab/>
            </w:r>
            <w:r>
              <w:rPr>
                <w:noProof/>
                <w:webHidden/>
              </w:rPr>
              <w:fldChar w:fldCharType="begin"/>
            </w:r>
            <w:r>
              <w:rPr>
                <w:noProof/>
                <w:webHidden/>
              </w:rPr>
              <w:instrText xml:space="preserve"> PAGEREF _Toc102514203 \h </w:instrText>
            </w:r>
            <w:r>
              <w:rPr>
                <w:noProof/>
                <w:webHidden/>
              </w:rPr>
            </w:r>
            <w:r>
              <w:rPr>
                <w:noProof/>
                <w:webHidden/>
              </w:rPr>
              <w:fldChar w:fldCharType="separate"/>
            </w:r>
            <w:r>
              <w:rPr>
                <w:noProof/>
                <w:webHidden/>
              </w:rPr>
              <w:t>7</w:t>
            </w:r>
            <w:r>
              <w:rPr>
                <w:noProof/>
                <w:webHidden/>
              </w:rPr>
              <w:fldChar w:fldCharType="end"/>
            </w:r>
          </w:hyperlink>
        </w:p>
        <w:p w14:paraId="41C9D950" w14:textId="5F204F10" w:rsidR="006D31CC" w:rsidRDefault="006D31CC">
          <w:pPr>
            <w:pStyle w:val="TOC1"/>
            <w:tabs>
              <w:tab w:val="left" w:pos="440"/>
              <w:tab w:val="right" w:leader="dot" w:pos="9016"/>
            </w:tabs>
            <w:rPr>
              <w:rFonts w:eastAsiaTheme="minorEastAsia"/>
              <w:noProof/>
              <w:sz w:val="22"/>
              <w:lang w:val="en-US"/>
            </w:rPr>
          </w:pPr>
          <w:hyperlink w:anchor="_Toc102514204" w:history="1">
            <w:r w:rsidRPr="007E5A67">
              <w:rPr>
                <w:rStyle w:val="Hyperlink"/>
                <w:noProof/>
                <w:lang w:val="en-US"/>
              </w:rPr>
              <w:t>4</w:t>
            </w:r>
            <w:r>
              <w:rPr>
                <w:rFonts w:eastAsiaTheme="minorEastAsia"/>
                <w:noProof/>
                <w:sz w:val="22"/>
                <w:lang w:val="en-US"/>
              </w:rPr>
              <w:tab/>
            </w:r>
            <w:r w:rsidRPr="007E5A67">
              <w:rPr>
                <w:rStyle w:val="Hyperlink"/>
                <w:noProof/>
                <w:lang w:val="en-US"/>
              </w:rPr>
              <w:t>Conclusion</w:t>
            </w:r>
            <w:r>
              <w:rPr>
                <w:noProof/>
                <w:webHidden/>
              </w:rPr>
              <w:tab/>
            </w:r>
            <w:r>
              <w:rPr>
                <w:noProof/>
                <w:webHidden/>
              </w:rPr>
              <w:fldChar w:fldCharType="begin"/>
            </w:r>
            <w:r>
              <w:rPr>
                <w:noProof/>
                <w:webHidden/>
              </w:rPr>
              <w:instrText xml:space="preserve"> PAGEREF _Toc102514204 \h </w:instrText>
            </w:r>
            <w:r>
              <w:rPr>
                <w:noProof/>
                <w:webHidden/>
              </w:rPr>
            </w:r>
            <w:r>
              <w:rPr>
                <w:noProof/>
                <w:webHidden/>
              </w:rPr>
              <w:fldChar w:fldCharType="separate"/>
            </w:r>
            <w:r>
              <w:rPr>
                <w:noProof/>
                <w:webHidden/>
              </w:rPr>
              <w:t>8</w:t>
            </w:r>
            <w:r>
              <w:rPr>
                <w:noProof/>
                <w:webHidden/>
              </w:rPr>
              <w:fldChar w:fldCharType="end"/>
            </w:r>
          </w:hyperlink>
        </w:p>
        <w:p w14:paraId="77A2A082" w14:textId="1EE115CF" w:rsidR="006D31CC" w:rsidRDefault="006D31CC">
          <w:pPr>
            <w:pStyle w:val="TOC1"/>
            <w:tabs>
              <w:tab w:val="left" w:pos="440"/>
              <w:tab w:val="right" w:leader="dot" w:pos="9016"/>
            </w:tabs>
            <w:rPr>
              <w:rFonts w:eastAsiaTheme="minorEastAsia"/>
              <w:noProof/>
              <w:sz w:val="22"/>
              <w:lang w:val="en-US"/>
            </w:rPr>
          </w:pPr>
          <w:hyperlink w:anchor="_Toc102514205" w:history="1">
            <w:r w:rsidRPr="007E5A67">
              <w:rPr>
                <w:rStyle w:val="Hyperlink"/>
                <w:noProof/>
                <w:lang w:val="en-US"/>
              </w:rPr>
              <w:t>5</w:t>
            </w:r>
            <w:r>
              <w:rPr>
                <w:rFonts w:eastAsiaTheme="minorEastAsia"/>
                <w:noProof/>
                <w:sz w:val="22"/>
                <w:lang w:val="en-US"/>
              </w:rPr>
              <w:tab/>
            </w:r>
            <w:r w:rsidRPr="007E5A67">
              <w:rPr>
                <w:rStyle w:val="Hyperlink"/>
                <w:noProof/>
                <w:lang w:val="en-US"/>
              </w:rPr>
              <w:t>References</w:t>
            </w:r>
            <w:r>
              <w:rPr>
                <w:noProof/>
                <w:webHidden/>
              </w:rPr>
              <w:tab/>
            </w:r>
            <w:r>
              <w:rPr>
                <w:noProof/>
                <w:webHidden/>
              </w:rPr>
              <w:fldChar w:fldCharType="begin"/>
            </w:r>
            <w:r>
              <w:rPr>
                <w:noProof/>
                <w:webHidden/>
              </w:rPr>
              <w:instrText xml:space="preserve"> PAGEREF _Toc102514205 \h </w:instrText>
            </w:r>
            <w:r>
              <w:rPr>
                <w:noProof/>
                <w:webHidden/>
              </w:rPr>
            </w:r>
            <w:r>
              <w:rPr>
                <w:noProof/>
                <w:webHidden/>
              </w:rPr>
              <w:fldChar w:fldCharType="separate"/>
            </w:r>
            <w:r>
              <w:rPr>
                <w:noProof/>
                <w:webHidden/>
              </w:rPr>
              <w:t>9</w:t>
            </w:r>
            <w:r>
              <w:rPr>
                <w:noProof/>
                <w:webHidden/>
              </w:rPr>
              <w:fldChar w:fldCharType="end"/>
            </w:r>
          </w:hyperlink>
        </w:p>
        <w:p w14:paraId="06C98830" w14:textId="34F4A240" w:rsidR="00957840" w:rsidRDefault="00957840">
          <w:r>
            <w:rPr>
              <w:b/>
              <w:bCs/>
              <w:noProof/>
            </w:rPr>
            <w:fldChar w:fldCharType="end"/>
          </w:r>
        </w:p>
      </w:sdtContent>
    </w:sdt>
    <w:p w14:paraId="37BBEDEF" w14:textId="5351A394" w:rsidR="001D7CC4" w:rsidRDefault="001D7CC4">
      <w:pPr>
        <w:rPr>
          <w:lang w:val="en-US"/>
        </w:rPr>
      </w:pPr>
      <w:r>
        <w:rPr>
          <w:lang w:val="en-US"/>
        </w:rPr>
        <w:br w:type="page"/>
      </w:r>
    </w:p>
    <w:p w14:paraId="423F78E5" w14:textId="109571E3" w:rsidR="00212A87" w:rsidRDefault="001D7CC4" w:rsidP="001D7CC4">
      <w:pPr>
        <w:pStyle w:val="Heading1"/>
        <w:rPr>
          <w:lang w:val="en-US"/>
        </w:rPr>
      </w:pPr>
      <w:bookmarkStart w:id="0" w:name="_Toc102514197"/>
      <w:bookmarkStart w:id="1" w:name="_Hlk102514214"/>
      <w:r>
        <w:rPr>
          <w:lang w:val="en-US"/>
        </w:rPr>
        <w:lastRenderedPageBreak/>
        <w:t>1</w:t>
      </w:r>
      <w:r>
        <w:rPr>
          <w:lang w:val="en-US"/>
        </w:rPr>
        <w:tab/>
        <w:t>Introduction</w:t>
      </w:r>
      <w:bookmarkEnd w:id="0"/>
    </w:p>
    <w:p w14:paraId="45E8367C" w14:textId="588A7D13" w:rsidR="00DD4D88" w:rsidRDefault="00DD4D88" w:rsidP="00DD4D88">
      <w:pPr>
        <w:spacing w:line="240" w:lineRule="auto"/>
        <w:ind w:left="720"/>
      </w:pPr>
      <w:r>
        <w:t>This report will investigate and outline the potential ethical concerns and questions surrounding the development and distribution of anti-cheat software.</w:t>
      </w:r>
      <w:r w:rsidR="00C536A3">
        <w:t xml:space="preserve"> </w:t>
      </w:r>
    </w:p>
    <w:p w14:paraId="09153816" w14:textId="6EEF29DE" w:rsidR="00760655" w:rsidRDefault="001655DC" w:rsidP="00DD4D88">
      <w:pPr>
        <w:spacing w:line="240" w:lineRule="auto"/>
        <w:ind w:left="720"/>
      </w:pPr>
      <w:r>
        <w:t xml:space="preserve">Anti-cheat software is developed to counteract cheating behaviour in online multiplayer games. Cheating in multiplayer games is typically accomplished through the development of software that modifies the </w:t>
      </w:r>
      <w:r w:rsidR="00FD50B3">
        <w:t>player’s</w:t>
      </w:r>
      <w:r>
        <w:t xml:space="preserve"> game to give an unfair advantage.</w:t>
      </w:r>
    </w:p>
    <w:p w14:paraId="0D1F5FA2" w14:textId="57B08412" w:rsidR="00CC1435" w:rsidRDefault="00A46FCD" w:rsidP="004F0CF6">
      <w:pPr>
        <w:spacing w:line="240" w:lineRule="auto"/>
        <w:ind w:left="720"/>
      </w:pPr>
      <w:r>
        <w:t>This behaviour has become a</w:t>
      </w:r>
      <w:r w:rsidR="00DA291E">
        <w:t xml:space="preserve"> serious problem </w:t>
      </w:r>
      <w:r>
        <w:t xml:space="preserve">in </w:t>
      </w:r>
      <w:r w:rsidR="00DA291E">
        <w:t xml:space="preserve">many </w:t>
      </w:r>
      <w:r>
        <w:t>online games, and the development of anti-cheat software to reduce cheating has become a large market in recent years</w:t>
      </w:r>
      <w:r w:rsidR="00C536A3">
        <w:t xml:space="preserve"> </w:t>
      </w:r>
      <w:r w:rsidR="00504B9F">
        <w:t>(</w:t>
      </w:r>
      <w:proofErr w:type="spellStart"/>
      <w:r w:rsidR="00504B9F" w:rsidRPr="00D60B3D">
        <w:rPr>
          <w:szCs w:val="24"/>
        </w:rPr>
        <w:t>Owler</w:t>
      </w:r>
      <w:proofErr w:type="spellEnd"/>
      <w:r w:rsidR="00504B9F" w:rsidRPr="00D60B3D">
        <w:rPr>
          <w:szCs w:val="24"/>
        </w:rPr>
        <w:t>, 2022a</w:t>
      </w:r>
      <w:r w:rsidR="00504B9F">
        <w:rPr>
          <w:szCs w:val="24"/>
        </w:rPr>
        <w:t xml:space="preserve">; </w:t>
      </w:r>
      <w:proofErr w:type="spellStart"/>
      <w:r w:rsidR="00504B9F" w:rsidRPr="00D60B3D">
        <w:rPr>
          <w:szCs w:val="24"/>
        </w:rPr>
        <w:t>Owler</w:t>
      </w:r>
      <w:proofErr w:type="spellEnd"/>
      <w:r w:rsidR="00504B9F" w:rsidRPr="00D60B3D">
        <w:rPr>
          <w:szCs w:val="24"/>
        </w:rPr>
        <w:t>, 2022b</w:t>
      </w:r>
      <w:r w:rsidR="00504B9F">
        <w:rPr>
          <w:szCs w:val="24"/>
        </w:rPr>
        <w:t xml:space="preserve">; </w:t>
      </w:r>
      <w:proofErr w:type="spellStart"/>
      <w:r w:rsidR="00504B9F" w:rsidRPr="009F533A">
        <w:rPr>
          <w:szCs w:val="24"/>
        </w:rPr>
        <w:t>Dnb</w:t>
      </w:r>
      <w:proofErr w:type="spellEnd"/>
      <w:r w:rsidR="00504B9F" w:rsidRPr="009F533A">
        <w:rPr>
          <w:szCs w:val="24"/>
        </w:rPr>
        <w:t>, 2022</w:t>
      </w:r>
      <w:r w:rsidR="00504B9F">
        <w:t>)</w:t>
      </w:r>
      <w:r>
        <w:t>.</w:t>
      </w:r>
      <w:r w:rsidR="00592482">
        <w:t xml:space="preserve"> As time goes on, cheating software becomes more and more complex, and the anti-cheat </w:t>
      </w:r>
      <w:r w:rsidR="008410E8">
        <w:t xml:space="preserve">software </w:t>
      </w:r>
      <w:r w:rsidR="00592482">
        <w:t>has to evolve to this and become complex as well.</w:t>
      </w:r>
      <w:r w:rsidR="00760655">
        <w:t xml:space="preserve"> This effect has been </w:t>
      </w:r>
      <w:r w:rsidR="00B30B1B">
        <w:t xml:space="preserve">frequently </w:t>
      </w:r>
      <w:r w:rsidR="00760655">
        <w:t>described as a cat and mouse game</w:t>
      </w:r>
      <w:r w:rsidR="00B30B1B">
        <w:t xml:space="preserve"> </w:t>
      </w:r>
      <w:r w:rsidR="00B30B1B" w:rsidRPr="00B30B1B">
        <w:t>(Warren, 2021)</w:t>
      </w:r>
      <w:r w:rsidR="00760655">
        <w:t>.</w:t>
      </w:r>
    </w:p>
    <w:p w14:paraId="29C781E1" w14:textId="5433BE21" w:rsidR="00FB4993" w:rsidRDefault="00FB4993" w:rsidP="00FB4993">
      <w:pPr>
        <w:pStyle w:val="Heading1"/>
      </w:pPr>
      <w:bookmarkStart w:id="2" w:name="_Toc102514198"/>
      <w:r>
        <w:t>2</w:t>
      </w:r>
      <w:r>
        <w:tab/>
      </w:r>
      <w:r w:rsidR="00A2716C">
        <w:t>Context and terminology</w:t>
      </w:r>
      <w:bookmarkEnd w:id="2"/>
    </w:p>
    <w:p w14:paraId="4A7774D6" w14:textId="2AFE43EE" w:rsidR="004F0CF6" w:rsidRDefault="008D0033" w:rsidP="004816F3">
      <w:pPr>
        <w:spacing w:line="240" w:lineRule="auto"/>
        <w:ind w:left="720"/>
      </w:pPr>
      <w:r>
        <w:t xml:space="preserve">This section will briefly outline the terminology and concepts needed to understand the rest of this report. </w:t>
      </w:r>
      <w:r w:rsidR="009C7A9B">
        <w:t xml:space="preserve">To keep up with the evolution of cheating software, effective </w:t>
      </w:r>
      <w:r w:rsidR="00BD67BD">
        <w:t xml:space="preserve">and popular </w:t>
      </w:r>
      <w:r w:rsidR="009C7A9B">
        <w:t>anti-cheat software has become more invasive</w:t>
      </w:r>
      <w:r w:rsidR="00CC1435">
        <w:t xml:space="preserve">, </w:t>
      </w:r>
      <w:r w:rsidR="004F0CF6">
        <w:t>anti-cheats containing a k</w:t>
      </w:r>
      <w:r w:rsidR="00CC1435">
        <w:t>ernel level</w:t>
      </w:r>
      <w:r w:rsidR="004F0CF6">
        <w:t xml:space="preserve"> module have become the new standard</w:t>
      </w:r>
      <w:r w:rsidR="00077D4A">
        <w:t xml:space="preserve"> </w:t>
      </w:r>
      <w:r w:rsidR="00077D4A" w:rsidRPr="00077D4A">
        <w:t>(</w:t>
      </w:r>
      <w:proofErr w:type="spellStart"/>
      <w:r w:rsidR="00077D4A" w:rsidRPr="00077D4A">
        <w:t>mirageofpenguins</w:t>
      </w:r>
      <w:proofErr w:type="spellEnd"/>
      <w:r w:rsidR="00077D4A" w:rsidRPr="00077D4A">
        <w:t>, 2020)</w:t>
      </w:r>
      <w:r w:rsidR="009C7A9B">
        <w:t>.</w:t>
      </w:r>
      <w:r w:rsidR="004F0CF6">
        <w:t xml:space="preserve"> The kernel is a level of the operating system that has the most control, sometimes also called Ring 0.</w:t>
      </w:r>
      <w:r w:rsidR="009C7A9B">
        <w:t xml:space="preserve"> </w:t>
      </w:r>
      <w:r w:rsidR="002E56F3">
        <w:t>Code running at this level has the privilege to do almost anything that it wants to,</w:t>
      </w:r>
      <w:r w:rsidR="006169D6">
        <w:t xml:space="preserve"> with</w:t>
      </w:r>
      <w:r w:rsidR="002E56F3">
        <w:t xml:space="preserve"> far more </w:t>
      </w:r>
      <w:r w:rsidR="006169D6">
        <w:t xml:space="preserve">permissions </w:t>
      </w:r>
      <w:r w:rsidR="002E56F3">
        <w:t>than regular applications</w:t>
      </w:r>
      <w:r w:rsidR="005C7046">
        <w:t>.</w:t>
      </w:r>
    </w:p>
    <w:p w14:paraId="55E19864" w14:textId="77777777" w:rsidR="004F0CF6" w:rsidRDefault="004F0CF6" w:rsidP="004F0CF6">
      <w:pPr>
        <w:keepNext/>
        <w:spacing w:line="240" w:lineRule="auto"/>
        <w:ind w:left="720"/>
      </w:pPr>
      <w:r>
        <w:rPr>
          <w:noProof/>
        </w:rPr>
        <w:drawing>
          <wp:inline distT="0" distB="0" distL="0" distR="0" wp14:anchorId="3527A6A1" wp14:editId="69B1032D">
            <wp:extent cx="5222122" cy="3767430"/>
            <wp:effectExtent l="0" t="0" r="0" b="0"/>
            <wp:docPr id="1" name="Picture 1" descr="https://upload.wikimedia.org/wikipedia/commons/thumb/2/2f/Priv_rings.svg/2560px-Priv_ring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f/Priv_rings.svg/2560px-Priv_rings.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8456" cy="3779214"/>
                    </a:xfrm>
                    <a:prstGeom prst="rect">
                      <a:avLst/>
                    </a:prstGeom>
                    <a:noFill/>
                    <a:ln>
                      <a:noFill/>
                    </a:ln>
                  </pic:spPr>
                </pic:pic>
              </a:graphicData>
            </a:graphic>
          </wp:inline>
        </w:drawing>
      </w:r>
    </w:p>
    <w:p w14:paraId="5C681A68" w14:textId="077B3C39" w:rsidR="00D54358" w:rsidRDefault="004F0CF6" w:rsidP="004F0CF6">
      <w:pPr>
        <w:pStyle w:val="Caption"/>
        <w:ind w:firstLine="720"/>
      </w:pPr>
      <w:r>
        <w:t xml:space="preserve">Figure </w:t>
      </w:r>
      <w:fldSimple w:instr=" SEQ Figure \* ARABIC ">
        <w:r w:rsidR="00077D4A">
          <w:rPr>
            <w:noProof/>
          </w:rPr>
          <w:t>1</w:t>
        </w:r>
      </w:fldSimple>
      <w:r>
        <w:t xml:space="preserve"> </w:t>
      </w:r>
      <w:r w:rsidR="00D54358">
        <w:t>–</w:t>
      </w:r>
      <w:r>
        <w:t xml:space="preserve"> </w:t>
      </w:r>
      <w:r w:rsidR="00D54358">
        <w:t xml:space="preserve">Privilege rings for x86 in protected mode </w:t>
      </w:r>
      <w:r w:rsidR="00D54358" w:rsidRPr="00D54358">
        <w:t>(Wikimedia, 2019)</w:t>
      </w:r>
      <w:r w:rsidR="00D54358">
        <w:t>.</w:t>
      </w:r>
    </w:p>
    <w:p w14:paraId="740241DC" w14:textId="77777777" w:rsidR="006A3A81" w:rsidRDefault="006A3A81" w:rsidP="006A3A81">
      <w:pPr>
        <w:keepNext/>
      </w:pPr>
      <w:r>
        <w:rPr>
          <w:noProof/>
        </w:rPr>
        <w:lastRenderedPageBreak/>
        <w:drawing>
          <wp:inline distT="0" distB="0" distL="0" distR="0" wp14:anchorId="5DEF0808" wp14:editId="74365743">
            <wp:extent cx="5731510" cy="4525112"/>
            <wp:effectExtent l="0" t="0" r="0" b="0"/>
            <wp:docPr id="3" name="Picture 3" descr="https://upload.wikimedia.org/wikipedia/commons/thumb/8/8f/Kernel_Layout.svg/2560px-Kernel_Layo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8/8f/Kernel_Layout.svg/2560px-Kernel_Layout.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525112"/>
                    </a:xfrm>
                    <a:prstGeom prst="rect">
                      <a:avLst/>
                    </a:prstGeom>
                    <a:noFill/>
                    <a:ln>
                      <a:noFill/>
                    </a:ln>
                  </pic:spPr>
                </pic:pic>
              </a:graphicData>
            </a:graphic>
          </wp:inline>
        </w:drawing>
      </w:r>
    </w:p>
    <w:p w14:paraId="73E9829F" w14:textId="3D6FB91E" w:rsidR="00D54358" w:rsidRDefault="006A3A81" w:rsidP="006A3A81">
      <w:pPr>
        <w:pStyle w:val="Caption"/>
        <w:ind w:firstLine="360"/>
      </w:pPr>
      <w:r>
        <w:t xml:space="preserve">Figure </w:t>
      </w:r>
      <w:fldSimple w:instr=" SEQ Figure \* ARABIC ">
        <w:r w:rsidR="00077D4A">
          <w:rPr>
            <w:noProof/>
          </w:rPr>
          <w:t>2</w:t>
        </w:r>
      </w:fldSimple>
      <w:r>
        <w:t xml:space="preserve"> - High level overview of the role of the kernel </w:t>
      </w:r>
      <w:r w:rsidRPr="006A3A81">
        <w:t>(Wikimedia, 2016)</w:t>
      </w:r>
    </w:p>
    <w:p w14:paraId="44C19A40" w14:textId="77777777" w:rsidR="00D54358" w:rsidRDefault="00D54358"/>
    <w:p w14:paraId="238ABFC5" w14:textId="77777777" w:rsidR="0017494A" w:rsidRDefault="00D96EEB" w:rsidP="00164EE8">
      <w:pPr>
        <w:ind w:left="720"/>
      </w:pPr>
      <w:r>
        <w:t>Figure 1 illustrates the concept of protection rings, however, in real systems such as Windows there are usually only two or three rings of protection depending on the version.</w:t>
      </w:r>
      <w:r w:rsidR="007F6DB7">
        <w:t xml:space="preserve"> Code in Ring 3 has the least privileges, in Windows this would be application code with no admin rights. Anti-cheat solutions created in the early 2000s consisted of code in Ring 3, but in recent years there has been a major shift to Ring 0 anti-cheat</w:t>
      </w:r>
      <w:r w:rsidR="00F93D0C">
        <w:t xml:space="preserve"> to counter cheats which have also moved to Ring 0</w:t>
      </w:r>
      <w:r w:rsidR="007F6DB7">
        <w:t>.</w:t>
      </w:r>
    </w:p>
    <w:p w14:paraId="60186B2D" w14:textId="06A37C86" w:rsidR="00374C52" w:rsidRDefault="00164EE8" w:rsidP="00374C52">
      <w:pPr>
        <w:ind w:left="720"/>
      </w:pPr>
      <w:r>
        <w:t>Figure 2 demonstrates the role of the kernel</w:t>
      </w:r>
      <w:r w:rsidR="004A2D57">
        <w:t>, it provides an interface between the hardware and applications.</w:t>
      </w:r>
      <w:r>
        <w:t xml:space="preserve"> It also contains a large portion of operating system logic.</w:t>
      </w:r>
      <w:r w:rsidR="00374C52">
        <w:t xml:space="preserve"> Importantly though, it controls information that applications have access to, and can also read information from applications. </w:t>
      </w:r>
      <w:r w:rsidR="0024732F">
        <w:t>Essentially anything that the operating system can do, code that is running at this level can do.</w:t>
      </w:r>
    </w:p>
    <w:p w14:paraId="48ECCCAA" w14:textId="474B80FF" w:rsidR="00E02301" w:rsidRDefault="00E02301" w:rsidP="00374C52">
      <w:pPr>
        <w:ind w:left="720"/>
      </w:pPr>
      <w:r>
        <w:t>As a simplification, the only thing that can prevent</w:t>
      </w:r>
      <w:r w:rsidR="007C3F8D">
        <w:t xml:space="preserve"> </w:t>
      </w:r>
      <w:r>
        <w:t xml:space="preserve">code </w:t>
      </w:r>
      <w:r w:rsidR="006D6C37">
        <w:t xml:space="preserve">executing </w:t>
      </w:r>
      <w:r>
        <w:t>in the kernel from doing what it wants</w:t>
      </w:r>
      <w:r w:rsidR="00F34342">
        <w:t xml:space="preserve"> </w:t>
      </w:r>
      <w:r>
        <w:t xml:space="preserve">is other code </w:t>
      </w:r>
      <w:r w:rsidR="006D6C37">
        <w:t xml:space="preserve">executing </w:t>
      </w:r>
      <w:r>
        <w:t>in the kernel. This raises the issue that when cheaters move their code to the kernel, anti-cheat</w:t>
      </w:r>
      <w:r w:rsidR="00B96709">
        <w:t xml:space="preserve"> solutions</w:t>
      </w:r>
      <w:r>
        <w:t xml:space="preserve"> are forced to </w:t>
      </w:r>
      <w:r w:rsidR="005365A6">
        <w:t xml:space="preserve">do the same </w:t>
      </w:r>
      <w:r w:rsidR="00B96709">
        <w:t xml:space="preserve">in order to </w:t>
      </w:r>
      <w:r w:rsidR="005365A6">
        <w:t xml:space="preserve">effectively </w:t>
      </w:r>
      <w:r w:rsidR="00B96709">
        <w:t>detect the</w:t>
      </w:r>
      <w:r w:rsidR="007A5045">
        <w:t>ir presence and prevent them</w:t>
      </w:r>
      <w:r>
        <w:t>.</w:t>
      </w:r>
    </w:p>
    <w:p w14:paraId="4BDD92AC" w14:textId="77777777" w:rsidR="009614EB" w:rsidRDefault="00D54358">
      <w:r>
        <w:br w:type="page"/>
      </w:r>
    </w:p>
    <w:p w14:paraId="45ABFA75" w14:textId="328BE561" w:rsidR="009614EB" w:rsidRDefault="009614EB" w:rsidP="009614EB">
      <w:pPr>
        <w:pStyle w:val="Heading1"/>
      </w:pPr>
      <w:bookmarkStart w:id="3" w:name="_Toc102514199"/>
      <w:r>
        <w:lastRenderedPageBreak/>
        <w:t>3</w:t>
      </w:r>
      <w:r>
        <w:tab/>
      </w:r>
      <w:r w:rsidR="003748E3">
        <w:t>Ethical</w:t>
      </w:r>
      <w:r w:rsidR="00766098">
        <w:t xml:space="preserve"> </w:t>
      </w:r>
      <w:r w:rsidR="00FC10F9">
        <w:t>considerations</w:t>
      </w:r>
      <w:r w:rsidR="003748E3">
        <w:t xml:space="preserve"> with kernel level anti-cheat</w:t>
      </w:r>
      <w:bookmarkEnd w:id="3"/>
    </w:p>
    <w:p w14:paraId="5F20E37E" w14:textId="6B4CA78F" w:rsidR="009828EA" w:rsidRDefault="00346A20" w:rsidP="009828EA">
      <w:pPr>
        <w:ind w:left="720"/>
      </w:pPr>
      <w:r>
        <w:t xml:space="preserve">Anti-cheat software that operates at this level works by taking in </w:t>
      </w:r>
      <w:r w:rsidR="006B55F7">
        <w:t>identifying</w:t>
      </w:r>
      <w:r>
        <w:t xml:space="preserve"> information about the computer, scanning all applications and having access to any data that it wants. </w:t>
      </w:r>
      <w:r w:rsidR="005D4767">
        <w:t xml:space="preserve">Anti-cheat </w:t>
      </w:r>
      <w:r w:rsidR="006D4340">
        <w:t xml:space="preserve">software </w:t>
      </w:r>
      <w:r w:rsidR="005D4767">
        <w:t xml:space="preserve">will routinely send </w:t>
      </w:r>
      <w:r w:rsidR="00A3609B">
        <w:t xml:space="preserve">data </w:t>
      </w:r>
      <w:r w:rsidR="005D4767">
        <w:t xml:space="preserve">samples back to </w:t>
      </w:r>
      <w:r w:rsidR="00FE6BDA">
        <w:t>its</w:t>
      </w:r>
      <w:r w:rsidR="00362A7E">
        <w:t>’</w:t>
      </w:r>
      <w:r w:rsidR="00FE6BDA">
        <w:t xml:space="preserve"> authoritative </w:t>
      </w:r>
      <w:r w:rsidR="005D4767">
        <w:t>server for manual review, th</w:t>
      </w:r>
      <w:r w:rsidR="00A3609B">
        <w:t xml:space="preserve">is data </w:t>
      </w:r>
      <w:r w:rsidR="005D4767">
        <w:t>can potentially contain sensitive information</w:t>
      </w:r>
      <w:r w:rsidR="009F3912">
        <w:t xml:space="preserve"> </w:t>
      </w:r>
      <w:r w:rsidR="009F3912" w:rsidRPr="009F3912">
        <w:t>(Lehtonen, 2020)</w:t>
      </w:r>
      <w:r w:rsidR="00A3609B">
        <w:t>.</w:t>
      </w:r>
    </w:p>
    <w:p w14:paraId="0BDC0B6B" w14:textId="5ABC530B" w:rsidR="002414DF" w:rsidRDefault="002414DF" w:rsidP="002414DF">
      <w:pPr>
        <w:pStyle w:val="Heading2"/>
      </w:pPr>
      <w:bookmarkStart w:id="4" w:name="_Toc102514200"/>
      <w:r>
        <w:t>3.1</w:t>
      </w:r>
      <w:r>
        <w:tab/>
      </w:r>
      <w:r w:rsidR="007A788B">
        <w:t>Informed c</w:t>
      </w:r>
      <w:r>
        <w:t>onsent</w:t>
      </w:r>
      <w:bookmarkEnd w:id="4"/>
    </w:p>
    <w:p w14:paraId="6110872E" w14:textId="5148B384" w:rsidR="00A3609B" w:rsidRDefault="004D3CB1" w:rsidP="009828EA">
      <w:pPr>
        <w:ind w:left="720"/>
      </w:pPr>
      <w:r>
        <w:t xml:space="preserve">Consenting to such a service isn’t very explicit. </w:t>
      </w:r>
      <w:r w:rsidR="00322265">
        <w:t>Anti-cheat is bundled with videogames, and whilst the user is made to accept the terms of service which outline the software’s behaviour, t</w:t>
      </w:r>
      <w:r>
        <w:t xml:space="preserve">he majority of people that run this software do it without understanding the implications of </w:t>
      </w:r>
      <w:r w:rsidR="00322265">
        <w:t>it</w:t>
      </w:r>
      <w:r>
        <w:t xml:space="preserve">. </w:t>
      </w:r>
      <w:r w:rsidR="00FC258F">
        <w:t>Videogames are often</w:t>
      </w:r>
      <w:r>
        <w:t xml:space="preserve"> targeted to younger audiences</w:t>
      </w:r>
      <w:r w:rsidR="00FC258F">
        <w:t>, which raises a serious ethical question if underaged people can consent to this level of monitoring</w:t>
      </w:r>
      <w:r w:rsidR="00340B2D">
        <w:t xml:space="preserve"> by independent companies</w:t>
      </w:r>
      <w:r w:rsidR="002A509E">
        <w:t>.</w:t>
      </w:r>
    </w:p>
    <w:p w14:paraId="6758CBC6" w14:textId="142B58E4" w:rsidR="0003149E" w:rsidRPr="00766098" w:rsidRDefault="00FC258F" w:rsidP="009828EA">
      <w:pPr>
        <w:ind w:left="720"/>
      </w:pPr>
      <w:r>
        <w:rPr>
          <w:noProof/>
        </w:rPr>
        <mc:AlternateContent>
          <mc:Choice Requires="wps">
            <w:drawing>
              <wp:anchor distT="0" distB="0" distL="114300" distR="114300" simplePos="0" relativeHeight="251660288" behindDoc="0" locked="0" layoutInCell="1" allowOverlap="1" wp14:anchorId="5DFDEE34" wp14:editId="7F0152A5">
                <wp:simplePos x="0" y="0"/>
                <wp:positionH relativeFrom="column">
                  <wp:posOffset>940435</wp:posOffset>
                </wp:positionH>
                <wp:positionV relativeFrom="paragraph">
                  <wp:posOffset>3852545</wp:posOffset>
                </wp:positionV>
                <wp:extent cx="3848100" cy="549275"/>
                <wp:effectExtent l="0" t="0" r="0" b="3175"/>
                <wp:wrapTopAndBottom/>
                <wp:docPr id="5" name="Text Box 5"/>
                <wp:cNvGraphicFramePr/>
                <a:graphic xmlns:a="http://schemas.openxmlformats.org/drawingml/2006/main">
                  <a:graphicData uri="http://schemas.microsoft.com/office/word/2010/wordprocessingShape">
                    <wps:wsp>
                      <wps:cNvSpPr txBox="1"/>
                      <wps:spPr>
                        <a:xfrm>
                          <a:off x="0" y="0"/>
                          <a:ext cx="3848100" cy="549275"/>
                        </a:xfrm>
                        <a:prstGeom prst="rect">
                          <a:avLst/>
                        </a:prstGeom>
                        <a:solidFill>
                          <a:prstClr val="white"/>
                        </a:solidFill>
                        <a:ln>
                          <a:noFill/>
                        </a:ln>
                      </wps:spPr>
                      <wps:txbx>
                        <w:txbxContent>
                          <w:p w14:paraId="30BB1E57" w14:textId="050FA5DA" w:rsidR="00FC258F" w:rsidRPr="00927578" w:rsidRDefault="00FC258F" w:rsidP="00FC258F">
                            <w:pPr>
                              <w:pStyle w:val="Caption"/>
                              <w:rPr>
                                <w:noProof/>
                                <w:sz w:val="24"/>
                              </w:rPr>
                            </w:pPr>
                            <w:r>
                              <w:t xml:space="preserve">Figure </w:t>
                            </w:r>
                            <w:fldSimple w:instr=" SEQ Figure \* ARABIC ">
                              <w:r w:rsidR="00077D4A">
                                <w:rPr>
                                  <w:noProof/>
                                </w:rPr>
                                <w:t>3</w:t>
                              </w:r>
                            </w:fldSimple>
                            <w:r>
                              <w:t xml:space="preserve"> - Bar chart showing results for survey question "Do you take issue with kernel level / kernel mode anti cheat?"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FDEE34" id="_x0000_t202" coordsize="21600,21600" o:spt="202" path="m,l,21600r21600,l21600,xe">
                <v:stroke joinstyle="miter"/>
                <v:path gradientshapeok="t" o:connecttype="rect"/>
              </v:shapetype>
              <v:shape id="Text Box 5" o:spid="_x0000_s1026" type="#_x0000_t202" style="position:absolute;left:0;text-align:left;margin-left:74.05pt;margin-top:303.35pt;width:303pt;height:4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" stroked="f">
                <v:textbox inset="0,0,0,0">
                  <w:txbxContent>
                    <w:p w14:paraId="30BB1E57" w14:textId="050FA5DA" w:rsidR="00FC258F" w:rsidRPr="00927578" w:rsidRDefault="00FC258F" w:rsidP="00FC258F">
                      <w:pPr>
                        <w:pStyle w:val="Caption"/>
                        <w:rPr>
                          <w:noProof/>
                          <w:sz w:val="24"/>
                        </w:rPr>
                      </w:pPr>
                      <w:r>
                        <w:t xml:space="preserve">Figure </w:t>
                      </w:r>
                      <w:fldSimple w:instr=" SEQ Figure \* ARABIC ">
                        <w:r w:rsidR="00077D4A">
                          <w:rPr>
                            <w:noProof/>
                          </w:rPr>
                          <w:t>3</w:t>
                        </w:r>
                      </w:fldSimple>
                      <w:r>
                        <w:t xml:space="preserve"> - Bar chart showing results for survey question "Do you take issue with kernel level / kernel mode anti cheat?"</w:t>
                      </w:r>
                    </w:p>
                  </w:txbxContent>
                </v:textbox>
                <w10:wrap type="topAndBottom"/>
              </v:shape>
            </w:pict>
          </mc:Fallback>
        </mc:AlternateContent>
      </w:r>
      <w:r>
        <w:rPr>
          <w:noProof/>
        </w:rPr>
        <w:drawing>
          <wp:anchor distT="0" distB="0" distL="114300" distR="114300" simplePos="0" relativeHeight="251658240" behindDoc="0" locked="0" layoutInCell="1" allowOverlap="1" wp14:anchorId="1C575FF3" wp14:editId="7BE6600D">
            <wp:simplePos x="0" y="0"/>
            <wp:positionH relativeFrom="margin">
              <wp:align>center</wp:align>
            </wp:positionH>
            <wp:positionV relativeFrom="paragraph">
              <wp:posOffset>201295</wp:posOffset>
            </wp:positionV>
            <wp:extent cx="3848100" cy="35941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359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7BE438" w14:textId="0FB9E76B" w:rsidR="00E505D1" w:rsidRDefault="003860F9" w:rsidP="00FC258F">
      <w:pPr>
        <w:ind w:left="720"/>
      </w:pPr>
      <w:r>
        <w:t xml:space="preserve">In a survey with 35 respondents that was given to gamers, the question “Do you take issue with kernel level / kernel mode anti cheat” was met with the response shown in Figure 3. </w:t>
      </w:r>
      <w:r w:rsidR="00360EF6">
        <w:t>The majority of respondents did not know what that meant, despite the likelihood of them having accepted the terms of such an anti-cheat</w:t>
      </w:r>
      <w:r w:rsidR="00934E07">
        <w:t xml:space="preserve">, considering the huge number of games that now employ a kernel level anti-cheat </w:t>
      </w:r>
      <w:r w:rsidR="00934E07" w:rsidRPr="00934E07">
        <w:t xml:space="preserve">(Deni </w:t>
      </w:r>
      <w:proofErr w:type="spellStart"/>
      <w:r w:rsidR="00934E07" w:rsidRPr="00934E07">
        <w:t>Latić</w:t>
      </w:r>
      <w:proofErr w:type="spellEnd"/>
      <w:r w:rsidR="00934E07" w:rsidRPr="00934E07">
        <w:t>, 2022)</w:t>
      </w:r>
      <w:r w:rsidR="00360EF6">
        <w:t>.</w:t>
      </w:r>
      <w:r w:rsidR="00BD5EA4">
        <w:t xml:space="preserve"> Of those that did know about kernel anti-cheat, there was a divided opinion on whether they took issue with it.</w:t>
      </w:r>
    </w:p>
    <w:p w14:paraId="4821A143" w14:textId="77777777" w:rsidR="00E505D1" w:rsidRDefault="00E505D1" w:rsidP="006F7C4B">
      <w:pPr>
        <w:ind w:left="720"/>
      </w:pPr>
      <w:proofErr w:type="spellStart"/>
      <w:r>
        <w:lastRenderedPageBreak/>
        <w:t>BattlEye</w:t>
      </w:r>
      <w:proofErr w:type="spellEnd"/>
      <w:r>
        <w:t xml:space="preserve"> is one of the industry leading anti-cheats. From BattlEye’s End User Licence Agreements, the following terms are included.</w:t>
      </w:r>
    </w:p>
    <w:p w14:paraId="7F9C6472" w14:textId="753E106C" w:rsidR="006F7C4B" w:rsidRDefault="00E505D1" w:rsidP="006F7C4B">
      <w:pPr>
        <w:pStyle w:val="ListParagraph"/>
        <w:numPr>
          <w:ilvl w:val="0"/>
          <w:numId w:val="2"/>
        </w:numPr>
        <w:ind w:left="1440"/>
      </w:pPr>
      <w:proofErr w:type="spellStart"/>
      <w:r w:rsidRPr="00BD7F99">
        <w:t>BattlEye</w:t>
      </w:r>
      <w:proofErr w:type="spellEnd"/>
      <w:r w:rsidRPr="00BD7F99">
        <w:t xml:space="preserve"> may scan Licensee's entire random-access memory (RAM), and any game-related and system-related files and folders on Licensee's system using cheat-program-identifying algorithms, report results of such algorithms to other connected computers and/or to Licensor and store such information for the sole purpose of preventing and detecting the use of cheat programs. </w:t>
      </w:r>
      <w:proofErr w:type="spellStart"/>
      <w:r w:rsidRPr="00BD7F99">
        <w:t>BattlEye</w:t>
      </w:r>
      <w:proofErr w:type="spellEnd"/>
      <w:r w:rsidRPr="00BD7F99">
        <w:t xml:space="preserve"> only scans and/or reports data which absolutely needs to be scanned and/or reported to meet this purpose.</w:t>
      </w:r>
    </w:p>
    <w:p w14:paraId="69090488" w14:textId="77777777" w:rsidR="006F7C4B" w:rsidRPr="006F7C4B" w:rsidRDefault="006F7C4B" w:rsidP="006F7C4B">
      <w:pPr>
        <w:pStyle w:val="NoSpacing"/>
        <w:rPr>
          <w:sz w:val="10"/>
        </w:rPr>
      </w:pPr>
    </w:p>
    <w:p w14:paraId="6ABC8651" w14:textId="45E03230" w:rsidR="006F7C4B" w:rsidRDefault="00E505D1" w:rsidP="006F7C4B">
      <w:pPr>
        <w:pStyle w:val="ListParagraph"/>
        <w:numPr>
          <w:ilvl w:val="0"/>
          <w:numId w:val="2"/>
        </w:numPr>
        <w:ind w:left="1440"/>
      </w:pPr>
      <w:proofErr w:type="spellStart"/>
      <w:r w:rsidRPr="00BD7F99">
        <w:t>BattlEye</w:t>
      </w:r>
      <w:proofErr w:type="spellEnd"/>
      <w:r w:rsidRPr="00BD7F99">
        <w:t xml:space="preserve"> may further report and store Licensee's Internet Protocol address, game account name and identifier, in-game nickname, and system-related and hardware-related information including, but not limited to, device identifiers and hardware serial numbers.</w:t>
      </w:r>
    </w:p>
    <w:p w14:paraId="7BFE6D85" w14:textId="77777777" w:rsidR="006F7C4B" w:rsidRPr="006F7C4B" w:rsidRDefault="006F7C4B" w:rsidP="006F7C4B">
      <w:pPr>
        <w:pStyle w:val="NoSpacing"/>
        <w:rPr>
          <w:sz w:val="10"/>
        </w:rPr>
      </w:pPr>
    </w:p>
    <w:p w14:paraId="0EA16040" w14:textId="3F997E4C" w:rsidR="00E505D1" w:rsidRDefault="00E505D1" w:rsidP="006F7C4B">
      <w:pPr>
        <w:pStyle w:val="ListParagraph"/>
        <w:numPr>
          <w:ilvl w:val="0"/>
          <w:numId w:val="2"/>
        </w:numPr>
        <w:ind w:left="1440"/>
      </w:pPr>
      <w:r w:rsidRPr="00BD7F99">
        <w:t xml:space="preserve">Licensee acknowledges that the invasive nature of </w:t>
      </w:r>
      <w:proofErr w:type="spellStart"/>
      <w:r w:rsidRPr="00BD7F99">
        <w:t>BattlEye</w:t>
      </w:r>
      <w:proofErr w:type="spellEnd"/>
      <w:r w:rsidRPr="00BD7F99">
        <w:t xml:space="preserve"> is necessary to meet its purpose and goal of preventing and detecting cheat programs.</w:t>
      </w:r>
    </w:p>
    <w:p w14:paraId="77A2884C" w14:textId="111D31E5" w:rsidR="006F7C4B" w:rsidRDefault="00E505D1" w:rsidP="006F7C4B">
      <w:pPr>
        <w:ind w:left="720"/>
      </w:pPr>
      <w:proofErr w:type="spellStart"/>
      <w:r>
        <w:t>BattlEye</w:t>
      </w:r>
      <w:proofErr w:type="spellEnd"/>
      <w:r>
        <w:t xml:space="preserve"> is used as an example in this case, however, other leading anti-cheats have similar terms.</w:t>
      </w:r>
    </w:p>
    <w:p w14:paraId="2A59292F" w14:textId="67EA791E" w:rsidR="00C27B6E" w:rsidRDefault="00C27B6E" w:rsidP="00C27B6E">
      <w:pPr>
        <w:ind w:left="720"/>
      </w:pPr>
      <w:r>
        <w:t>While anti-cheat companies usually promise they do not collect user-identifiable information such as name and addresses, this point is typically irrelevant in practice as the anti-cheat is linked up with the game account of the player which will contain underlying personally identifiable information. The anti-cheat is required to be linked to game account information in some way in order to be able to enforce bans when cheating is detected.</w:t>
      </w:r>
    </w:p>
    <w:p w14:paraId="293565A4" w14:textId="5D743D8F" w:rsidR="00B766A2" w:rsidRDefault="00B766A2" w:rsidP="00B766A2">
      <w:pPr>
        <w:ind w:left="720"/>
      </w:pPr>
      <w:r>
        <w:t>Compacting the problem, some popular kernel level anti-cheats such as Xigncode3 have allegedly contained very invasive functionality that was not mentioned in the terms of use (</w:t>
      </w:r>
      <w:proofErr w:type="spellStart"/>
      <w:r>
        <w:t>Greidanus</w:t>
      </w:r>
      <w:proofErr w:type="spellEnd"/>
      <w:r>
        <w:t>, 2017).</w:t>
      </w:r>
    </w:p>
    <w:p w14:paraId="5C05322E" w14:textId="2488ACC8" w:rsidR="006F7C4B" w:rsidRDefault="006F7C4B" w:rsidP="006F7C4B">
      <w:pPr>
        <w:ind w:left="720"/>
      </w:pPr>
      <w:r>
        <w:t>In a survey of 2,000 US consumers by Deloitte, they found that 91% of respondents accept terms and conditions without reading them, and of respondents between the ages of 18 – 34, that rate was 97% (Deloitte, 2017). The latter figure is especially important as that makes up the age demographic that video-games are targeted towards.</w:t>
      </w:r>
    </w:p>
    <w:p w14:paraId="45519964" w14:textId="343EC66D" w:rsidR="00CD62A0" w:rsidRDefault="00EF0E28" w:rsidP="00EF0E28">
      <w:r>
        <w:br w:type="page"/>
      </w:r>
    </w:p>
    <w:p w14:paraId="3CD4FD61" w14:textId="2080C9B8" w:rsidR="00705F84" w:rsidRDefault="006F7C4B" w:rsidP="00425182">
      <w:pPr>
        <w:ind w:left="720"/>
      </w:pPr>
      <w:r>
        <w:rPr>
          <w:noProof/>
        </w:rPr>
        <w:lastRenderedPageBreak/>
        <mc:AlternateContent>
          <mc:Choice Requires="wps">
            <w:drawing>
              <wp:anchor distT="0" distB="0" distL="114300" distR="114300" simplePos="0" relativeHeight="251663360" behindDoc="0" locked="0" layoutInCell="1" allowOverlap="1" wp14:anchorId="4F7B3D11" wp14:editId="42DBED7E">
                <wp:simplePos x="0" y="0"/>
                <wp:positionH relativeFrom="column">
                  <wp:posOffset>-211455</wp:posOffset>
                </wp:positionH>
                <wp:positionV relativeFrom="paragraph">
                  <wp:posOffset>4730115</wp:posOffset>
                </wp:positionV>
                <wp:extent cx="6001385" cy="491490"/>
                <wp:effectExtent l="0" t="0" r="0" b="3810"/>
                <wp:wrapTopAndBottom/>
                <wp:docPr id="7" name="Text Box 7"/>
                <wp:cNvGraphicFramePr/>
                <a:graphic xmlns:a="http://schemas.openxmlformats.org/drawingml/2006/main">
                  <a:graphicData uri="http://schemas.microsoft.com/office/word/2010/wordprocessingShape">
                    <wps:wsp>
                      <wps:cNvSpPr txBox="1"/>
                      <wps:spPr>
                        <a:xfrm>
                          <a:off x="0" y="0"/>
                          <a:ext cx="6001385" cy="491490"/>
                        </a:xfrm>
                        <a:prstGeom prst="rect">
                          <a:avLst/>
                        </a:prstGeom>
                        <a:solidFill>
                          <a:prstClr val="white"/>
                        </a:solidFill>
                        <a:ln>
                          <a:noFill/>
                        </a:ln>
                      </wps:spPr>
                      <wps:txbx>
                        <w:txbxContent>
                          <w:p w14:paraId="25D0B2D1" w14:textId="47336471" w:rsidR="00077D4A" w:rsidRPr="000C0EDE" w:rsidRDefault="00077D4A" w:rsidP="00077D4A">
                            <w:pPr>
                              <w:pStyle w:val="Caption"/>
                              <w:rPr>
                                <w:noProof/>
                                <w:sz w:val="24"/>
                              </w:rPr>
                            </w:pPr>
                            <w:r>
                              <w:t xml:space="preserve">Figure </w:t>
                            </w:r>
                            <w:fldSimple w:instr=" SEQ Figure \* ARABIC ">
                              <w:r>
                                <w:rPr>
                                  <w:noProof/>
                                </w:rPr>
                                <w:t>4</w:t>
                              </w:r>
                            </w:fldSimple>
                            <w:r>
                              <w:t xml:space="preserve"> - Bar chart showing distribution of video</w:t>
                            </w:r>
                            <w:r>
                              <w:rPr>
                                <w:noProof/>
                              </w:rPr>
                              <w:t xml:space="preserve"> gamers in the United States in 2021, by age group </w:t>
                            </w:r>
                            <w:r w:rsidR="00B3460D" w:rsidRPr="00B3460D">
                              <w:rPr>
                                <w:noProof/>
                              </w:rPr>
                              <w:t>(Statista,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B3D11" id="Text Box 7" o:spid="_x0000_s1027" type="#_x0000_t202" style="position:absolute;left:0;text-align:left;margin-left:-16.65pt;margin-top:372.45pt;width:472.55pt;height:38.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" stroked="f">
                <v:textbox inset="0,0,0,0">
                  <w:txbxContent>
                    <w:p w14:paraId="25D0B2D1" w14:textId="47336471" w:rsidR="00077D4A" w:rsidRPr="000C0EDE" w:rsidRDefault="00077D4A" w:rsidP="00077D4A">
                      <w:pPr>
                        <w:pStyle w:val="Caption"/>
                        <w:rPr>
                          <w:noProof/>
                          <w:sz w:val="24"/>
                        </w:rPr>
                      </w:pPr>
                      <w:r>
                        <w:t xml:space="preserve">Figure </w:t>
                      </w:r>
                      <w:fldSimple w:instr=" SEQ Figure \* ARABIC ">
                        <w:r>
                          <w:rPr>
                            <w:noProof/>
                          </w:rPr>
                          <w:t>4</w:t>
                        </w:r>
                      </w:fldSimple>
                      <w:r>
                        <w:t xml:space="preserve"> - Bar chart showing distribution of video</w:t>
                      </w:r>
                      <w:r>
                        <w:rPr>
                          <w:noProof/>
                        </w:rPr>
                        <w:t xml:space="preserve"> gamers in the United States in 2021, by age group </w:t>
                      </w:r>
                      <w:r w:rsidR="00B3460D" w:rsidRPr="00B3460D">
                        <w:rPr>
                          <w:noProof/>
                        </w:rPr>
                        <w:t>(Statista, 2021)</w:t>
                      </w:r>
                    </w:p>
                  </w:txbxContent>
                </v:textbox>
                <w10:wrap type="topAndBottom"/>
              </v:shape>
            </w:pict>
          </mc:Fallback>
        </mc:AlternateContent>
      </w:r>
      <w:r>
        <w:rPr>
          <w:noProof/>
        </w:rPr>
        <w:drawing>
          <wp:anchor distT="0" distB="0" distL="114300" distR="114300" simplePos="0" relativeHeight="251661312" behindDoc="0" locked="0" layoutInCell="1" allowOverlap="1" wp14:anchorId="32C4951E" wp14:editId="55520C71">
            <wp:simplePos x="0" y="0"/>
            <wp:positionH relativeFrom="column">
              <wp:posOffset>-253217</wp:posOffset>
            </wp:positionH>
            <wp:positionV relativeFrom="paragraph">
              <wp:posOffset>51</wp:posOffset>
            </wp:positionV>
            <wp:extent cx="6307457" cy="4683709"/>
            <wp:effectExtent l="0" t="0" r="0" b="3175"/>
            <wp:wrapTopAndBottom/>
            <wp:docPr id="6" name="Picture 6" descr="C:\Users\N00181859\Downloads\statistic_id189582_average-age-of-us-video-game-players-in-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00181859\Downloads\statistic_id189582_average-age-of-us-video-game-players-in-2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791" cy="469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60D">
        <w:t>Figure 4 shows the distribution of the age of video gamers in the United States in 2021.</w:t>
      </w:r>
      <w:r w:rsidR="00AF3F3C">
        <w:t xml:space="preserve"> The largest group is the same distribution that the Deloitte </w:t>
      </w:r>
      <w:r w:rsidR="00B6171A">
        <w:t xml:space="preserve">study </w:t>
      </w:r>
      <w:r w:rsidR="00AF3F3C">
        <w:t>found to be least likely to read terms and conditions</w:t>
      </w:r>
      <w:r w:rsidR="00715CD4">
        <w:t xml:space="preserve"> (Deloitte, 2017)</w:t>
      </w:r>
      <w:r w:rsidR="00AF3F3C">
        <w:t xml:space="preserve">. </w:t>
      </w:r>
      <w:r w:rsidR="004D79CB">
        <w:t xml:space="preserve">It’s clear </w:t>
      </w:r>
      <w:r w:rsidR="00FE3809">
        <w:t xml:space="preserve">from these two studies that the vast majority of people </w:t>
      </w:r>
      <w:r w:rsidR="00BA1EE0">
        <w:t xml:space="preserve">with </w:t>
      </w:r>
      <w:r w:rsidR="00FE3809">
        <w:t xml:space="preserve">anti-cheat on their computers are unaware of </w:t>
      </w:r>
      <w:r w:rsidR="00BA1EE0">
        <w:t>its capabilities</w:t>
      </w:r>
      <w:r w:rsidR="00FE3809">
        <w:t>.</w:t>
      </w:r>
    </w:p>
    <w:p w14:paraId="07C767B9" w14:textId="4F680C06" w:rsidR="00A949DB" w:rsidRDefault="00A949DB" w:rsidP="00425182">
      <w:pPr>
        <w:ind w:left="720"/>
      </w:pPr>
      <w:r>
        <w:t>Another critical factor to consider is that the functionality of these anti-cheats is updated over the network frequently. This means that additional features can be added without the user knowing, and as anti-cheat is highly secretive, the average user will never know when or what features are being sent to their computer.</w:t>
      </w:r>
    </w:p>
    <w:p w14:paraId="1854D5A4" w14:textId="794AB861" w:rsidR="00425182" w:rsidRDefault="00C27B6E" w:rsidP="00705F84">
      <w:pPr>
        <w:pStyle w:val="Heading2"/>
      </w:pPr>
      <w:r w:rsidRPr="00C27B6E">
        <w:t xml:space="preserve"> </w:t>
      </w:r>
      <w:bookmarkStart w:id="5" w:name="_Toc102514201"/>
      <w:r w:rsidR="00705F84">
        <w:t>3.2</w:t>
      </w:r>
      <w:r w:rsidR="00705F84">
        <w:tab/>
        <w:t>Controversies</w:t>
      </w:r>
      <w:bookmarkEnd w:id="5"/>
    </w:p>
    <w:p w14:paraId="17E8C987" w14:textId="64580208" w:rsidR="00C75B46" w:rsidRDefault="00942B81" w:rsidP="00C75B46">
      <w:pPr>
        <w:ind w:left="720"/>
      </w:pPr>
      <w:r>
        <w:t xml:space="preserve">In 2013 an </w:t>
      </w:r>
      <w:r w:rsidR="008E3979">
        <w:t xml:space="preserve">invasive </w:t>
      </w:r>
      <w:r>
        <w:t>anti-cheat created by ESEA was found to have been secretly mining bitcoin on player’s computers, abusing the trust that the clients had put into the software</w:t>
      </w:r>
      <w:r w:rsidR="000D42CC">
        <w:t xml:space="preserve">. </w:t>
      </w:r>
      <w:r w:rsidR="000D1944">
        <w:t>A rogue employee updated the anti-cheat for their own benefit</w:t>
      </w:r>
      <w:r w:rsidR="000D42CC">
        <w:t xml:space="preserve"> </w:t>
      </w:r>
      <w:r w:rsidR="000D42CC" w:rsidRPr="00942B81">
        <w:t>(Savage, 2013)</w:t>
      </w:r>
      <w:r w:rsidR="000D1944">
        <w:t xml:space="preserve">. </w:t>
      </w:r>
      <w:r>
        <w:t xml:space="preserve">Mining </w:t>
      </w:r>
      <w:r w:rsidR="00CD5C73">
        <w:t>cryptocurrency</w:t>
      </w:r>
      <w:r>
        <w:t xml:space="preserve"> with GPUs reduces their lifetime</w:t>
      </w:r>
      <w:r w:rsidR="00E5700E">
        <w:t xml:space="preserve"> significantly</w:t>
      </w:r>
      <w:r w:rsidR="00CD5C73">
        <w:t xml:space="preserve"> over time</w:t>
      </w:r>
      <w:r>
        <w:t>,</w:t>
      </w:r>
      <w:r w:rsidR="00CD5C73">
        <w:t xml:space="preserve"> and modern GPUs are expensive components to replace </w:t>
      </w:r>
      <w:r w:rsidR="00CD5C73" w:rsidRPr="00CD5C73">
        <w:t>(</w:t>
      </w:r>
      <w:proofErr w:type="spellStart"/>
      <w:r w:rsidR="00CD5C73" w:rsidRPr="00CD5C73">
        <w:t>Whitwam</w:t>
      </w:r>
      <w:proofErr w:type="spellEnd"/>
      <w:r w:rsidR="00CD5C73" w:rsidRPr="00CD5C73">
        <w:t>, 2021)</w:t>
      </w:r>
      <w:r w:rsidR="00C75B46">
        <w:t xml:space="preserve">. </w:t>
      </w:r>
      <w:r w:rsidR="007B6481">
        <w:t xml:space="preserve">For this breach, ESEA was fined $1 million </w:t>
      </w:r>
      <w:r w:rsidR="007B6481" w:rsidRPr="007B6481">
        <w:t>(McMillan, 2013)</w:t>
      </w:r>
      <w:r w:rsidR="007B6481">
        <w:t>.</w:t>
      </w:r>
    </w:p>
    <w:p w14:paraId="6B494D43" w14:textId="681FD999" w:rsidR="00C17D96" w:rsidRDefault="00C17D96" w:rsidP="002C65F0">
      <w:pPr>
        <w:ind w:left="720"/>
      </w:pPr>
      <w:r>
        <w:lastRenderedPageBreak/>
        <w:t>The anti-cheat software “Vanguard”, has been one of the most controversial in recent years, due to being one of the most sophisticated and intrusive anti-cheats to date. This anti-cheat starts when the computer starts, and runs all the time. This means that even when the player is not playing the game, the anti-cheat is active on their computer</w:t>
      </w:r>
      <w:r w:rsidR="003B0997">
        <w:t xml:space="preserve"> </w:t>
      </w:r>
      <w:r w:rsidR="003B0997" w:rsidRPr="003B0997">
        <w:t>(Mallick, 2020)</w:t>
      </w:r>
      <w:r w:rsidR="0027481A">
        <w:t>.</w:t>
      </w:r>
    </w:p>
    <w:p w14:paraId="73BB909A" w14:textId="7A973834" w:rsidR="006E07E6" w:rsidRDefault="006E07E6" w:rsidP="006E07E6">
      <w:pPr>
        <w:pStyle w:val="Heading2"/>
      </w:pPr>
      <w:bookmarkStart w:id="6" w:name="_Toc102514202"/>
      <w:r>
        <w:t>3.</w:t>
      </w:r>
      <w:r>
        <w:t>3</w:t>
      </w:r>
      <w:r>
        <w:tab/>
      </w:r>
      <w:r>
        <w:t>Anti-cheat counter-argument</w:t>
      </w:r>
      <w:bookmarkEnd w:id="6"/>
    </w:p>
    <w:p w14:paraId="1A6CF6D5" w14:textId="632ACD10" w:rsidR="002C65F0" w:rsidRPr="002C65F0" w:rsidRDefault="006D31CC" w:rsidP="006D31CC">
      <w:r>
        <w:tab/>
      </w:r>
    </w:p>
    <w:p w14:paraId="15BE06C9" w14:textId="341D8377" w:rsidR="002D50A0" w:rsidRDefault="002D50A0">
      <w:r>
        <w:br w:type="page"/>
      </w:r>
    </w:p>
    <w:p w14:paraId="4E42193D" w14:textId="440BB46D" w:rsidR="00E4031A" w:rsidRDefault="00787E1E" w:rsidP="000F5F12">
      <w:pPr>
        <w:pStyle w:val="Heading1"/>
        <w:rPr>
          <w:lang w:val="en-US"/>
        </w:rPr>
      </w:pPr>
      <w:bookmarkStart w:id="7" w:name="_Toc102514204"/>
      <w:r>
        <w:rPr>
          <w:lang w:val="en-US"/>
        </w:rPr>
        <w:lastRenderedPageBreak/>
        <w:t>4</w:t>
      </w:r>
      <w:r w:rsidR="000F5F12">
        <w:rPr>
          <w:lang w:val="en-US"/>
        </w:rPr>
        <w:tab/>
        <w:t>Conclusion</w:t>
      </w:r>
      <w:bookmarkEnd w:id="7"/>
    </w:p>
    <w:p w14:paraId="43CB7002" w14:textId="4946C4D7" w:rsidR="00AF2B57" w:rsidRPr="002C65F0" w:rsidRDefault="00AF2B57" w:rsidP="00AF2B57">
      <w:pPr>
        <w:ind w:left="720"/>
      </w:pPr>
      <w:r>
        <w:t xml:space="preserve">The most pertinent ethical question that this report has identified is whether or not the consumers of the anti-cheat software are aware of what they are consenting to. Cookies that run on websites now have to explicitly list their functionality and purposes in the European Union. Cookies have far fewer potential capabilities than anti-cheat software yet consent for </w:t>
      </w:r>
      <w:r w:rsidR="00CF0F9B">
        <w:t>anti-cheat</w:t>
      </w:r>
      <w:r>
        <w:t xml:space="preserve"> functionality is typically bundled with other license agreements that the </w:t>
      </w:r>
      <w:r w:rsidR="00641CB2">
        <w:t xml:space="preserve">youthful </w:t>
      </w:r>
      <w:r>
        <w:t>intended userbase is very unlikely to read</w:t>
      </w:r>
      <w:r w:rsidR="00D5736E">
        <w:t xml:space="preserve"> or comprehend</w:t>
      </w:r>
      <w:r>
        <w:t>.</w:t>
      </w:r>
    </w:p>
    <w:p w14:paraId="61452F7E" w14:textId="5996F29D" w:rsidR="00212A87" w:rsidRDefault="00BE6460" w:rsidP="00905D58">
      <w:pPr>
        <w:ind w:left="720"/>
        <w:rPr>
          <w:lang w:val="en-US"/>
        </w:rPr>
      </w:pPr>
      <w:r>
        <w:rPr>
          <w:lang w:val="en-US"/>
        </w:rPr>
        <w:t>However</w:t>
      </w:r>
      <w:r w:rsidR="00905D58">
        <w:rPr>
          <w:lang w:val="en-US"/>
        </w:rPr>
        <w:t xml:space="preserve">, this software has become a necessary evil to allow competitive integrity in online multiplayer games. </w:t>
      </w:r>
      <w:r>
        <w:rPr>
          <w:lang w:val="en-US"/>
        </w:rPr>
        <w:t>Due to this, this report recommends that the most ethical approach is to be open and forthcoming about data that is accessed on the machine and why</w:t>
      </w:r>
      <w:r w:rsidR="00DD256A">
        <w:rPr>
          <w:lang w:val="en-US"/>
        </w:rPr>
        <w:t>, similar to the system that is in place for tracking and cookies in the European Union</w:t>
      </w:r>
      <w:r w:rsidR="00BF781A">
        <w:rPr>
          <w:lang w:val="en-US"/>
        </w:rPr>
        <w:t xml:space="preserve"> through GDPR</w:t>
      </w:r>
      <w:r w:rsidR="00DD256A">
        <w:rPr>
          <w:lang w:val="en-US"/>
        </w:rPr>
        <w:t>.</w:t>
      </w:r>
      <w:r w:rsidR="00515160">
        <w:rPr>
          <w:lang w:val="en-US"/>
        </w:rPr>
        <w:t xml:space="preserve"> </w:t>
      </w:r>
      <w:r w:rsidR="003B1579">
        <w:rPr>
          <w:lang w:val="en-US"/>
        </w:rPr>
        <w:t>Videogames</w:t>
      </w:r>
      <w:r w:rsidR="00515160">
        <w:rPr>
          <w:lang w:val="en-US"/>
        </w:rPr>
        <w:t xml:space="preserve"> should also be open about the anti-cheat solutions that are in place, and be transparent with potential privacy and security risks.</w:t>
      </w:r>
    </w:p>
    <w:bookmarkEnd w:id="1"/>
    <w:p w14:paraId="32800B88" w14:textId="75473167" w:rsidR="00212A87" w:rsidRDefault="00212A87" w:rsidP="00212A87">
      <w:pPr>
        <w:rPr>
          <w:lang w:val="en-US"/>
        </w:rPr>
      </w:pPr>
    </w:p>
    <w:p w14:paraId="473F23D2" w14:textId="5C4DFC3D" w:rsidR="00212A87" w:rsidRDefault="00212A87" w:rsidP="00212A87">
      <w:pPr>
        <w:rPr>
          <w:lang w:val="en-US"/>
        </w:rPr>
      </w:pPr>
    </w:p>
    <w:p w14:paraId="36D29EE8" w14:textId="4FFEAAEA" w:rsidR="009C5CDA" w:rsidRDefault="009C5CDA">
      <w:pPr>
        <w:rPr>
          <w:lang w:val="en-US"/>
        </w:rPr>
      </w:pPr>
      <w:r>
        <w:rPr>
          <w:lang w:val="en-US"/>
        </w:rPr>
        <w:br w:type="page"/>
      </w:r>
    </w:p>
    <w:p w14:paraId="77EFC199" w14:textId="25367356" w:rsidR="00212A87" w:rsidRDefault="00787E1E" w:rsidP="009C5CDA">
      <w:pPr>
        <w:pStyle w:val="Heading1"/>
        <w:rPr>
          <w:lang w:val="en-US"/>
        </w:rPr>
      </w:pPr>
      <w:bookmarkStart w:id="8" w:name="_Toc102514205"/>
      <w:r>
        <w:rPr>
          <w:lang w:val="en-US"/>
        </w:rPr>
        <w:lastRenderedPageBreak/>
        <w:t>5</w:t>
      </w:r>
      <w:r w:rsidR="009C5CDA">
        <w:rPr>
          <w:lang w:val="en-US"/>
        </w:rPr>
        <w:tab/>
        <w:t>References</w:t>
      </w:r>
      <w:bookmarkEnd w:id="8"/>
    </w:p>
    <w:p w14:paraId="7BF11ABC" w14:textId="77777777" w:rsidR="00B9497D" w:rsidRPr="00B9497D" w:rsidRDefault="00B9497D" w:rsidP="00B9497D">
      <w:pPr>
        <w:rPr>
          <w:lang w:val="en-US"/>
        </w:rPr>
      </w:pPr>
    </w:p>
    <w:p w14:paraId="75C24E5E" w14:textId="3A45562C" w:rsidR="00212A87" w:rsidRDefault="00212A87" w:rsidP="00212A87">
      <w:pPr>
        <w:rPr>
          <w:lang w:val="en-US"/>
        </w:rPr>
      </w:pPr>
    </w:p>
    <w:p w14:paraId="1107B0BA" w14:textId="6F1381C5" w:rsidR="00212A87" w:rsidRDefault="00212A87" w:rsidP="00212A87">
      <w:pPr>
        <w:rPr>
          <w:lang w:val="en-US"/>
        </w:rPr>
      </w:pPr>
    </w:p>
    <w:p w14:paraId="5A66573A" w14:textId="232D453B" w:rsidR="00212A87" w:rsidRDefault="00212A87" w:rsidP="00212A87">
      <w:pPr>
        <w:rPr>
          <w:lang w:val="en-US"/>
        </w:rPr>
      </w:pPr>
    </w:p>
    <w:p w14:paraId="1AC5B743" w14:textId="2E143C1D" w:rsidR="00212A87" w:rsidRDefault="00212A87" w:rsidP="00212A87">
      <w:pPr>
        <w:rPr>
          <w:lang w:val="en-US"/>
        </w:rPr>
      </w:pPr>
    </w:p>
    <w:p w14:paraId="5952F5E8" w14:textId="5EB0A929" w:rsidR="00212A87" w:rsidRDefault="00212A87" w:rsidP="00212A87">
      <w:pPr>
        <w:rPr>
          <w:lang w:val="en-US"/>
        </w:rPr>
      </w:pPr>
    </w:p>
    <w:p w14:paraId="3A56689B" w14:textId="1FF7CC91" w:rsidR="00212A87" w:rsidRDefault="00212A87" w:rsidP="00212A87">
      <w:pPr>
        <w:rPr>
          <w:lang w:val="en-US"/>
        </w:rPr>
      </w:pPr>
    </w:p>
    <w:p w14:paraId="006F8A61" w14:textId="521C6B73" w:rsidR="00212A87" w:rsidRDefault="00212A87" w:rsidP="00212A87">
      <w:pPr>
        <w:rPr>
          <w:lang w:val="en-US"/>
        </w:rPr>
      </w:pPr>
    </w:p>
    <w:p w14:paraId="27530E2B" w14:textId="3853626F" w:rsidR="00212A87" w:rsidRDefault="00212A87" w:rsidP="00212A87">
      <w:pPr>
        <w:rPr>
          <w:lang w:val="en-US"/>
        </w:rPr>
      </w:pPr>
    </w:p>
    <w:p w14:paraId="71F41BDB" w14:textId="3CDD911A" w:rsidR="00212A87" w:rsidRDefault="00212A87" w:rsidP="00212A87">
      <w:pPr>
        <w:rPr>
          <w:lang w:val="en-US"/>
        </w:rPr>
      </w:pPr>
    </w:p>
    <w:p w14:paraId="1B1465B1" w14:textId="788E0992" w:rsidR="00212A87" w:rsidRDefault="00212A87" w:rsidP="00212A87">
      <w:pPr>
        <w:rPr>
          <w:lang w:val="en-US"/>
        </w:rPr>
      </w:pPr>
    </w:p>
    <w:p w14:paraId="7C1210CF" w14:textId="5C1BCF42" w:rsidR="00212A87" w:rsidRDefault="00212A87" w:rsidP="00212A87">
      <w:pPr>
        <w:rPr>
          <w:lang w:val="en-US"/>
        </w:rPr>
      </w:pPr>
    </w:p>
    <w:p w14:paraId="31EAECC5" w14:textId="1C8A1A95" w:rsidR="00212A87" w:rsidRDefault="00212A87" w:rsidP="00212A87">
      <w:pPr>
        <w:rPr>
          <w:lang w:val="en-US"/>
        </w:rPr>
      </w:pPr>
    </w:p>
    <w:p w14:paraId="029B15CD" w14:textId="0BE8AC7D" w:rsidR="00212A87" w:rsidRPr="00212A87" w:rsidRDefault="00212A87" w:rsidP="00212A87">
      <w:pPr>
        <w:rPr>
          <w:lang w:val="en-US"/>
        </w:rPr>
      </w:pPr>
    </w:p>
    <w:sectPr w:rsidR="00212A87" w:rsidRPr="00212A87" w:rsidSect="00212A87">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8F7D" w14:textId="77777777" w:rsidR="006F60AA" w:rsidRDefault="006F60AA" w:rsidP="00957840">
      <w:pPr>
        <w:spacing w:after="0" w:line="240" w:lineRule="auto"/>
      </w:pPr>
      <w:r>
        <w:separator/>
      </w:r>
    </w:p>
  </w:endnote>
  <w:endnote w:type="continuationSeparator" w:id="0">
    <w:p w14:paraId="0CAA8A59" w14:textId="77777777" w:rsidR="006F60AA" w:rsidRDefault="006F60AA" w:rsidP="00957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59658"/>
      <w:docPartObj>
        <w:docPartGallery w:val="Page Numbers (Bottom of Page)"/>
        <w:docPartUnique/>
      </w:docPartObj>
    </w:sdtPr>
    <w:sdtEndPr>
      <w:rPr>
        <w:color w:val="7F7F7F" w:themeColor="background1" w:themeShade="7F"/>
        <w:spacing w:val="60"/>
      </w:rPr>
    </w:sdtEndPr>
    <w:sdtContent>
      <w:p w14:paraId="6904D746" w14:textId="5F44D636" w:rsidR="00957840" w:rsidRDefault="009578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C12A60" w14:textId="77777777" w:rsidR="00957840" w:rsidRDefault="00957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2318" w14:textId="77777777" w:rsidR="006F60AA" w:rsidRDefault="006F60AA" w:rsidP="00957840">
      <w:pPr>
        <w:spacing w:after="0" w:line="240" w:lineRule="auto"/>
      </w:pPr>
      <w:r>
        <w:separator/>
      </w:r>
    </w:p>
  </w:footnote>
  <w:footnote w:type="continuationSeparator" w:id="0">
    <w:p w14:paraId="1CDB45BB" w14:textId="77777777" w:rsidR="006F60AA" w:rsidRDefault="006F60AA" w:rsidP="00957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A3061"/>
    <w:multiLevelType w:val="hybridMultilevel"/>
    <w:tmpl w:val="53FEC6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49A355B"/>
    <w:multiLevelType w:val="hybridMultilevel"/>
    <w:tmpl w:val="4C40A8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7044088">
    <w:abstractNumId w:val="0"/>
  </w:num>
  <w:num w:numId="2" w16cid:durableId="2026325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DA"/>
    <w:rsid w:val="00022780"/>
    <w:rsid w:val="00025714"/>
    <w:rsid w:val="0003149E"/>
    <w:rsid w:val="000368E4"/>
    <w:rsid w:val="00051DC5"/>
    <w:rsid w:val="0007025E"/>
    <w:rsid w:val="00077D4A"/>
    <w:rsid w:val="000802AE"/>
    <w:rsid w:val="0009188E"/>
    <w:rsid w:val="000D1944"/>
    <w:rsid w:val="000D42CC"/>
    <w:rsid w:val="000F5F12"/>
    <w:rsid w:val="00122D07"/>
    <w:rsid w:val="001453F1"/>
    <w:rsid w:val="00164EE8"/>
    <w:rsid w:val="001655DC"/>
    <w:rsid w:val="0017494A"/>
    <w:rsid w:val="001769CC"/>
    <w:rsid w:val="001D7CC4"/>
    <w:rsid w:val="002112BD"/>
    <w:rsid w:val="00212A87"/>
    <w:rsid w:val="002414DF"/>
    <w:rsid w:val="0024732F"/>
    <w:rsid w:val="002473DD"/>
    <w:rsid w:val="002625CF"/>
    <w:rsid w:val="0027481A"/>
    <w:rsid w:val="002A509E"/>
    <w:rsid w:val="002A6DA4"/>
    <w:rsid w:val="002C65F0"/>
    <w:rsid w:val="002C6966"/>
    <w:rsid w:val="002D50A0"/>
    <w:rsid w:val="002E3054"/>
    <w:rsid w:val="002E56F3"/>
    <w:rsid w:val="00322265"/>
    <w:rsid w:val="00323D59"/>
    <w:rsid w:val="00340B2D"/>
    <w:rsid w:val="00346A20"/>
    <w:rsid w:val="00360EF6"/>
    <w:rsid w:val="00362A7E"/>
    <w:rsid w:val="003748E3"/>
    <w:rsid w:val="00374C52"/>
    <w:rsid w:val="003860F9"/>
    <w:rsid w:val="00387244"/>
    <w:rsid w:val="00391F6F"/>
    <w:rsid w:val="003B0997"/>
    <w:rsid w:val="003B1579"/>
    <w:rsid w:val="003F08B9"/>
    <w:rsid w:val="00402606"/>
    <w:rsid w:val="00425182"/>
    <w:rsid w:val="004411AE"/>
    <w:rsid w:val="004471BA"/>
    <w:rsid w:val="00475FC0"/>
    <w:rsid w:val="004816F3"/>
    <w:rsid w:val="00484D1D"/>
    <w:rsid w:val="004A2D57"/>
    <w:rsid w:val="004D2054"/>
    <w:rsid w:val="004D3CB1"/>
    <w:rsid w:val="004D733B"/>
    <w:rsid w:val="004D79CB"/>
    <w:rsid w:val="004E1364"/>
    <w:rsid w:val="004F0CF6"/>
    <w:rsid w:val="00504B9F"/>
    <w:rsid w:val="00514D74"/>
    <w:rsid w:val="00515160"/>
    <w:rsid w:val="005365A6"/>
    <w:rsid w:val="0054016D"/>
    <w:rsid w:val="00541B43"/>
    <w:rsid w:val="00575EF6"/>
    <w:rsid w:val="00592482"/>
    <w:rsid w:val="005C7046"/>
    <w:rsid w:val="005D4767"/>
    <w:rsid w:val="005D6186"/>
    <w:rsid w:val="005F11DE"/>
    <w:rsid w:val="005F1434"/>
    <w:rsid w:val="005F60CD"/>
    <w:rsid w:val="006169D6"/>
    <w:rsid w:val="00623FEB"/>
    <w:rsid w:val="00633FC1"/>
    <w:rsid w:val="00641CB2"/>
    <w:rsid w:val="006A3A81"/>
    <w:rsid w:val="006B55F7"/>
    <w:rsid w:val="006D31CC"/>
    <w:rsid w:val="006D3883"/>
    <w:rsid w:val="006D4340"/>
    <w:rsid w:val="006D6C37"/>
    <w:rsid w:val="006E07E6"/>
    <w:rsid w:val="006F2F97"/>
    <w:rsid w:val="006F60AA"/>
    <w:rsid w:val="006F7C4B"/>
    <w:rsid w:val="00704291"/>
    <w:rsid w:val="00705F84"/>
    <w:rsid w:val="00715CD4"/>
    <w:rsid w:val="007373AB"/>
    <w:rsid w:val="007550A2"/>
    <w:rsid w:val="00760655"/>
    <w:rsid w:val="00763F04"/>
    <w:rsid w:val="00766098"/>
    <w:rsid w:val="00787E1E"/>
    <w:rsid w:val="007A5045"/>
    <w:rsid w:val="007A788B"/>
    <w:rsid w:val="007B6481"/>
    <w:rsid w:val="007C3F8D"/>
    <w:rsid w:val="007F6DB7"/>
    <w:rsid w:val="007F705B"/>
    <w:rsid w:val="00800EEE"/>
    <w:rsid w:val="00801297"/>
    <w:rsid w:val="00810387"/>
    <w:rsid w:val="008207A9"/>
    <w:rsid w:val="008410E8"/>
    <w:rsid w:val="0085721A"/>
    <w:rsid w:val="008D0033"/>
    <w:rsid w:val="008E088F"/>
    <w:rsid w:val="008E36DD"/>
    <w:rsid w:val="008E3979"/>
    <w:rsid w:val="008F05A8"/>
    <w:rsid w:val="00905D58"/>
    <w:rsid w:val="00934E07"/>
    <w:rsid w:val="00941A9B"/>
    <w:rsid w:val="00942B81"/>
    <w:rsid w:val="00942FAC"/>
    <w:rsid w:val="00945674"/>
    <w:rsid w:val="00957840"/>
    <w:rsid w:val="009611FD"/>
    <w:rsid w:val="009614EB"/>
    <w:rsid w:val="009629B9"/>
    <w:rsid w:val="009828EA"/>
    <w:rsid w:val="009C5CDA"/>
    <w:rsid w:val="009C7A9B"/>
    <w:rsid w:val="009F3912"/>
    <w:rsid w:val="00A2716C"/>
    <w:rsid w:val="00A3609B"/>
    <w:rsid w:val="00A42F68"/>
    <w:rsid w:val="00A46FCD"/>
    <w:rsid w:val="00A57BAC"/>
    <w:rsid w:val="00A62B94"/>
    <w:rsid w:val="00A64458"/>
    <w:rsid w:val="00A6630F"/>
    <w:rsid w:val="00A93E5B"/>
    <w:rsid w:val="00A949DB"/>
    <w:rsid w:val="00AC3D3E"/>
    <w:rsid w:val="00AE01AD"/>
    <w:rsid w:val="00AF2B57"/>
    <w:rsid w:val="00AF3F3C"/>
    <w:rsid w:val="00B30B1B"/>
    <w:rsid w:val="00B3460D"/>
    <w:rsid w:val="00B6171A"/>
    <w:rsid w:val="00B766A2"/>
    <w:rsid w:val="00B9497D"/>
    <w:rsid w:val="00B96709"/>
    <w:rsid w:val="00BA1EE0"/>
    <w:rsid w:val="00BA20F7"/>
    <w:rsid w:val="00BB2413"/>
    <w:rsid w:val="00BC794F"/>
    <w:rsid w:val="00BD5EA4"/>
    <w:rsid w:val="00BD67BD"/>
    <w:rsid w:val="00BD7F99"/>
    <w:rsid w:val="00BE6460"/>
    <w:rsid w:val="00BF781A"/>
    <w:rsid w:val="00C17D96"/>
    <w:rsid w:val="00C27B6E"/>
    <w:rsid w:val="00C358DA"/>
    <w:rsid w:val="00C42441"/>
    <w:rsid w:val="00C536A3"/>
    <w:rsid w:val="00C75B46"/>
    <w:rsid w:val="00C84CA9"/>
    <w:rsid w:val="00C86B69"/>
    <w:rsid w:val="00CC1435"/>
    <w:rsid w:val="00CD0EE7"/>
    <w:rsid w:val="00CD5C73"/>
    <w:rsid w:val="00CD62A0"/>
    <w:rsid w:val="00CF0F9B"/>
    <w:rsid w:val="00CF180A"/>
    <w:rsid w:val="00CF61BD"/>
    <w:rsid w:val="00D061FC"/>
    <w:rsid w:val="00D43974"/>
    <w:rsid w:val="00D54358"/>
    <w:rsid w:val="00D5736E"/>
    <w:rsid w:val="00D96EEB"/>
    <w:rsid w:val="00DA291E"/>
    <w:rsid w:val="00DA7DDF"/>
    <w:rsid w:val="00DC543D"/>
    <w:rsid w:val="00DD256A"/>
    <w:rsid w:val="00DD4D88"/>
    <w:rsid w:val="00E02301"/>
    <w:rsid w:val="00E20044"/>
    <w:rsid w:val="00E4031A"/>
    <w:rsid w:val="00E505D1"/>
    <w:rsid w:val="00E5700E"/>
    <w:rsid w:val="00E61DA0"/>
    <w:rsid w:val="00E82B31"/>
    <w:rsid w:val="00E91F59"/>
    <w:rsid w:val="00EB6C0C"/>
    <w:rsid w:val="00EF0E28"/>
    <w:rsid w:val="00F20274"/>
    <w:rsid w:val="00F34342"/>
    <w:rsid w:val="00F71844"/>
    <w:rsid w:val="00F8756E"/>
    <w:rsid w:val="00F93D0C"/>
    <w:rsid w:val="00FA2422"/>
    <w:rsid w:val="00FB4993"/>
    <w:rsid w:val="00FC10F9"/>
    <w:rsid w:val="00FC1FA7"/>
    <w:rsid w:val="00FC258F"/>
    <w:rsid w:val="00FD50B3"/>
    <w:rsid w:val="00FE3809"/>
    <w:rsid w:val="00FE6B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1A5F"/>
  <w15:chartTrackingRefBased/>
  <w15:docId w15:val="{18D7CAB9-28C2-4625-BE82-2E0EA86C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0A2"/>
    <w:rPr>
      <w:sz w:val="24"/>
    </w:rPr>
  </w:style>
  <w:style w:type="paragraph" w:styleId="Heading1">
    <w:name w:val="heading 1"/>
    <w:basedOn w:val="Normal"/>
    <w:next w:val="Normal"/>
    <w:link w:val="Heading1Char"/>
    <w:uiPriority w:val="9"/>
    <w:qFormat/>
    <w:rsid w:val="00C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4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8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5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EF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12A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2A87"/>
    <w:rPr>
      <w:rFonts w:eastAsiaTheme="minorEastAsia"/>
      <w:lang w:val="en-US"/>
    </w:rPr>
  </w:style>
  <w:style w:type="paragraph" w:styleId="TOCHeading">
    <w:name w:val="TOC Heading"/>
    <w:basedOn w:val="Heading1"/>
    <w:next w:val="Normal"/>
    <w:uiPriority w:val="39"/>
    <w:unhideWhenUsed/>
    <w:qFormat/>
    <w:rsid w:val="00957840"/>
    <w:pPr>
      <w:outlineLvl w:val="9"/>
    </w:pPr>
    <w:rPr>
      <w:lang w:val="en-US"/>
    </w:rPr>
  </w:style>
  <w:style w:type="paragraph" w:styleId="TOC1">
    <w:name w:val="toc 1"/>
    <w:basedOn w:val="Normal"/>
    <w:next w:val="Normal"/>
    <w:autoRedefine/>
    <w:uiPriority w:val="39"/>
    <w:unhideWhenUsed/>
    <w:rsid w:val="00957840"/>
    <w:pPr>
      <w:spacing w:after="100"/>
    </w:pPr>
  </w:style>
  <w:style w:type="character" w:styleId="Hyperlink">
    <w:name w:val="Hyperlink"/>
    <w:basedOn w:val="DefaultParagraphFont"/>
    <w:uiPriority w:val="99"/>
    <w:unhideWhenUsed/>
    <w:rsid w:val="00957840"/>
    <w:rPr>
      <w:color w:val="0563C1" w:themeColor="hyperlink"/>
      <w:u w:val="single"/>
    </w:rPr>
  </w:style>
  <w:style w:type="paragraph" w:styleId="Header">
    <w:name w:val="header"/>
    <w:basedOn w:val="Normal"/>
    <w:link w:val="HeaderChar"/>
    <w:uiPriority w:val="99"/>
    <w:unhideWhenUsed/>
    <w:rsid w:val="00957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840"/>
  </w:style>
  <w:style w:type="paragraph" w:styleId="Footer">
    <w:name w:val="footer"/>
    <w:basedOn w:val="Normal"/>
    <w:link w:val="FooterChar"/>
    <w:uiPriority w:val="99"/>
    <w:unhideWhenUsed/>
    <w:rsid w:val="00957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840"/>
  </w:style>
  <w:style w:type="paragraph" w:customStyle="1" w:styleId="Text">
    <w:name w:val="Text"/>
    <w:basedOn w:val="Normal"/>
    <w:link w:val="TextChar"/>
    <w:rsid w:val="007550A2"/>
    <w:pPr>
      <w:ind w:left="720"/>
    </w:pPr>
    <w:rPr>
      <w:vertAlign w:val="subscript"/>
    </w:rPr>
  </w:style>
  <w:style w:type="paragraph" w:styleId="Caption">
    <w:name w:val="caption"/>
    <w:basedOn w:val="Normal"/>
    <w:next w:val="Normal"/>
    <w:uiPriority w:val="35"/>
    <w:unhideWhenUsed/>
    <w:qFormat/>
    <w:rsid w:val="004F0CF6"/>
    <w:pPr>
      <w:spacing w:after="200" w:line="240" w:lineRule="auto"/>
    </w:pPr>
    <w:rPr>
      <w:i/>
      <w:iCs/>
      <w:color w:val="44546A" w:themeColor="text2"/>
      <w:sz w:val="18"/>
      <w:szCs w:val="18"/>
    </w:rPr>
  </w:style>
  <w:style w:type="character" w:customStyle="1" w:styleId="TextChar">
    <w:name w:val="Text Char"/>
    <w:basedOn w:val="DefaultParagraphFont"/>
    <w:link w:val="Text"/>
    <w:rsid w:val="007550A2"/>
    <w:rPr>
      <w:sz w:val="24"/>
      <w:vertAlign w:val="subscript"/>
    </w:rPr>
  </w:style>
  <w:style w:type="paragraph" w:styleId="ListParagraph">
    <w:name w:val="List Paragraph"/>
    <w:basedOn w:val="Normal"/>
    <w:uiPriority w:val="34"/>
    <w:qFormat/>
    <w:rsid w:val="00CF180A"/>
    <w:pPr>
      <w:ind w:left="720"/>
      <w:contextualSpacing/>
    </w:pPr>
  </w:style>
  <w:style w:type="character" w:customStyle="1" w:styleId="Heading2Char">
    <w:name w:val="Heading 2 Char"/>
    <w:basedOn w:val="DefaultParagraphFont"/>
    <w:link w:val="Heading2"/>
    <w:uiPriority w:val="9"/>
    <w:rsid w:val="002414D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802AE"/>
    <w:pPr>
      <w:spacing w:before="100" w:beforeAutospacing="1" w:after="100" w:afterAutospacing="1" w:line="240" w:lineRule="auto"/>
    </w:pPr>
    <w:rPr>
      <w:rFonts w:ascii="Times New Roman" w:eastAsia="Times New Roman" w:hAnsi="Times New Roman" w:cs="Times New Roman"/>
      <w:szCs w:val="24"/>
      <w:lang w:eastAsia="en-IE"/>
    </w:rPr>
  </w:style>
  <w:style w:type="character" w:styleId="UnresolvedMention">
    <w:name w:val="Unresolved Mention"/>
    <w:basedOn w:val="DefaultParagraphFont"/>
    <w:uiPriority w:val="99"/>
    <w:semiHidden/>
    <w:unhideWhenUsed/>
    <w:rsid w:val="00484D1D"/>
    <w:rPr>
      <w:color w:val="605E5C"/>
      <w:shd w:val="clear" w:color="auto" w:fill="E1DFDD"/>
    </w:rPr>
  </w:style>
  <w:style w:type="paragraph" w:styleId="TOC2">
    <w:name w:val="toc 2"/>
    <w:basedOn w:val="Normal"/>
    <w:next w:val="Normal"/>
    <w:autoRedefine/>
    <w:uiPriority w:val="39"/>
    <w:unhideWhenUsed/>
    <w:rsid w:val="006F2F9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071009">
      <w:bodyDiv w:val="1"/>
      <w:marLeft w:val="0"/>
      <w:marRight w:val="0"/>
      <w:marTop w:val="0"/>
      <w:marBottom w:val="0"/>
      <w:divBdr>
        <w:top w:val="none" w:sz="0" w:space="0" w:color="auto"/>
        <w:left w:val="none" w:sz="0" w:space="0" w:color="auto"/>
        <w:bottom w:val="none" w:sz="0" w:space="0" w:color="auto"/>
        <w:right w:val="none" w:sz="0" w:space="0" w:color="auto"/>
      </w:divBdr>
      <w:divsChild>
        <w:div w:id="423380485">
          <w:marLeft w:val="0"/>
          <w:marRight w:val="0"/>
          <w:marTop w:val="0"/>
          <w:marBottom w:val="0"/>
          <w:divBdr>
            <w:top w:val="none" w:sz="0" w:space="0" w:color="auto"/>
            <w:left w:val="none" w:sz="0" w:space="0" w:color="auto"/>
            <w:bottom w:val="none" w:sz="0" w:space="0" w:color="auto"/>
            <w:right w:val="none" w:sz="0" w:space="0" w:color="auto"/>
          </w:divBdr>
        </w:div>
      </w:divsChild>
    </w:div>
    <w:div w:id="1007292318">
      <w:bodyDiv w:val="1"/>
      <w:marLeft w:val="0"/>
      <w:marRight w:val="0"/>
      <w:marTop w:val="0"/>
      <w:marBottom w:val="0"/>
      <w:divBdr>
        <w:top w:val="none" w:sz="0" w:space="0" w:color="auto"/>
        <w:left w:val="none" w:sz="0" w:space="0" w:color="auto"/>
        <w:bottom w:val="none" w:sz="0" w:space="0" w:color="auto"/>
        <w:right w:val="none" w:sz="0" w:space="0" w:color="auto"/>
      </w:divBdr>
    </w:div>
    <w:div w:id="1041326332">
      <w:bodyDiv w:val="1"/>
      <w:marLeft w:val="0"/>
      <w:marRight w:val="0"/>
      <w:marTop w:val="0"/>
      <w:marBottom w:val="0"/>
      <w:divBdr>
        <w:top w:val="none" w:sz="0" w:space="0" w:color="auto"/>
        <w:left w:val="none" w:sz="0" w:space="0" w:color="auto"/>
        <w:bottom w:val="none" w:sz="0" w:space="0" w:color="auto"/>
        <w:right w:val="none" w:sz="0" w:space="0" w:color="auto"/>
      </w:divBdr>
    </w:div>
    <w:div w:id="1144935413">
      <w:bodyDiv w:val="1"/>
      <w:marLeft w:val="0"/>
      <w:marRight w:val="0"/>
      <w:marTop w:val="0"/>
      <w:marBottom w:val="0"/>
      <w:divBdr>
        <w:top w:val="none" w:sz="0" w:space="0" w:color="auto"/>
        <w:left w:val="none" w:sz="0" w:space="0" w:color="auto"/>
        <w:bottom w:val="none" w:sz="0" w:space="0" w:color="auto"/>
        <w:right w:val="none" w:sz="0" w:space="0" w:color="auto"/>
      </w:divBdr>
    </w:div>
    <w:div w:id="1766924012">
      <w:bodyDiv w:val="1"/>
      <w:marLeft w:val="0"/>
      <w:marRight w:val="0"/>
      <w:marTop w:val="0"/>
      <w:marBottom w:val="0"/>
      <w:divBdr>
        <w:top w:val="none" w:sz="0" w:space="0" w:color="auto"/>
        <w:left w:val="none" w:sz="0" w:space="0" w:color="auto"/>
        <w:bottom w:val="none" w:sz="0" w:space="0" w:color="auto"/>
        <w:right w:val="none" w:sz="0" w:space="0" w:color="auto"/>
      </w:divBdr>
      <w:divsChild>
        <w:div w:id="106463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F7AED362494806BE0984DE57AA3A4C"/>
        <w:category>
          <w:name w:val="General"/>
          <w:gallery w:val="placeholder"/>
        </w:category>
        <w:types>
          <w:type w:val="bbPlcHdr"/>
        </w:types>
        <w:behaviors>
          <w:behavior w:val="content"/>
        </w:behaviors>
        <w:guid w:val="{F4B40683-3B9D-45D7-AF22-31449483C11C}"/>
      </w:docPartPr>
      <w:docPartBody>
        <w:p w:rsidR="006E3913" w:rsidRDefault="006B553E" w:rsidP="006B553E">
          <w:pPr>
            <w:pStyle w:val="6FF7AED362494806BE0984DE57AA3A4C"/>
          </w:pPr>
          <w:r>
            <w:rPr>
              <w:color w:val="2F5496" w:themeColor="accent1" w:themeShade="BF"/>
              <w:sz w:val="24"/>
              <w:szCs w:val="24"/>
            </w:rPr>
            <w:t>[Company name]</w:t>
          </w:r>
        </w:p>
      </w:docPartBody>
    </w:docPart>
    <w:docPart>
      <w:docPartPr>
        <w:name w:val="55C1337FB2444133B9255B7443A4BC83"/>
        <w:category>
          <w:name w:val="General"/>
          <w:gallery w:val="placeholder"/>
        </w:category>
        <w:types>
          <w:type w:val="bbPlcHdr"/>
        </w:types>
        <w:behaviors>
          <w:behavior w:val="content"/>
        </w:behaviors>
        <w:guid w:val="{FCD73BCD-B1D7-42B4-89E3-192A075D8FCE}"/>
      </w:docPartPr>
      <w:docPartBody>
        <w:p w:rsidR="006E3913" w:rsidRDefault="006B553E" w:rsidP="006B553E">
          <w:pPr>
            <w:pStyle w:val="55C1337FB2444133B9255B7443A4BC83"/>
          </w:pPr>
          <w:r>
            <w:rPr>
              <w:rFonts w:asciiTheme="majorHAnsi" w:eastAsiaTheme="majorEastAsia" w:hAnsiTheme="majorHAnsi" w:cstheme="majorBidi"/>
              <w:color w:val="4472C4" w:themeColor="accent1"/>
              <w:sz w:val="88"/>
              <w:szCs w:val="88"/>
            </w:rPr>
            <w:t>[Document title]</w:t>
          </w:r>
        </w:p>
      </w:docPartBody>
    </w:docPart>
    <w:docPart>
      <w:docPartPr>
        <w:name w:val="3D0417DBDC35486D88966691C560DC5F"/>
        <w:category>
          <w:name w:val="General"/>
          <w:gallery w:val="placeholder"/>
        </w:category>
        <w:types>
          <w:type w:val="bbPlcHdr"/>
        </w:types>
        <w:behaviors>
          <w:behavior w:val="content"/>
        </w:behaviors>
        <w:guid w:val="{CBA57DDB-0556-4100-BDBD-532E226DB173}"/>
      </w:docPartPr>
      <w:docPartBody>
        <w:p w:rsidR="006E3913" w:rsidRDefault="006B553E" w:rsidP="006B553E">
          <w:pPr>
            <w:pStyle w:val="3D0417DBDC35486D88966691C560DC5F"/>
          </w:pPr>
          <w:r>
            <w:rPr>
              <w:color w:val="2F5496" w:themeColor="accent1" w:themeShade="BF"/>
              <w:sz w:val="24"/>
              <w:szCs w:val="24"/>
            </w:rPr>
            <w:t>[Document subtitle]</w:t>
          </w:r>
        </w:p>
      </w:docPartBody>
    </w:docPart>
    <w:docPart>
      <w:docPartPr>
        <w:name w:val="37B9847887D44A878FCCF1426DD336C3"/>
        <w:category>
          <w:name w:val="General"/>
          <w:gallery w:val="placeholder"/>
        </w:category>
        <w:types>
          <w:type w:val="bbPlcHdr"/>
        </w:types>
        <w:behaviors>
          <w:behavior w:val="content"/>
        </w:behaviors>
        <w:guid w:val="{8C9095C0-2592-4650-A119-7560541745A0}"/>
      </w:docPartPr>
      <w:docPartBody>
        <w:p w:rsidR="006E3913" w:rsidRDefault="006B553E" w:rsidP="006B553E">
          <w:pPr>
            <w:pStyle w:val="37B9847887D44A878FCCF1426DD336C3"/>
          </w:pPr>
          <w:r>
            <w:rPr>
              <w:color w:val="4472C4" w:themeColor="accent1"/>
              <w:sz w:val="28"/>
              <w:szCs w:val="28"/>
            </w:rPr>
            <w:t>[Author name]</w:t>
          </w:r>
        </w:p>
      </w:docPartBody>
    </w:docPart>
    <w:docPart>
      <w:docPartPr>
        <w:name w:val="09B238ABE2DC48F4866737E6BED8B9F9"/>
        <w:category>
          <w:name w:val="General"/>
          <w:gallery w:val="placeholder"/>
        </w:category>
        <w:types>
          <w:type w:val="bbPlcHdr"/>
        </w:types>
        <w:behaviors>
          <w:behavior w:val="content"/>
        </w:behaviors>
        <w:guid w:val="{416FD3B2-A6AE-436E-B44F-8FB19F5D765D}"/>
      </w:docPartPr>
      <w:docPartBody>
        <w:p w:rsidR="006E3913" w:rsidRDefault="006B553E" w:rsidP="006B553E">
          <w:pPr>
            <w:pStyle w:val="09B238ABE2DC48F4866737E6BED8B9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3E"/>
    <w:rsid w:val="006B553E"/>
    <w:rsid w:val="006E3913"/>
    <w:rsid w:val="00ED23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F7AED362494806BE0984DE57AA3A4C">
    <w:name w:val="6FF7AED362494806BE0984DE57AA3A4C"/>
    <w:rsid w:val="006B553E"/>
  </w:style>
  <w:style w:type="paragraph" w:customStyle="1" w:styleId="55C1337FB2444133B9255B7443A4BC83">
    <w:name w:val="55C1337FB2444133B9255B7443A4BC83"/>
    <w:rsid w:val="006B553E"/>
  </w:style>
  <w:style w:type="paragraph" w:customStyle="1" w:styleId="3D0417DBDC35486D88966691C560DC5F">
    <w:name w:val="3D0417DBDC35486D88966691C560DC5F"/>
    <w:rsid w:val="006B553E"/>
  </w:style>
  <w:style w:type="paragraph" w:customStyle="1" w:styleId="37B9847887D44A878FCCF1426DD336C3">
    <w:name w:val="37B9847887D44A878FCCF1426DD336C3"/>
    <w:rsid w:val="006B553E"/>
  </w:style>
  <w:style w:type="paragraph" w:customStyle="1" w:styleId="09B238ABE2DC48F4866737E6BED8B9F9">
    <w:name w:val="09B238ABE2DC48F4866737E6BED8B9F9"/>
    <w:rsid w:val="006B5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294647BD5CF347BE725ABF31BA7262" ma:contentTypeVersion="13" ma:contentTypeDescription="Create a new document." ma:contentTypeScope="" ma:versionID="2c86b9cad28f833e8259b80a814c46bc">
  <xsd:schema xmlns:xsd="http://www.w3.org/2001/XMLSchema" xmlns:xs="http://www.w3.org/2001/XMLSchema" xmlns:p="http://schemas.microsoft.com/office/2006/metadata/properties" xmlns:ns3="e3e6d2c6-5412-4291-8898-9874c485f7bc" xmlns:ns4="0c3fecdc-38d6-4350-b99d-7fd0b6276879" targetNamespace="http://schemas.microsoft.com/office/2006/metadata/properties" ma:root="true" ma:fieldsID="6407ddc25bcb627f83089e584cbacb34" ns3:_="" ns4:_="">
    <xsd:import namespace="e3e6d2c6-5412-4291-8898-9874c485f7bc"/>
    <xsd:import namespace="0c3fecdc-38d6-4350-b99d-7fd0b62768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6d2c6-5412-4291-8898-9874c485f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3fecdc-38d6-4350-b99d-7fd0b627687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5FF11-3A43-4A5B-9BCD-BB800F95AAF4}">
  <ds:schemaRefs>
    <ds:schemaRef ds:uri="http://schemas.microsoft.com/sharepoint/v3/contenttype/forms"/>
  </ds:schemaRefs>
</ds:datastoreItem>
</file>

<file path=customXml/itemProps3.xml><?xml version="1.0" encoding="utf-8"?>
<ds:datastoreItem xmlns:ds="http://schemas.openxmlformats.org/officeDocument/2006/customXml" ds:itemID="{94523028-397A-4C82-B4AB-9275943CF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6d2c6-5412-4291-8898-9874c485f7bc"/>
    <ds:schemaRef ds:uri="0c3fecdc-38d6-4350-b99d-7fd0b6276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736AB9-7D0B-40F5-9FE3-886394E4E2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10</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Investigation into the ethical concerns of anti-cheat software</vt:lpstr>
    </vt:vector>
  </TitlesOfParts>
  <Company>Dún Laoghaire Institute of Art, Design and Technology (IADT)</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into the ethical concerns of anti-cheat software</dc:title>
  <dc:subject>Creative Computing (DL836) - Year 4</dc:subject>
  <dc:creator>Jonathan Berkeley (N00181859)</dc:creator>
  <cp:keywords/>
  <dc:description/>
  <cp:lastModifiedBy>Jonathan Berkeley (Student)</cp:lastModifiedBy>
  <cp:revision>186</cp:revision>
  <dcterms:created xsi:type="dcterms:W3CDTF">2022-05-03T11:39:00Z</dcterms:created>
  <dcterms:modified xsi:type="dcterms:W3CDTF">2022-05-03T22:50:00Z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0x010100D1294647BD5CF347BE725ABF31BA7262</vt:lpwstr>
  </property>
</Properties>
</file>