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787.57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6.56)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807.91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6.73)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1517.69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1214.15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1821.23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15.18)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1542.18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19.28)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4188.31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5025.97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41.88)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1982.68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1586.14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2379.22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19.83)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1046.18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1569.26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13.08)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2025-12-10T10:25:05Z</dcterms:modified>
  <cp:category/>
</cp:coreProperties>
</file>