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1.58)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1.67)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14.26)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487.80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2788.18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4182.28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34.85)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1434.26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2151.38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17.93)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5.03)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2025-12-11T22:54:06Z</dcterms:modified>
  <cp:category/>
</cp:coreProperties>
</file>